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0DC4" w:rsidRDefault="009431A7">
      <w:pPr>
        <w:spacing w:before="72"/>
        <w:ind w:left="290"/>
        <w:rPr>
          <w:rFonts w:ascii="Arial" w:hAnsi="Arial"/>
          <w:b/>
          <w:sz w:val="18"/>
        </w:rPr>
      </w:pPr>
      <w:bookmarkStart w:id="0" w:name="_GoBack"/>
      <w:bookmarkEnd w:id="0"/>
      <w:r>
        <w:rPr>
          <w:rFonts w:ascii="Arial" w:hAnsi="Arial"/>
          <w:b/>
          <w:color w:val="1B7977"/>
          <w:sz w:val="18"/>
        </w:rPr>
        <w:t>BUSINESS</w:t>
      </w:r>
      <w:r>
        <w:rPr>
          <w:rFonts w:ascii="Arial" w:hAnsi="Arial"/>
          <w:b/>
          <w:color w:val="1B7977"/>
          <w:spacing w:val="-5"/>
          <w:sz w:val="18"/>
        </w:rPr>
        <w:t xml:space="preserve"> </w:t>
      </w:r>
      <w:r>
        <w:rPr>
          <w:rFonts w:ascii="Arial" w:hAnsi="Arial"/>
          <w:b/>
          <w:color w:val="1B7977"/>
          <w:sz w:val="18"/>
        </w:rPr>
        <w:t>STRUCTURE</w:t>
      </w:r>
      <w:r>
        <w:rPr>
          <w:rFonts w:ascii="Arial" w:hAnsi="Arial"/>
          <w:b/>
          <w:color w:val="1B7977"/>
          <w:spacing w:val="69"/>
          <w:w w:val="150"/>
          <w:sz w:val="18"/>
        </w:rPr>
        <w:t xml:space="preserve"> </w:t>
      </w:r>
      <w:r>
        <w:rPr>
          <w:rFonts w:ascii="Arial" w:hAnsi="Arial"/>
          <w:b/>
          <w:color w:val="1B7977"/>
          <w:sz w:val="18"/>
        </w:rPr>
        <w:t>•</w:t>
      </w:r>
      <w:r>
        <w:rPr>
          <w:rFonts w:ascii="Arial" w:hAnsi="Arial"/>
          <w:b/>
          <w:color w:val="1B7977"/>
          <w:spacing w:val="70"/>
          <w:w w:val="150"/>
          <w:sz w:val="18"/>
        </w:rPr>
        <w:t xml:space="preserve"> </w:t>
      </w:r>
      <w:r>
        <w:rPr>
          <w:rFonts w:ascii="Arial" w:hAnsi="Arial"/>
          <w:b/>
          <w:color w:val="1B7977"/>
          <w:sz w:val="18"/>
        </w:rPr>
        <w:t>2</w:t>
      </w:r>
      <w:r>
        <w:rPr>
          <w:rFonts w:ascii="Arial" w:hAnsi="Arial"/>
          <w:b/>
          <w:color w:val="1B7977"/>
          <w:spacing w:val="-3"/>
          <w:sz w:val="18"/>
        </w:rPr>
        <w:t xml:space="preserve"> </w:t>
      </w:r>
      <w:r>
        <w:rPr>
          <w:rFonts w:ascii="Arial" w:hAnsi="Arial"/>
          <w:b/>
          <w:color w:val="1B7977"/>
          <w:sz w:val="18"/>
        </w:rPr>
        <w:t>October</w:t>
      </w:r>
      <w:r>
        <w:rPr>
          <w:rFonts w:ascii="Arial" w:hAnsi="Arial"/>
          <w:b/>
          <w:color w:val="1B7977"/>
          <w:spacing w:val="-2"/>
          <w:sz w:val="18"/>
        </w:rPr>
        <w:t xml:space="preserve"> </w:t>
      </w:r>
      <w:r>
        <w:rPr>
          <w:rFonts w:ascii="Arial" w:hAnsi="Arial"/>
          <w:b/>
          <w:color w:val="1B7977"/>
          <w:sz w:val="18"/>
        </w:rPr>
        <w:t>2026</w:t>
      </w:r>
      <w:r>
        <w:rPr>
          <w:rFonts w:ascii="Arial" w:hAnsi="Arial"/>
          <w:b/>
          <w:color w:val="1B7977"/>
          <w:spacing w:val="69"/>
          <w:w w:val="150"/>
          <w:sz w:val="18"/>
        </w:rPr>
        <w:t xml:space="preserve"> </w:t>
      </w:r>
      <w:r>
        <w:rPr>
          <w:rFonts w:ascii="Arial" w:hAnsi="Arial"/>
          <w:b/>
          <w:color w:val="1B7977"/>
          <w:sz w:val="18"/>
        </w:rPr>
        <w:t>•</w:t>
      </w:r>
      <w:r>
        <w:rPr>
          <w:rFonts w:ascii="Arial" w:hAnsi="Arial"/>
          <w:b/>
          <w:color w:val="1B7977"/>
          <w:spacing w:val="71"/>
          <w:w w:val="150"/>
          <w:sz w:val="18"/>
        </w:rPr>
        <w:t xml:space="preserve"> </w:t>
      </w:r>
      <w:r>
        <w:rPr>
          <w:rFonts w:ascii="Arial" w:hAnsi="Arial"/>
          <w:b/>
          <w:color w:val="1B7977"/>
          <w:sz w:val="18"/>
        </w:rPr>
        <w:t>11</w:t>
      </w:r>
      <w:r>
        <w:rPr>
          <w:rFonts w:ascii="Arial" w:hAnsi="Arial"/>
          <w:b/>
          <w:color w:val="1B7977"/>
          <w:spacing w:val="-3"/>
          <w:sz w:val="18"/>
        </w:rPr>
        <w:t xml:space="preserve"> </w:t>
      </w:r>
      <w:r>
        <w:rPr>
          <w:rFonts w:ascii="Arial" w:hAnsi="Arial"/>
          <w:b/>
          <w:color w:val="1B7977"/>
          <w:sz w:val="18"/>
        </w:rPr>
        <w:t>min</w:t>
      </w:r>
      <w:r>
        <w:rPr>
          <w:rFonts w:ascii="Arial" w:hAnsi="Arial"/>
          <w:b/>
          <w:color w:val="1B7977"/>
          <w:spacing w:val="-2"/>
          <w:sz w:val="18"/>
        </w:rPr>
        <w:t xml:space="preserve"> </w:t>
      </w:r>
      <w:r>
        <w:rPr>
          <w:rFonts w:ascii="Arial" w:hAnsi="Arial"/>
          <w:b/>
          <w:color w:val="1B7977"/>
          <w:spacing w:val="-4"/>
          <w:sz w:val="18"/>
        </w:rPr>
        <w:t>read</w:t>
      </w:r>
    </w:p>
    <w:p w:rsidR="00BC0DC4" w:rsidRDefault="009431A7">
      <w:pPr>
        <w:pStyle w:val="Heading1"/>
        <w:spacing w:line="276" w:lineRule="auto"/>
      </w:pPr>
      <w:r>
        <w:rPr>
          <w:color w:val="123358"/>
        </w:rPr>
        <w:t>Private Limited vs LLP in 2026: Which Business</w:t>
      </w:r>
      <w:r>
        <w:rPr>
          <w:color w:val="123358"/>
          <w:spacing w:val="-11"/>
        </w:rPr>
        <w:t xml:space="preserve"> </w:t>
      </w:r>
      <w:r>
        <w:rPr>
          <w:color w:val="123358"/>
        </w:rPr>
        <w:t>Structure</w:t>
      </w:r>
      <w:r>
        <w:rPr>
          <w:color w:val="123358"/>
          <w:spacing w:val="-11"/>
        </w:rPr>
        <w:t xml:space="preserve"> </w:t>
      </w:r>
      <w:r>
        <w:rPr>
          <w:color w:val="123358"/>
        </w:rPr>
        <w:t>Should</w:t>
      </w:r>
      <w:r>
        <w:rPr>
          <w:color w:val="123358"/>
          <w:spacing w:val="-12"/>
        </w:rPr>
        <w:t xml:space="preserve"> </w:t>
      </w:r>
      <w:r>
        <w:rPr>
          <w:color w:val="123358"/>
        </w:rPr>
        <w:t>You</w:t>
      </w:r>
      <w:r>
        <w:rPr>
          <w:color w:val="123358"/>
          <w:spacing w:val="-12"/>
        </w:rPr>
        <w:t xml:space="preserve"> </w:t>
      </w:r>
      <w:r>
        <w:rPr>
          <w:color w:val="123358"/>
        </w:rPr>
        <w:t>Choose?</w:t>
      </w:r>
    </w:p>
    <w:p w:rsidR="00BC0DC4" w:rsidRDefault="009431A7">
      <w:pPr>
        <w:pStyle w:val="Heading4"/>
        <w:spacing w:line="276" w:lineRule="auto"/>
      </w:pPr>
      <w:r>
        <w:rPr>
          <w:color w:val="5B626B"/>
        </w:rPr>
        <w:t>A</w:t>
      </w:r>
      <w:r>
        <w:rPr>
          <w:color w:val="5B626B"/>
          <w:spacing w:val="-5"/>
        </w:rPr>
        <w:t xml:space="preserve"> </w:t>
      </w:r>
      <w:r>
        <w:rPr>
          <w:color w:val="5B626B"/>
        </w:rPr>
        <w:t>practical</w:t>
      </w:r>
      <w:r>
        <w:rPr>
          <w:color w:val="5B626B"/>
          <w:spacing w:val="-5"/>
        </w:rPr>
        <w:t xml:space="preserve"> </w:t>
      </w:r>
      <w:r>
        <w:rPr>
          <w:color w:val="5B626B"/>
        </w:rPr>
        <w:t>comparison</w:t>
      </w:r>
      <w:r>
        <w:rPr>
          <w:color w:val="5B626B"/>
          <w:spacing w:val="-5"/>
        </w:rPr>
        <w:t xml:space="preserve"> </w:t>
      </w:r>
      <w:r>
        <w:rPr>
          <w:color w:val="5B626B"/>
        </w:rPr>
        <w:t>for</w:t>
      </w:r>
      <w:r>
        <w:rPr>
          <w:color w:val="5B626B"/>
          <w:spacing w:val="-4"/>
        </w:rPr>
        <w:t xml:space="preserve"> </w:t>
      </w:r>
      <w:r>
        <w:rPr>
          <w:color w:val="5B626B"/>
        </w:rPr>
        <w:t>Indian</w:t>
      </w:r>
      <w:r>
        <w:rPr>
          <w:color w:val="5B626B"/>
          <w:spacing w:val="-5"/>
        </w:rPr>
        <w:t xml:space="preserve"> </w:t>
      </w:r>
      <w:r>
        <w:rPr>
          <w:color w:val="5B626B"/>
        </w:rPr>
        <w:t>founders</w:t>
      </w:r>
      <w:r>
        <w:rPr>
          <w:color w:val="5B626B"/>
          <w:spacing w:val="-4"/>
        </w:rPr>
        <w:t xml:space="preserve"> </w:t>
      </w:r>
      <w:r>
        <w:rPr>
          <w:color w:val="5B626B"/>
        </w:rPr>
        <w:t>who</w:t>
      </w:r>
      <w:r>
        <w:rPr>
          <w:color w:val="5B626B"/>
          <w:spacing w:val="-5"/>
        </w:rPr>
        <w:t xml:space="preserve"> </w:t>
      </w:r>
      <w:r>
        <w:rPr>
          <w:color w:val="5B626B"/>
        </w:rPr>
        <w:t>want</w:t>
      </w:r>
      <w:r>
        <w:rPr>
          <w:color w:val="5B626B"/>
          <w:spacing w:val="-5"/>
        </w:rPr>
        <w:t xml:space="preserve"> </w:t>
      </w:r>
      <w:r>
        <w:rPr>
          <w:color w:val="5B626B"/>
        </w:rPr>
        <w:t>to</w:t>
      </w:r>
      <w:r>
        <w:rPr>
          <w:color w:val="5B626B"/>
          <w:spacing w:val="-5"/>
        </w:rPr>
        <w:t xml:space="preserve"> </w:t>
      </w:r>
      <w:r>
        <w:rPr>
          <w:color w:val="5B626B"/>
        </w:rPr>
        <w:t>balance</w:t>
      </w:r>
      <w:r>
        <w:rPr>
          <w:color w:val="5B626B"/>
          <w:spacing w:val="-4"/>
        </w:rPr>
        <w:t xml:space="preserve"> </w:t>
      </w:r>
      <w:r>
        <w:rPr>
          <w:color w:val="5B626B"/>
        </w:rPr>
        <w:t>liability</w:t>
      </w:r>
      <w:r>
        <w:rPr>
          <w:color w:val="5B626B"/>
          <w:spacing w:val="-4"/>
        </w:rPr>
        <w:t xml:space="preserve"> </w:t>
      </w:r>
      <w:r>
        <w:rPr>
          <w:color w:val="5B626B"/>
        </w:rPr>
        <w:t>protection,</w:t>
      </w:r>
      <w:r>
        <w:rPr>
          <w:color w:val="5B626B"/>
          <w:spacing w:val="-5"/>
        </w:rPr>
        <w:t xml:space="preserve"> </w:t>
      </w:r>
      <w:r>
        <w:rPr>
          <w:color w:val="5B626B"/>
        </w:rPr>
        <w:t>fundraising, taxation, compliance, ownership flexibility and long-term scale.</w:t>
      </w:r>
    </w:p>
    <w:p w:rsidR="00BC0DC4" w:rsidRDefault="009431A7">
      <w:pPr>
        <w:spacing w:before="239"/>
        <w:ind w:left="290"/>
        <w:rPr>
          <w:rFonts w:ascii="Arial"/>
          <w:b/>
          <w:sz w:val="19"/>
        </w:rPr>
      </w:pPr>
      <w:r>
        <w:rPr>
          <w:rFonts w:ascii="Arial"/>
          <w:b/>
          <w:color w:val="C48F31"/>
          <w:sz w:val="19"/>
        </w:rPr>
        <w:t>IN</w:t>
      </w:r>
      <w:r>
        <w:rPr>
          <w:rFonts w:ascii="Arial"/>
          <w:b/>
          <w:color w:val="C48F31"/>
          <w:spacing w:val="-5"/>
          <w:sz w:val="19"/>
        </w:rPr>
        <w:t xml:space="preserve"> </w:t>
      </w:r>
      <w:r>
        <w:rPr>
          <w:rFonts w:ascii="Arial"/>
          <w:b/>
          <w:color w:val="C48F31"/>
          <w:sz w:val="19"/>
        </w:rPr>
        <w:t>THIS</w:t>
      </w:r>
      <w:r>
        <w:rPr>
          <w:rFonts w:ascii="Arial"/>
          <w:b/>
          <w:color w:val="C48F31"/>
          <w:spacing w:val="-1"/>
          <w:sz w:val="19"/>
        </w:rPr>
        <w:t xml:space="preserve"> </w:t>
      </w:r>
      <w:r>
        <w:rPr>
          <w:rFonts w:ascii="Arial"/>
          <w:b/>
          <w:color w:val="C48F31"/>
          <w:spacing w:val="-2"/>
          <w:sz w:val="19"/>
        </w:rPr>
        <w:t>GUIDE</w:t>
      </w:r>
    </w:p>
    <w:p w:rsidR="00BC0DC4" w:rsidRDefault="00BC0DC4">
      <w:pPr>
        <w:pStyle w:val="BodyText"/>
        <w:spacing w:before="9"/>
        <w:ind w:left="0"/>
        <w:rPr>
          <w:rFonts w:ascii="Arial"/>
          <w:b/>
          <w:sz w:val="9"/>
        </w:rPr>
      </w:pPr>
    </w:p>
    <w:tbl>
      <w:tblPr>
        <w:tblW w:w="0" w:type="auto"/>
        <w:tblInd w:w="187" w:type="dxa"/>
        <w:tblLayout w:type="fixed"/>
        <w:tblCellMar>
          <w:left w:w="0" w:type="dxa"/>
          <w:right w:w="0" w:type="dxa"/>
        </w:tblCellMar>
        <w:tblLook w:val="01E0" w:firstRow="1" w:lastRow="1" w:firstColumn="1" w:lastColumn="1" w:noHBand="0" w:noVBand="0"/>
      </w:tblPr>
      <w:tblGrid>
        <w:gridCol w:w="3501"/>
        <w:gridCol w:w="6722"/>
      </w:tblGrid>
      <w:tr w:rsidR="00BC0DC4">
        <w:trPr>
          <w:trHeight w:val="216"/>
        </w:trPr>
        <w:tc>
          <w:tcPr>
            <w:tcW w:w="3501" w:type="dxa"/>
            <w:shd w:val="clear" w:color="auto" w:fill="F3F6F9"/>
          </w:tcPr>
          <w:p w:rsidR="00BC0DC4" w:rsidRDefault="009431A7">
            <w:pPr>
              <w:pStyle w:val="TableParagraph"/>
              <w:rPr>
                <w:rFonts w:ascii="Arial"/>
                <w:b/>
                <w:sz w:val="17"/>
              </w:rPr>
            </w:pPr>
            <w:r>
              <w:rPr>
                <w:rFonts w:ascii="Arial"/>
                <w:b/>
                <w:color w:val="123358"/>
                <w:sz w:val="17"/>
              </w:rPr>
              <w:t>Quick</w:t>
            </w:r>
            <w:r>
              <w:rPr>
                <w:rFonts w:ascii="Arial"/>
                <w:b/>
                <w:color w:val="123358"/>
                <w:spacing w:val="-5"/>
                <w:sz w:val="17"/>
              </w:rPr>
              <w:t xml:space="preserve"> </w:t>
            </w:r>
            <w:r>
              <w:rPr>
                <w:rFonts w:ascii="Arial"/>
                <w:b/>
                <w:color w:val="123358"/>
                <w:spacing w:val="-2"/>
                <w:sz w:val="17"/>
              </w:rPr>
              <w:t>comparison</w:t>
            </w:r>
          </w:p>
        </w:tc>
        <w:tc>
          <w:tcPr>
            <w:tcW w:w="6722" w:type="dxa"/>
            <w:shd w:val="clear" w:color="auto" w:fill="F3F6F9"/>
          </w:tcPr>
          <w:p w:rsidR="00BC0DC4" w:rsidRDefault="009431A7">
            <w:pPr>
              <w:pStyle w:val="TableParagraph"/>
              <w:ind w:left="1721"/>
              <w:rPr>
                <w:rFonts w:ascii="Arial"/>
                <w:b/>
                <w:sz w:val="17"/>
              </w:rPr>
            </w:pPr>
            <w:r>
              <w:rPr>
                <w:rFonts w:ascii="Arial"/>
                <w:b/>
                <w:color w:val="123358"/>
                <w:sz w:val="17"/>
              </w:rPr>
              <w:t>Legal</w:t>
            </w:r>
            <w:r>
              <w:rPr>
                <w:rFonts w:ascii="Arial"/>
                <w:b/>
                <w:color w:val="123358"/>
                <w:spacing w:val="-4"/>
                <w:sz w:val="17"/>
              </w:rPr>
              <w:t xml:space="preserve"> </w:t>
            </w:r>
            <w:r>
              <w:rPr>
                <w:rFonts w:ascii="Arial"/>
                <w:b/>
                <w:color w:val="123358"/>
                <w:spacing w:val="-2"/>
                <w:sz w:val="17"/>
              </w:rPr>
              <w:t>structure</w:t>
            </w:r>
          </w:p>
        </w:tc>
      </w:tr>
      <w:tr w:rsidR="00BC0DC4">
        <w:trPr>
          <w:trHeight w:val="230"/>
        </w:trPr>
        <w:tc>
          <w:tcPr>
            <w:tcW w:w="3501" w:type="dxa"/>
            <w:shd w:val="clear" w:color="auto" w:fill="F3F6F9"/>
          </w:tcPr>
          <w:p w:rsidR="00BC0DC4" w:rsidRDefault="009431A7">
            <w:pPr>
              <w:pStyle w:val="TableParagraph"/>
              <w:spacing w:before="14"/>
              <w:rPr>
                <w:rFonts w:ascii="Arial"/>
                <w:b/>
                <w:sz w:val="17"/>
              </w:rPr>
            </w:pPr>
            <w:r>
              <w:rPr>
                <w:rFonts w:ascii="Arial"/>
                <w:b/>
                <w:color w:val="123358"/>
                <w:sz w:val="17"/>
              </w:rPr>
              <w:t>Ownership</w:t>
            </w:r>
            <w:r>
              <w:rPr>
                <w:rFonts w:ascii="Arial"/>
                <w:b/>
                <w:color w:val="123358"/>
                <w:spacing w:val="-4"/>
                <w:sz w:val="17"/>
              </w:rPr>
              <w:t xml:space="preserve"> </w:t>
            </w:r>
            <w:r>
              <w:rPr>
                <w:rFonts w:ascii="Arial"/>
                <w:b/>
                <w:color w:val="123358"/>
                <w:sz w:val="17"/>
              </w:rPr>
              <w:t>&amp;</w:t>
            </w:r>
            <w:r>
              <w:rPr>
                <w:rFonts w:ascii="Arial"/>
                <w:b/>
                <w:color w:val="123358"/>
                <w:spacing w:val="-3"/>
                <w:sz w:val="17"/>
              </w:rPr>
              <w:t xml:space="preserve"> </w:t>
            </w:r>
            <w:r>
              <w:rPr>
                <w:rFonts w:ascii="Arial"/>
                <w:b/>
                <w:color w:val="123358"/>
                <w:spacing w:val="-2"/>
                <w:sz w:val="17"/>
              </w:rPr>
              <w:t>control</w:t>
            </w:r>
          </w:p>
        </w:tc>
        <w:tc>
          <w:tcPr>
            <w:tcW w:w="6722" w:type="dxa"/>
            <w:shd w:val="clear" w:color="auto" w:fill="F3F6F9"/>
          </w:tcPr>
          <w:p w:rsidR="00BC0DC4" w:rsidRDefault="009431A7">
            <w:pPr>
              <w:pStyle w:val="TableParagraph"/>
              <w:spacing w:before="14"/>
              <w:ind w:left="1721"/>
              <w:rPr>
                <w:rFonts w:ascii="Arial"/>
                <w:b/>
                <w:sz w:val="17"/>
              </w:rPr>
            </w:pPr>
            <w:r>
              <w:rPr>
                <w:rFonts w:ascii="Arial"/>
                <w:b/>
                <w:color w:val="123358"/>
                <w:spacing w:val="-2"/>
                <w:sz w:val="17"/>
              </w:rPr>
              <w:t>Liability</w:t>
            </w:r>
          </w:p>
        </w:tc>
      </w:tr>
      <w:tr w:rsidR="00BC0DC4">
        <w:trPr>
          <w:trHeight w:val="230"/>
        </w:trPr>
        <w:tc>
          <w:tcPr>
            <w:tcW w:w="3501" w:type="dxa"/>
            <w:shd w:val="clear" w:color="auto" w:fill="F3F6F9"/>
          </w:tcPr>
          <w:p w:rsidR="00BC0DC4" w:rsidRDefault="009431A7">
            <w:pPr>
              <w:pStyle w:val="TableParagraph"/>
              <w:spacing w:before="14"/>
              <w:rPr>
                <w:rFonts w:ascii="Arial"/>
                <w:b/>
                <w:sz w:val="17"/>
              </w:rPr>
            </w:pPr>
            <w:r>
              <w:rPr>
                <w:rFonts w:ascii="Arial"/>
                <w:b/>
                <w:color w:val="123358"/>
                <w:spacing w:val="-2"/>
                <w:sz w:val="17"/>
              </w:rPr>
              <w:t>Fundraising</w:t>
            </w:r>
          </w:p>
        </w:tc>
        <w:tc>
          <w:tcPr>
            <w:tcW w:w="6722" w:type="dxa"/>
            <w:shd w:val="clear" w:color="auto" w:fill="F3F6F9"/>
          </w:tcPr>
          <w:p w:rsidR="00BC0DC4" w:rsidRDefault="009431A7">
            <w:pPr>
              <w:pStyle w:val="TableParagraph"/>
              <w:spacing w:before="14"/>
              <w:ind w:left="1721"/>
              <w:rPr>
                <w:rFonts w:ascii="Arial"/>
                <w:b/>
                <w:sz w:val="17"/>
              </w:rPr>
            </w:pPr>
            <w:r>
              <w:rPr>
                <w:rFonts w:ascii="Arial"/>
                <w:b/>
                <w:color w:val="123358"/>
                <w:spacing w:val="-2"/>
                <w:sz w:val="17"/>
              </w:rPr>
              <w:t>Compliance</w:t>
            </w:r>
          </w:p>
        </w:tc>
      </w:tr>
      <w:tr w:rsidR="00BC0DC4">
        <w:trPr>
          <w:trHeight w:val="230"/>
        </w:trPr>
        <w:tc>
          <w:tcPr>
            <w:tcW w:w="3501" w:type="dxa"/>
            <w:shd w:val="clear" w:color="auto" w:fill="F3F6F9"/>
          </w:tcPr>
          <w:p w:rsidR="00BC0DC4" w:rsidRDefault="009431A7">
            <w:pPr>
              <w:pStyle w:val="TableParagraph"/>
              <w:spacing w:before="14"/>
              <w:rPr>
                <w:rFonts w:ascii="Arial"/>
                <w:b/>
                <w:sz w:val="17"/>
              </w:rPr>
            </w:pPr>
            <w:r>
              <w:rPr>
                <w:rFonts w:ascii="Arial"/>
                <w:b/>
                <w:color w:val="123358"/>
                <w:sz w:val="17"/>
              </w:rPr>
              <w:t>Tax</w:t>
            </w:r>
            <w:r>
              <w:rPr>
                <w:rFonts w:ascii="Arial"/>
                <w:b/>
                <w:color w:val="123358"/>
                <w:spacing w:val="-1"/>
                <w:sz w:val="17"/>
              </w:rPr>
              <w:t xml:space="preserve"> </w:t>
            </w:r>
            <w:r>
              <w:rPr>
                <w:rFonts w:ascii="Arial"/>
                <w:b/>
                <w:color w:val="123358"/>
                <w:spacing w:val="-2"/>
                <w:sz w:val="17"/>
              </w:rPr>
              <w:t>treatment</w:t>
            </w:r>
          </w:p>
        </w:tc>
        <w:tc>
          <w:tcPr>
            <w:tcW w:w="6722" w:type="dxa"/>
            <w:shd w:val="clear" w:color="auto" w:fill="F3F6F9"/>
          </w:tcPr>
          <w:p w:rsidR="00BC0DC4" w:rsidRDefault="009431A7">
            <w:pPr>
              <w:pStyle w:val="TableParagraph"/>
              <w:spacing w:before="14"/>
              <w:ind w:left="1721"/>
              <w:rPr>
                <w:rFonts w:ascii="Arial"/>
                <w:b/>
                <w:sz w:val="17"/>
              </w:rPr>
            </w:pPr>
            <w:r>
              <w:rPr>
                <w:rFonts w:ascii="Arial"/>
                <w:b/>
                <w:color w:val="123358"/>
                <w:sz w:val="17"/>
              </w:rPr>
              <w:t>When</w:t>
            </w:r>
            <w:r>
              <w:rPr>
                <w:rFonts w:ascii="Arial"/>
                <w:b/>
                <w:color w:val="123358"/>
                <w:spacing w:val="-2"/>
                <w:sz w:val="17"/>
              </w:rPr>
              <w:t xml:space="preserve"> </w:t>
            </w:r>
            <w:r>
              <w:rPr>
                <w:rFonts w:ascii="Arial"/>
                <w:b/>
                <w:color w:val="123358"/>
                <w:sz w:val="17"/>
              </w:rPr>
              <w:t>Pvt</w:t>
            </w:r>
            <w:r>
              <w:rPr>
                <w:rFonts w:ascii="Arial"/>
                <w:b/>
                <w:color w:val="123358"/>
                <w:spacing w:val="-2"/>
                <w:sz w:val="17"/>
              </w:rPr>
              <w:t xml:space="preserve"> </w:t>
            </w:r>
            <w:r>
              <w:rPr>
                <w:rFonts w:ascii="Arial"/>
                <w:b/>
                <w:color w:val="123358"/>
                <w:sz w:val="17"/>
              </w:rPr>
              <w:t>Ltd</w:t>
            </w:r>
            <w:r>
              <w:rPr>
                <w:rFonts w:ascii="Arial"/>
                <w:b/>
                <w:color w:val="123358"/>
                <w:spacing w:val="-2"/>
                <w:sz w:val="17"/>
              </w:rPr>
              <w:t xml:space="preserve"> </w:t>
            </w:r>
            <w:r>
              <w:rPr>
                <w:rFonts w:ascii="Arial"/>
                <w:b/>
                <w:color w:val="123358"/>
                <w:spacing w:val="-4"/>
                <w:sz w:val="17"/>
              </w:rPr>
              <w:t>fits</w:t>
            </w:r>
          </w:p>
        </w:tc>
      </w:tr>
      <w:tr w:rsidR="00BC0DC4">
        <w:trPr>
          <w:trHeight w:val="242"/>
        </w:trPr>
        <w:tc>
          <w:tcPr>
            <w:tcW w:w="3501" w:type="dxa"/>
            <w:shd w:val="clear" w:color="auto" w:fill="F3F6F9"/>
          </w:tcPr>
          <w:p w:rsidR="00BC0DC4" w:rsidRDefault="009431A7">
            <w:pPr>
              <w:pStyle w:val="TableParagraph"/>
              <w:spacing w:before="14"/>
              <w:rPr>
                <w:rFonts w:ascii="Arial"/>
                <w:b/>
                <w:sz w:val="17"/>
              </w:rPr>
            </w:pPr>
            <w:r>
              <w:rPr>
                <w:rFonts w:ascii="Arial"/>
                <w:b/>
                <w:color w:val="123358"/>
                <w:sz w:val="17"/>
              </w:rPr>
              <w:t>When</w:t>
            </w:r>
            <w:r>
              <w:rPr>
                <w:rFonts w:ascii="Arial"/>
                <w:b/>
                <w:color w:val="123358"/>
                <w:spacing w:val="-4"/>
                <w:sz w:val="17"/>
              </w:rPr>
              <w:t xml:space="preserve"> </w:t>
            </w:r>
            <w:r>
              <w:rPr>
                <w:rFonts w:ascii="Arial"/>
                <w:b/>
                <w:color w:val="123358"/>
                <w:sz w:val="17"/>
              </w:rPr>
              <w:t>LLP</w:t>
            </w:r>
            <w:r>
              <w:rPr>
                <w:rFonts w:ascii="Arial"/>
                <w:b/>
                <w:color w:val="123358"/>
                <w:spacing w:val="-1"/>
                <w:sz w:val="17"/>
              </w:rPr>
              <w:t xml:space="preserve"> </w:t>
            </w:r>
            <w:r>
              <w:rPr>
                <w:rFonts w:ascii="Arial"/>
                <w:b/>
                <w:color w:val="123358"/>
                <w:spacing w:val="-4"/>
                <w:sz w:val="17"/>
              </w:rPr>
              <w:t>fits</w:t>
            </w:r>
          </w:p>
        </w:tc>
        <w:tc>
          <w:tcPr>
            <w:tcW w:w="6722" w:type="dxa"/>
            <w:shd w:val="clear" w:color="auto" w:fill="F3F6F9"/>
          </w:tcPr>
          <w:p w:rsidR="00BC0DC4" w:rsidRDefault="009431A7">
            <w:pPr>
              <w:pStyle w:val="TableParagraph"/>
              <w:spacing w:before="14"/>
              <w:ind w:left="1721"/>
              <w:rPr>
                <w:rFonts w:ascii="Arial"/>
                <w:b/>
                <w:sz w:val="17"/>
              </w:rPr>
            </w:pPr>
            <w:r>
              <w:rPr>
                <w:rFonts w:ascii="Arial"/>
                <w:b/>
                <w:color w:val="123358"/>
                <w:spacing w:val="-4"/>
                <w:sz w:val="17"/>
              </w:rPr>
              <w:t>FAQs</w:t>
            </w:r>
          </w:p>
        </w:tc>
      </w:tr>
    </w:tbl>
    <w:p w:rsidR="00BC0DC4" w:rsidRDefault="00BC0DC4">
      <w:pPr>
        <w:pStyle w:val="BodyText"/>
        <w:spacing w:before="167"/>
        <w:ind w:left="0"/>
        <w:rPr>
          <w:rFonts w:ascii="Arial"/>
          <w:b/>
          <w:sz w:val="19"/>
        </w:rPr>
      </w:pPr>
    </w:p>
    <w:p w:rsidR="00BC0DC4" w:rsidRDefault="009431A7">
      <w:pPr>
        <w:pStyle w:val="BodyText"/>
        <w:spacing w:before="1" w:line="276" w:lineRule="auto"/>
        <w:ind w:right="408"/>
      </w:pPr>
      <w:r>
        <w:t>Two founders can build the same business idea under two very different legal structures - a Private Limited Company</w:t>
      </w:r>
      <w:r>
        <w:rPr>
          <w:spacing w:val="-3"/>
        </w:rPr>
        <w:t xml:space="preserve"> </w:t>
      </w:r>
      <w:r>
        <w:t>or</w:t>
      </w:r>
      <w:r>
        <w:rPr>
          <w:spacing w:val="-4"/>
        </w:rPr>
        <w:t xml:space="preserve"> </w:t>
      </w:r>
      <w:r>
        <w:t>a</w:t>
      </w:r>
      <w:r>
        <w:rPr>
          <w:spacing w:val="-3"/>
        </w:rPr>
        <w:t xml:space="preserve"> </w:t>
      </w:r>
      <w:r>
        <w:t>Limited</w:t>
      </w:r>
      <w:r>
        <w:rPr>
          <w:spacing w:val="-3"/>
        </w:rPr>
        <w:t xml:space="preserve"> </w:t>
      </w:r>
      <w:r>
        <w:t>Liability</w:t>
      </w:r>
      <w:r>
        <w:rPr>
          <w:spacing w:val="-4"/>
        </w:rPr>
        <w:t xml:space="preserve"> </w:t>
      </w:r>
      <w:r>
        <w:t>Partnership.</w:t>
      </w:r>
      <w:r>
        <w:rPr>
          <w:spacing w:val="-4"/>
        </w:rPr>
        <w:t xml:space="preserve"> </w:t>
      </w:r>
      <w:r>
        <w:t>Both</w:t>
      </w:r>
      <w:r>
        <w:rPr>
          <w:spacing w:val="-3"/>
        </w:rPr>
        <w:t xml:space="preserve"> </w:t>
      </w:r>
      <w:r>
        <w:t>can</w:t>
      </w:r>
      <w:r>
        <w:rPr>
          <w:spacing w:val="-3"/>
        </w:rPr>
        <w:t xml:space="preserve"> </w:t>
      </w:r>
      <w:r>
        <w:t>provide</w:t>
      </w:r>
      <w:r>
        <w:rPr>
          <w:spacing w:val="-3"/>
        </w:rPr>
        <w:t xml:space="preserve"> </w:t>
      </w:r>
      <w:r>
        <w:t>limited</w:t>
      </w:r>
      <w:r>
        <w:rPr>
          <w:spacing w:val="-3"/>
        </w:rPr>
        <w:t xml:space="preserve"> </w:t>
      </w:r>
      <w:r>
        <w:t>liability</w:t>
      </w:r>
      <w:r>
        <w:rPr>
          <w:spacing w:val="-3"/>
        </w:rPr>
        <w:t xml:space="preserve"> </w:t>
      </w:r>
      <w:r>
        <w:t>and</w:t>
      </w:r>
      <w:r>
        <w:rPr>
          <w:spacing w:val="-3"/>
        </w:rPr>
        <w:t xml:space="preserve"> </w:t>
      </w:r>
      <w:r>
        <w:t>a</w:t>
      </w:r>
      <w:r>
        <w:rPr>
          <w:spacing w:val="-3"/>
        </w:rPr>
        <w:t xml:space="preserve"> </w:t>
      </w:r>
      <w:r>
        <w:t>separate</w:t>
      </w:r>
      <w:r>
        <w:rPr>
          <w:spacing w:val="-3"/>
        </w:rPr>
        <w:t xml:space="preserve"> </w:t>
      </w:r>
      <w:r>
        <w:t>legal</w:t>
      </w:r>
      <w:r>
        <w:rPr>
          <w:spacing w:val="-4"/>
        </w:rPr>
        <w:t xml:space="preserve"> </w:t>
      </w:r>
      <w:r>
        <w:t>identity,</w:t>
      </w:r>
      <w:r>
        <w:rPr>
          <w:spacing w:val="-4"/>
        </w:rPr>
        <w:t xml:space="preserve"> </w:t>
      </w:r>
      <w:r>
        <w:t>but</w:t>
      </w:r>
      <w:r>
        <w:rPr>
          <w:spacing w:val="-4"/>
        </w:rPr>
        <w:t xml:space="preserve"> </w:t>
      </w:r>
      <w:r>
        <w:t>they behave differently when you bring in investors, change ownership, distribute economics, run governance and complete annual compliance.</w:t>
      </w:r>
    </w:p>
    <w:p w:rsidR="00BC0DC4" w:rsidRDefault="009431A7">
      <w:pPr>
        <w:pStyle w:val="BodyText"/>
        <w:spacing w:before="0"/>
        <w:ind w:left="0"/>
        <w:rPr>
          <w:sz w:val="8"/>
        </w:rPr>
      </w:pPr>
      <w:r>
        <w:rPr>
          <w:noProof/>
          <w:sz w:val="8"/>
          <w:lang w:val="en-IN" w:eastAsia="en-IN"/>
        </w:rPr>
        <mc:AlternateContent>
          <mc:Choice Requires="wps">
            <w:drawing>
              <wp:anchor distT="0" distB="0" distL="0" distR="0" simplePos="0" relativeHeight="487590400" behindDoc="1" locked="0" layoutInCell="1" allowOverlap="1">
                <wp:simplePos x="0" y="0"/>
                <wp:positionH relativeFrom="page">
                  <wp:posOffset>776605</wp:posOffset>
                </wp:positionH>
                <wp:positionV relativeFrom="paragraph">
                  <wp:posOffset>74046</wp:posOffset>
                </wp:positionV>
                <wp:extent cx="6217920" cy="83185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7920" cy="831850"/>
                        </a:xfrm>
                        <a:prstGeom prst="rect">
                          <a:avLst/>
                        </a:prstGeom>
                        <a:solidFill>
                          <a:srgbClr val="E9F1F7"/>
                        </a:solidFill>
                      </wps:spPr>
                      <wps:txbx>
                        <w:txbxContent>
                          <w:p w:rsidR="00BC0DC4" w:rsidRDefault="00BC0DC4">
                            <w:pPr>
                              <w:pStyle w:val="BodyText"/>
                              <w:spacing w:before="5" w:line="260" w:lineRule="atLeast"/>
                              <w:ind w:left="2"/>
                              <w:rPr>
                                <w:color w:val="000000"/>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6" type="#_x0000_t202" style="position:absolute;margin-left:61.15pt;margin-top:5.85pt;width:489.6pt;height:65.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" fillcolor="#e9f1f7" stroked="f">
                <v:path arrowok="t"/>
                <v:textbox inset="0,0,0,0">
                  <w:txbxContent>
                    <w:p w:rsidR="00BC0DC4" w:rsidRDefault="00BC0DC4">
                      <w:pPr>
                        <w:pStyle w:val="BodyText"/>
                        <w:spacing w:before="5" w:line="260" w:lineRule="atLeast"/>
                        <w:ind w:left="2"/>
                        <w:rPr>
                          <w:color w:val="000000"/>
                        </w:rPr>
                      </w:pPr>
                    </w:p>
                  </w:txbxContent>
                </v:textbox>
                <w10:wrap type="topAndBottom" anchorx="page"/>
              </v:shape>
            </w:pict>
          </mc:Fallback>
        </mc:AlternateContent>
      </w:r>
    </w:p>
    <w:p w:rsidR="00BC0DC4" w:rsidRDefault="009431A7">
      <w:pPr>
        <w:pStyle w:val="Heading2"/>
        <w:numPr>
          <w:ilvl w:val="0"/>
          <w:numId w:val="3"/>
        </w:numPr>
        <w:tabs>
          <w:tab w:val="left" w:pos="668"/>
        </w:tabs>
        <w:spacing w:before="274"/>
        <w:ind w:left="668" w:hanging="378"/>
      </w:pPr>
      <w:bookmarkStart w:id="1" w:name="1._Private_Limited_vs_LLP:_The_60-Second"/>
      <w:bookmarkEnd w:id="1"/>
      <w:r>
        <w:rPr>
          <w:color w:val="123358"/>
        </w:rPr>
        <w:t>Private</w:t>
      </w:r>
      <w:r>
        <w:rPr>
          <w:color w:val="123358"/>
          <w:spacing w:val="-6"/>
        </w:rPr>
        <w:t xml:space="preserve"> </w:t>
      </w:r>
      <w:r>
        <w:rPr>
          <w:color w:val="123358"/>
        </w:rPr>
        <w:t>Limited</w:t>
      </w:r>
      <w:r>
        <w:rPr>
          <w:color w:val="123358"/>
          <w:spacing w:val="-5"/>
        </w:rPr>
        <w:t xml:space="preserve"> </w:t>
      </w:r>
      <w:r>
        <w:rPr>
          <w:color w:val="123358"/>
        </w:rPr>
        <w:t>vs</w:t>
      </w:r>
      <w:r>
        <w:rPr>
          <w:color w:val="123358"/>
          <w:spacing w:val="-4"/>
        </w:rPr>
        <w:t xml:space="preserve"> </w:t>
      </w:r>
      <w:r>
        <w:rPr>
          <w:color w:val="123358"/>
        </w:rPr>
        <w:t>LLP:</w:t>
      </w:r>
      <w:r>
        <w:rPr>
          <w:color w:val="123358"/>
          <w:spacing w:val="-4"/>
        </w:rPr>
        <w:t xml:space="preserve"> </w:t>
      </w:r>
      <w:r>
        <w:rPr>
          <w:color w:val="123358"/>
        </w:rPr>
        <w:t>The</w:t>
      </w:r>
      <w:r>
        <w:rPr>
          <w:color w:val="123358"/>
          <w:spacing w:val="-4"/>
        </w:rPr>
        <w:t xml:space="preserve"> </w:t>
      </w:r>
      <w:r>
        <w:rPr>
          <w:color w:val="123358"/>
        </w:rPr>
        <w:t>60-Second</w:t>
      </w:r>
      <w:r>
        <w:rPr>
          <w:color w:val="123358"/>
          <w:spacing w:val="-4"/>
        </w:rPr>
        <w:t xml:space="preserve"> </w:t>
      </w:r>
      <w:r>
        <w:rPr>
          <w:color w:val="123358"/>
          <w:spacing w:val="-2"/>
        </w:rPr>
        <w:t>Comparison</w:t>
      </w:r>
    </w:p>
    <w:p w:rsidR="00BC0DC4" w:rsidRDefault="00BC0DC4">
      <w:pPr>
        <w:pStyle w:val="BodyText"/>
        <w:spacing w:before="9"/>
        <w:ind w:left="0"/>
        <w:rPr>
          <w:rFonts w:ascii="Calibri"/>
          <w:b/>
          <w:sz w:val="18"/>
        </w:rPr>
      </w:pPr>
    </w:p>
    <w:tbl>
      <w:tblPr>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8"/>
        <w:gridCol w:w="3408"/>
        <w:gridCol w:w="3408"/>
      </w:tblGrid>
      <w:tr w:rsidR="00BC0DC4">
        <w:trPr>
          <w:trHeight w:val="183"/>
        </w:trPr>
        <w:tc>
          <w:tcPr>
            <w:tcW w:w="3408" w:type="dxa"/>
            <w:shd w:val="clear" w:color="auto" w:fill="163358"/>
          </w:tcPr>
          <w:p w:rsidR="00BC0DC4" w:rsidRDefault="009431A7">
            <w:pPr>
              <w:pStyle w:val="TableParagraph"/>
              <w:spacing w:line="164" w:lineRule="exact"/>
              <w:rPr>
                <w:rFonts w:ascii="Arial"/>
                <w:b/>
                <w:sz w:val="16"/>
              </w:rPr>
            </w:pPr>
            <w:r>
              <w:rPr>
                <w:rFonts w:ascii="Arial"/>
                <w:b/>
                <w:color w:val="FFFFFF"/>
                <w:spacing w:val="-2"/>
                <w:sz w:val="16"/>
              </w:rPr>
              <w:t>Factor</w:t>
            </w:r>
          </w:p>
        </w:tc>
        <w:tc>
          <w:tcPr>
            <w:tcW w:w="3408" w:type="dxa"/>
            <w:shd w:val="clear" w:color="auto" w:fill="163358"/>
          </w:tcPr>
          <w:p w:rsidR="00BC0DC4" w:rsidRDefault="009431A7">
            <w:pPr>
              <w:pStyle w:val="TableParagraph"/>
              <w:spacing w:line="164" w:lineRule="exact"/>
              <w:rPr>
                <w:rFonts w:ascii="Arial"/>
                <w:b/>
                <w:sz w:val="16"/>
              </w:rPr>
            </w:pPr>
            <w:r>
              <w:rPr>
                <w:rFonts w:ascii="Arial"/>
                <w:b/>
                <w:color w:val="FFFFFF"/>
                <w:sz w:val="16"/>
              </w:rPr>
              <w:t>Private</w:t>
            </w:r>
            <w:r>
              <w:rPr>
                <w:rFonts w:ascii="Arial"/>
                <w:b/>
                <w:color w:val="FFFFFF"/>
                <w:spacing w:val="-4"/>
                <w:sz w:val="16"/>
              </w:rPr>
              <w:t xml:space="preserve"> </w:t>
            </w:r>
            <w:r>
              <w:rPr>
                <w:rFonts w:ascii="Arial"/>
                <w:b/>
                <w:color w:val="FFFFFF"/>
                <w:sz w:val="16"/>
              </w:rPr>
              <w:t>Limited</w:t>
            </w:r>
            <w:r>
              <w:rPr>
                <w:rFonts w:ascii="Arial"/>
                <w:b/>
                <w:color w:val="FFFFFF"/>
                <w:spacing w:val="-4"/>
                <w:sz w:val="16"/>
              </w:rPr>
              <w:t xml:space="preserve"> </w:t>
            </w:r>
            <w:r>
              <w:rPr>
                <w:rFonts w:ascii="Arial"/>
                <w:b/>
                <w:color w:val="FFFFFF"/>
                <w:spacing w:val="-2"/>
                <w:sz w:val="16"/>
              </w:rPr>
              <w:t>Company</w:t>
            </w:r>
          </w:p>
        </w:tc>
        <w:tc>
          <w:tcPr>
            <w:tcW w:w="3408" w:type="dxa"/>
            <w:shd w:val="clear" w:color="auto" w:fill="163358"/>
          </w:tcPr>
          <w:p w:rsidR="00BC0DC4" w:rsidRDefault="009431A7">
            <w:pPr>
              <w:pStyle w:val="TableParagraph"/>
              <w:spacing w:line="164" w:lineRule="exact"/>
              <w:ind w:left="109"/>
              <w:rPr>
                <w:rFonts w:ascii="Arial"/>
                <w:b/>
                <w:sz w:val="16"/>
              </w:rPr>
            </w:pPr>
            <w:r>
              <w:rPr>
                <w:rFonts w:ascii="Arial"/>
                <w:b/>
                <w:color w:val="FFFFFF"/>
                <w:spacing w:val="-5"/>
                <w:sz w:val="16"/>
              </w:rPr>
              <w:t>LLP</w:t>
            </w:r>
          </w:p>
        </w:tc>
      </w:tr>
      <w:tr w:rsidR="00BC0DC4">
        <w:trPr>
          <w:trHeight w:val="204"/>
        </w:trPr>
        <w:tc>
          <w:tcPr>
            <w:tcW w:w="3408" w:type="dxa"/>
          </w:tcPr>
          <w:p w:rsidR="00BC0DC4" w:rsidRDefault="009431A7">
            <w:pPr>
              <w:pStyle w:val="TableParagraph"/>
              <w:rPr>
                <w:sz w:val="16"/>
              </w:rPr>
            </w:pPr>
            <w:r>
              <w:rPr>
                <w:sz w:val="16"/>
              </w:rPr>
              <w:t>Legal</w:t>
            </w:r>
            <w:r>
              <w:rPr>
                <w:spacing w:val="-7"/>
                <w:sz w:val="16"/>
              </w:rPr>
              <w:t xml:space="preserve"> </w:t>
            </w:r>
            <w:r>
              <w:rPr>
                <w:spacing w:val="-2"/>
                <w:sz w:val="16"/>
              </w:rPr>
              <w:t>status</w:t>
            </w:r>
          </w:p>
        </w:tc>
        <w:tc>
          <w:tcPr>
            <w:tcW w:w="3408" w:type="dxa"/>
          </w:tcPr>
          <w:p w:rsidR="00BC0DC4" w:rsidRDefault="009431A7">
            <w:pPr>
              <w:pStyle w:val="TableParagraph"/>
              <w:rPr>
                <w:sz w:val="16"/>
              </w:rPr>
            </w:pPr>
            <w:r>
              <w:rPr>
                <w:sz w:val="16"/>
              </w:rPr>
              <w:t>Separate</w:t>
            </w:r>
            <w:r>
              <w:rPr>
                <w:spacing w:val="-4"/>
                <w:sz w:val="16"/>
              </w:rPr>
              <w:t xml:space="preserve"> </w:t>
            </w:r>
            <w:r>
              <w:rPr>
                <w:sz w:val="16"/>
              </w:rPr>
              <w:t>legal</w:t>
            </w:r>
            <w:r>
              <w:rPr>
                <w:spacing w:val="-4"/>
                <w:sz w:val="16"/>
              </w:rPr>
              <w:t xml:space="preserve"> </w:t>
            </w:r>
            <w:r>
              <w:rPr>
                <w:spacing w:val="-2"/>
                <w:sz w:val="16"/>
              </w:rPr>
              <w:t>entity</w:t>
            </w:r>
          </w:p>
        </w:tc>
        <w:tc>
          <w:tcPr>
            <w:tcW w:w="3408" w:type="dxa"/>
          </w:tcPr>
          <w:p w:rsidR="00BC0DC4" w:rsidRDefault="009431A7">
            <w:pPr>
              <w:pStyle w:val="TableParagraph"/>
              <w:ind w:left="109"/>
              <w:rPr>
                <w:sz w:val="16"/>
              </w:rPr>
            </w:pPr>
            <w:r>
              <w:rPr>
                <w:sz w:val="16"/>
              </w:rPr>
              <w:t>Separate</w:t>
            </w:r>
            <w:r>
              <w:rPr>
                <w:spacing w:val="-4"/>
                <w:sz w:val="16"/>
              </w:rPr>
              <w:t xml:space="preserve"> </w:t>
            </w:r>
            <w:r>
              <w:rPr>
                <w:sz w:val="16"/>
              </w:rPr>
              <w:t>legal</w:t>
            </w:r>
            <w:r>
              <w:rPr>
                <w:spacing w:val="-4"/>
                <w:sz w:val="16"/>
              </w:rPr>
              <w:t xml:space="preserve"> </w:t>
            </w:r>
            <w:r>
              <w:rPr>
                <w:spacing w:val="-2"/>
                <w:sz w:val="16"/>
              </w:rPr>
              <w:t>entity</w:t>
            </w:r>
          </w:p>
        </w:tc>
      </w:tr>
      <w:tr w:rsidR="00BC0DC4">
        <w:trPr>
          <w:trHeight w:val="387"/>
        </w:trPr>
        <w:tc>
          <w:tcPr>
            <w:tcW w:w="3408" w:type="dxa"/>
            <w:shd w:val="clear" w:color="auto" w:fill="F6F8FA"/>
          </w:tcPr>
          <w:p w:rsidR="00BC0DC4" w:rsidRDefault="009431A7">
            <w:pPr>
              <w:pStyle w:val="TableParagraph"/>
              <w:rPr>
                <w:sz w:val="16"/>
              </w:rPr>
            </w:pPr>
            <w:r>
              <w:rPr>
                <w:sz w:val="16"/>
              </w:rPr>
              <w:t>Minimum</w:t>
            </w:r>
            <w:r>
              <w:rPr>
                <w:spacing w:val="-4"/>
                <w:sz w:val="16"/>
              </w:rPr>
              <w:t xml:space="preserve"> </w:t>
            </w:r>
            <w:r>
              <w:rPr>
                <w:spacing w:val="-2"/>
                <w:sz w:val="16"/>
              </w:rPr>
              <w:t>people</w:t>
            </w:r>
          </w:p>
        </w:tc>
        <w:tc>
          <w:tcPr>
            <w:tcW w:w="3408" w:type="dxa"/>
            <w:shd w:val="clear" w:color="auto" w:fill="F6F8FA"/>
          </w:tcPr>
          <w:p w:rsidR="00BC0DC4" w:rsidRDefault="009431A7">
            <w:pPr>
              <w:pStyle w:val="TableParagraph"/>
              <w:rPr>
                <w:sz w:val="16"/>
              </w:rPr>
            </w:pPr>
            <w:r>
              <w:rPr>
                <w:sz w:val="16"/>
              </w:rPr>
              <w:t>At</w:t>
            </w:r>
            <w:r>
              <w:rPr>
                <w:spacing w:val="-3"/>
                <w:sz w:val="16"/>
              </w:rPr>
              <w:t xml:space="preserve"> </w:t>
            </w:r>
            <w:r>
              <w:rPr>
                <w:sz w:val="16"/>
              </w:rPr>
              <w:t>least</w:t>
            </w:r>
            <w:r>
              <w:rPr>
                <w:spacing w:val="-2"/>
                <w:sz w:val="16"/>
              </w:rPr>
              <w:t xml:space="preserve"> </w:t>
            </w:r>
            <w:r>
              <w:rPr>
                <w:sz w:val="16"/>
              </w:rPr>
              <w:t>2</w:t>
            </w:r>
            <w:r>
              <w:rPr>
                <w:spacing w:val="-2"/>
                <w:sz w:val="16"/>
              </w:rPr>
              <w:t xml:space="preserve"> </w:t>
            </w:r>
            <w:r>
              <w:rPr>
                <w:sz w:val="16"/>
              </w:rPr>
              <w:t>members</w:t>
            </w:r>
            <w:r>
              <w:rPr>
                <w:spacing w:val="-3"/>
                <w:sz w:val="16"/>
              </w:rPr>
              <w:t xml:space="preserve"> </w:t>
            </w:r>
            <w:r>
              <w:rPr>
                <w:sz w:val="16"/>
              </w:rPr>
              <w:t>and</w:t>
            </w:r>
            <w:r>
              <w:rPr>
                <w:spacing w:val="-1"/>
                <w:sz w:val="16"/>
              </w:rPr>
              <w:t xml:space="preserve"> </w:t>
            </w:r>
            <w:r>
              <w:rPr>
                <w:sz w:val="16"/>
              </w:rPr>
              <w:t>2</w:t>
            </w:r>
            <w:r>
              <w:rPr>
                <w:spacing w:val="-2"/>
                <w:sz w:val="16"/>
              </w:rPr>
              <w:t xml:space="preserve"> directors</w:t>
            </w:r>
          </w:p>
        </w:tc>
        <w:tc>
          <w:tcPr>
            <w:tcW w:w="3408" w:type="dxa"/>
            <w:shd w:val="clear" w:color="auto" w:fill="F6F8FA"/>
          </w:tcPr>
          <w:p w:rsidR="00BC0DC4" w:rsidRDefault="009431A7">
            <w:pPr>
              <w:pStyle w:val="TableParagraph"/>
              <w:ind w:left="109" w:right="208"/>
              <w:rPr>
                <w:sz w:val="16"/>
              </w:rPr>
            </w:pPr>
            <w:r>
              <w:rPr>
                <w:sz w:val="16"/>
              </w:rPr>
              <w:t>At</w:t>
            </w:r>
            <w:r>
              <w:rPr>
                <w:spacing w:val="-7"/>
                <w:sz w:val="16"/>
              </w:rPr>
              <w:t xml:space="preserve"> </w:t>
            </w:r>
            <w:r>
              <w:rPr>
                <w:sz w:val="16"/>
              </w:rPr>
              <w:t>least</w:t>
            </w:r>
            <w:r>
              <w:rPr>
                <w:spacing w:val="-7"/>
                <w:sz w:val="16"/>
              </w:rPr>
              <w:t xml:space="preserve"> </w:t>
            </w:r>
            <w:r>
              <w:rPr>
                <w:sz w:val="16"/>
              </w:rPr>
              <w:t>2</w:t>
            </w:r>
            <w:r>
              <w:rPr>
                <w:spacing w:val="-7"/>
                <w:sz w:val="16"/>
              </w:rPr>
              <w:t xml:space="preserve"> </w:t>
            </w:r>
            <w:r>
              <w:rPr>
                <w:sz w:val="16"/>
              </w:rPr>
              <w:t>partners</w:t>
            </w:r>
            <w:r>
              <w:rPr>
                <w:spacing w:val="-7"/>
                <w:sz w:val="16"/>
              </w:rPr>
              <w:t xml:space="preserve"> </w:t>
            </w:r>
            <w:r>
              <w:rPr>
                <w:sz w:val="16"/>
              </w:rPr>
              <w:t>and</w:t>
            </w:r>
            <w:r>
              <w:rPr>
                <w:spacing w:val="-6"/>
                <w:sz w:val="16"/>
              </w:rPr>
              <w:t xml:space="preserve"> </w:t>
            </w:r>
            <w:r>
              <w:rPr>
                <w:sz w:val="16"/>
              </w:rPr>
              <w:t>2</w:t>
            </w:r>
            <w:r>
              <w:rPr>
                <w:spacing w:val="-7"/>
                <w:sz w:val="16"/>
              </w:rPr>
              <w:t xml:space="preserve"> </w:t>
            </w:r>
            <w:r>
              <w:rPr>
                <w:sz w:val="16"/>
              </w:rPr>
              <w:t xml:space="preserve">designated </w:t>
            </w:r>
            <w:r>
              <w:rPr>
                <w:spacing w:val="-2"/>
                <w:sz w:val="16"/>
              </w:rPr>
              <w:t>partners</w:t>
            </w:r>
          </w:p>
        </w:tc>
      </w:tr>
      <w:tr w:rsidR="00BC0DC4">
        <w:trPr>
          <w:trHeight w:val="203"/>
        </w:trPr>
        <w:tc>
          <w:tcPr>
            <w:tcW w:w="3408" w:type="dxa"/>
          </w:tcPr>
          <w:p w:rsidR="00BC0DC4" w:rsidRDefault="009431A7">
            <w:pPr>
              <w:pStyle w:val="TableParagraph"/>
              <w:rPr>
                <w:sz w:val="16"/>
              </w:rPr>
            </w:pPr>
            <w:r>
              <w:rPr>
                <w:sz w:val="16"/>
              </w:rPr>
              <w:t>Ownership</w:t>
            </w:r>
            <w:r>
              <w:rPr>
                <w:spacing w:val="-7"/>
                <w:sz w:val="16"/>
              </w:rPr>
              <w:t xml:space="preserve"> </w:t>
            </w:r>
            <w:r>
              <w:rPr>
                <w:spacing w:val="-4"/>
                <w:sz w:val="16"/>
              </w:rPr>
              <w:t>unit</w:t>
            </w:r>
          </w:p>
        </w:tc>
        <w:tc>
          <w:tcPr>
            <w:tcW w:w="3408" w:type="dxa"/>
          </w:tcPr>
          <w:p w:rsidR="00BC0DC4" w:rsidRDefault="009431A7">
            <w:pPr>
              <w:pStyle w:val="TableParagraph"/>
              <w:rPr>
                <w:sz w:val="16"/>
              </w:rPr>
            </w:pPr>
            <w:r>
              <w:rPr>
                <w:spacing w:val="-2"/>
                <w:sz w:val="16"/>
              </w:rPr>
              <w:t>Shares</w:t>
            </w:r>
          </w:p>
        </w:tc>
        <w:tc>
          <w:tcPr>
            <w:tcW w:w="3408" w:type="dxa"/>
          </w:tcPr>
          <w:p w:rsidR="00BC0DC4" w:rsidRDefault="009431A7">
            <w:pPr>
              <w:pStyle w:val="TableParagraph"/>
              <w:ind w:left="109"/>
              <w:rPr>
                <w:sz w:val="16"/>
              </w:rPr>
            </w:pPr>
            <w:r>
              <w:rPr>
                <w:sz w:val="16"/>
              </w:rPr>
              <w:t>Partnership</w:t>
            </w:r>
            <w:r>
              <w:rPr>
                <w:spacing w:val="-5"/>
                <w:sz w:val="16"/>
              </w:rPr>
              <w:t xml:space="preserve"> </w:t>
            </w:r>
            <w:r>
              <w:rPr>
                <w:sz w:val="16"/>
              </w:rPr>
              <w:t>interest</w:t>
            </w:r>
            <w:r>
              <w:rPr>
                <w:spacing w:val="-4"/>
                <w:sz w:val="16"/>
              </w:rPr>
              <w:t xml:space="preserve"> </w:t>
            </w:r>
            <w:r>
              <w:rPr>
                <w:sz w:val="16"/>
              </w:rPr>
              <w:t>/</w:t>
            </w:r>
            <w:r>
              <w:rPr>
                <w:spacing w:val="-4"/>
                <w:sz w:val="16"/>
              </w:rPr>
              <w:t xml:space="preserve"> </w:t>
            </w:r>
            <w:r>
              <w:rPr>
                <w:spacing w:val="-2"/>
                <w:sz w:val="16"/>
              </w:rPr>
              <w:t>contribution</w:t>
            </w:r>
          </w:p>
        </w:tc>
      </w:tr>
      <w:tr w:rsidR="00BC0DC4">
        <w:trPr>
          <w:trHeight w:val="203"/>
        </w:trPr>
        <w:tc>
          <w:tcPr>
            <w:tcW w:w="3408" w:type="dxa"/>
            <w:shd w:val="clear" w:color="auto" w:fill="F6F8FA"/>
          </w:tcPr>
          <w:p w:rsidR="00BC0DC4" w:rsidRDefault="009431A7">
            <w:pPr>
              <w:pStyle w:val="TableParagraph"/>
              <w:rPr>
                <w:sz w:val="16"/>
              </w:rPr>
            </w:pPr>
            <w:r>
              <w:rPr>
                <w:sz w:val="16"/>
              </w:rPr>
              <w:t>Limited</w:t>
            </w:r>
            <w:r>
              <w:rPr>
                <w:spacing w:val="-6"/>
                <w:sz w:val="16"/>
              </w:rPr>
              <w:t xml:space="preserve"> </w:t>
            </w:r>
            <w:r>
              <w:rPr>
                <w:spacing w:val="-2"/>
                <w:sz w:val="16"/>
              </w:rPr>
              <w:t>liability</w:t>
            </w:r>
          </w:p>
        </w:tc>
        <w:tc>
          <w:tcPr>
            <w:tcW w:w="3408" w:type="dxa"/>
            <w:shd w:val="clear" w:color="auto" w:fill="F6F8FA"/>
          </w:tcPr>
          <w:p w:rsidR="00BC0DC4" w:rsidRDefault="009431A7">
            <w:pPr>
              <w:pStyle w:val="TableParagraph"/>
              <w:rPr>
                <w:sz w:val="16"/>
              </w:rPr>
            </w:pPr>
            <w:r>
              <w:rPr>
                <w:sz w:val="16"/>
              </w:rPr>
              <w:t>Yes,</w:t>
            </w:r>
            <w:r>
              <w:rPr>
                <w:spacing w:val="-4"/>
                <w:sz w:val="16"/>
              </w:rPr>
              <w:t xml:space="preserve"> </w:t>
            </w:r>
            <w:r>
              <w:rPr>
                <w:sz w:val="16"/>
              </w:rPr>
              <w:t>subject</w:t>
            </w:r>
            <w:r>
              <w:rPr>
                <w:spacing w:val="-3"/>
                <w:sz w:val="16"/>
              </w:rPr>
              <w:t xml:space="preserve"> </w:t>
            </w:r>
            <w:r>
              <w:rPr>
                <w:sz w:val="16"/>
              </w:rPr>
              <w:t>to</w:t>
            </w:r>
            <w:r>
              <w:rPr>
                <w:spacing w:val="-4"/>
                <w:sz w:val="16"/>
              </w:rPr>
              <w:t xml:space="preserve"> </w:t>
            </w:r>
            <w:r>
              <w:rPr>
                <w:sz w:val="16"/>
              </w:rPr>
              <w:t>law</w:t>
            </w:r>
            <w:r>
              <w:rPr>
                <w:spacing w:val="-3"/>
                <w:sz w:val="16"/>
              </w:rPr>
              <w:t xml:space="preserve"> </w:t>
            </w:r>
            <w:r>
              <w:rPr>
                <w:sz w:val="16"/>
              </w:rPr>
              <w:t>and</w:t>
            </w:r>
            <w:r>
              <w:rPr>
                <w:spacing w:val="-3"/>
                <w:sz w:val="16"/>
              </w:rPr>
              <w:t xml:space="preserve"> </w:t>
            </w:r>
            <w:r>
              <w:rPr>
                <w:spacing w:val="-4"/>
                <w:sz w:val="16"/>
              </w:rPr>
              <w:t>facts</w:t>
            </w:r>
          </w:p>
        </w:tc>
        <w:tc>
          <w:tcPr>
            <w:tcW w:w="3408" w:type="dxa"/>
            <w:shd w:val="clear" w:color="auto" w:fill="F6F8FA"/>
          </w:tcPr>
          <w:p w:rsidR="00BC0DC4" w:rsidRDefault="009431A7">
            <w:pPr>
              <w:pStyle w:val="TableParagraph"/>
              <w:ind w:left="109"/>
              <w:rPr>
                <w:sz w:val="16"/>
              </w:rPr>
            </w:pPr>
            <w:r>
              <w:rPr>
                <w:sz w:val="16"/>
              </w:rPr>
              <w:t>Yes,</w:t>
            </w:r>
            <w:r>
              <w:rPr>
                <w:spacing w:val="-4"/>
                <w:sz w:val="16"/>
              </w:rPr>
              <w:t xml:space="preserve"> </w:t>
            </w:r>
            <w:r>
              <w:rPr>
                <w:sz w:val="16"/>
              </w:rPr>
              <w:t>subject</w:t>
            </w:r>
            <w:r>
              <w:rPr>
                <w:spacing w:val="-3"/>
                <w:sz w:val="16"/>
              </w:rPr>
              <w:t xml:space="preserve"> </w:t>
            </w:r>
            <w:r>
              <w:rPr>
                <w:sz w:val="16"/>
              </w:rPr>
              <w:t>to</w:t>
            </w:r>
            <w:r>
              <w:rPr>
                <w:spacing w:val="-4"/>
                <w:sz w:val="16"/>
              </w:rPr>
              <w:t xml:space="preserve"> </w:t>
            </w:r>
            <w:r>
              <w:rPr>
                <w:sz w:val="16"/>
              </w:rPr>
              <w:t>law</w:t>
            </w:r>
            <w:r>
              <w:rPr>
                <w:spacing w:val="-3"/>
                <w:sz w:val="16"/>
              </w:rPr>
              <w:t xml:space="preserve"> </w:t>
            </w:r>
            <w:r>
              <w:rPr>
                <w:sz w:val="16"/>
              </w:rPr>
              <w:t>and</w:t>
            </w:r>
            <w:r>
              <w:rPr>
                <w:spacing w:val="-3"/>
                <w:sz w:val="16"/>
              </w:rPr>
              <w:t xml:space="preserve"> </w:t>
            </w:r>
            <w:r>
              <w:rPr>
                <w:spacing w:val="-4"/>
                <w:sz w:val="16"/>
              </w:rPr>
              <w:t>facts</w:t>
            </w:r>
          </w:p>
        </w:tc>
      </w:tr>
      <w:tr w:rsidR="00BC0DC4">
        <w:trPr>
          <w:trHeight w:val="204"/>
        </w:trPr>
        <w:tc>
          <w:tcPr>
            <w:tcW w:w="3408" w:type="dxa"/>
          </w:tcPr>
          <w:p w:rsidR="00BC0DC4" w:rsidRDefault="009431A7">
            <w:pPr>
              <w:pStyle w:val="TableParagraph"/>
              <w:rPr>
                <w:sz w:val="16"/>
              </w:rPr>
            </w:pPr>
            <w:r>
              <w:rPr>
                <w:sz w:val="16"/>
              </w:rPr>
              <w:t>Equity</w:t>
            </w:r>
            <w:r>
              <w:rPr>
                <w:spacing w:val="-4"/>
                <w:sz w:val="16"/>
              </w:rPr>
              <w:t xml:space="preserve"> </w:t>
            </w:r>
            <w:r>
              <w:rPr>
                <w:spacing w:val="-2"/>
                <w:sz w:val="16"/>
              </w:rPr>
              <w:t>investment</w:t>
            </w:r>
          </w:p>
        </w:tc>
        <w:tc>
          <w:tcPr>
            <w:tcW w:w="3408" w:type="dxa"/>
          </w:tcPr>
          <w:p w:rsidR="00BC0DC4" w:rsidRDefault="009431A7">
            <w:pPr>
              <w:pStyle w:val="TableParagraph"/>
              <w:rPr>
                <w:sz w:val="16"/>
              </w:rPr>
            </w:pPr>
            <w:r>
              <w:rPr>
                <w:sz w:val="16"/>
              </w:rPr>
              <w:t>More</w:t>
            </w:r>
            <w:r>
              <w:rPr>
                <w:spacing w:val="-4"/>
                <w:sz w:val="16"/>
              </w:rPr>
              <w:t xml:space="preserve"> </w:t>
            </w:r>
            <w:r>
              <w:rPr>
                <w:sz w:val="16"/>
              </w:rPr>
              <w:t>natural</w:t>
            </w:r>
            <w:r>
              <w:rPr>
                <w:spacing w:val="-4"/>
                <w:sz w:val="16"/>
              </w:rPr>
              <w:t xml:space="preserve"> </w:t>
            </w:r>
            <w:r>
              <w:rPr>
                <w:sz w:val="16"/>
              </w:rPr>
              <w:t>for</w:t>
            </w:r>
            <w:r>
              <w:rPr>
                <w:spacing w:val="-4"/>
                <w:sz w:val="16"/>
              </w:rPr>
              <w:t xml:space="preserve"> </w:t>
            </w:r>
            <w:r>
              <w:rPr>
                <w:sz w:val="16"/>
              </w:rPr>
              <w:t>share-based</w:t>
            </w:r>
            <w:r>
              <w:rPr>
                <w:spacing w:val="-3"/>
                <w:sz w:val="16"/>
              </w:rPr>
              <w:t xml:space="preserve"> </w:t>
            </w:r>
            <w:r>
              <w:rPr>
                <w:spacing w:val="-2"/>
                <w:sz w:val="16"/>
              </w:rPr>
              <w:t>investors</w:t>
            </w:r>
          </w:p>
        </w:tc>
        <w:tc>
          <w:tcPr>
            <w:tcW w:w="3408" w:type="dxa"/>
          </w:tcPr>
          <w:p w:rsidR="00BC0DC4" w:rsidRDefault="009431A7">
            <w:pPr>
              <w:pStyle w:val="TableParagraph"/>
              <w:ind w:left="109"/>
              <w:rPr>
                <w:sz w:val="16"/>
              </w:rPr>
            </w:pPr>
            <w:r>
              <w:rPr>
                <w:sz w:val="16"/>
              </w:rPr>
              <w:t>Not</w:t>
            </w:r>
            <w:r>
              <w:rPr>
                <w:spacing w:val="-5"/>
                <w:sz w:val="16"/>
              </w:rPr>
              <w:t xml:space="preserve"> </w:t>
            </w:r>
            <w:r>
              <w:rPr>
                <w:sz w:val="16"/>
              </w:rPr>
              <w:t>structured</w:t>
            </w:r>
            <w:r>
              <w:rPr>
                <w:spacing w:val="-3"/>
                <w:sz w:val="16"/>
              </w:rPr>
              <w:t xml:space="preserve"> </w:t>
            </w:r>
            <w:r>
              <w:rPr>
                <w:sz w:val="16"/>
              </w:rPr>
              <w:t>around</w:t>
            </w:r>
            <w:r>
              <w:rPr>
                <w:spacing w:val="-4"/>
                <w:sz w:val="16"/>
              </w:rPr>
              <w:t xml:space="preserve"> </w:t>
            </w:r>
            <w:r>
              <w:rPr>
                <w:sz w:val="16"/>
              </w:rPr>
              <w:t>company</w:t>
            </w:r>
            <w:r>
              <w:rPr>
                <w:spacing w:val="-4"/>
                <w:sz w:val="16"/>
              </w:rPr>
              <w:t xml:space="preserve"> </w:t>
            </w:r>
            <w:r>
              <w:rPr>
                <w:spacing w:val="-2"/>
                <w:sz w:val="16"/>
              </w:rPr>
              <w:t>shares</w:t>
            </w:r>
          </w:p>
        </w:tc>
      </w:tr>
      <w:tr w:rsidR="00BC0DC4">
        <w:trPr>
          <w:trHeight w:val="387"/>
        </w:trPr>
        <w:tc>
          <w:tcPr>
            <w:tcW w:w="3408" w:type="dxa"/>
            <w:shd w:val="clear" w:color="auto" w:fill="F6F8FA"/>
          </w:tcPr>
          <w:p w:rsidR="00BC0DC4" w:rsidRDefault="009431A7">
            <w:pPr>
              <w:pStyle w:val="TableParagraph"/>
              <w:rPr>
                <w:sz w:val="16"/>
              </w:rPr>
            </w:pPr>
            <w:r>
              <w:rPr>
                <w:sz w:val="16"/>
              </w:rPr>
              <w:t>Internal</w:t>
            </w:r>
            <w:r>
              <w:rPr>
                <w:spacing w:val="-6"/>
                <w:sz w:val="16"/>
              </w:rPr>
              <w:t xml:space="preserve"> </w:t>
            </w:r>
            <w:r>
              <w:rPr>
                <w:spacing w:val="-2"/>
                <w:sz w:val="16"/>
              </w:rPr>
              <w:t>flexibility</w:t>
            </w:r>
          </w:p>
        </w:tc>
        <w:tc>
          <w:tcPr>
            <w:tcW w:w="3408" w:type="dxa"/>
            <w:shd w:val="clear" w:color="auto" w:fill="F6F8FA"/>
          </w:tcPr>
          <w:p w:rsidR="00BC0DC4" w:rsidRDefault="009431A7">
            <w:pPr>
              <w:pStyle w:val="TableParagraph"/>
              <w:rPr>
                <w:sz w:val="16"/>
              </w:rPr>
            </w:pPr>
            <w:r>
              <w:rPr>
                <w:sz w:val="16"/>
              </w:rPr>
              <w:t>Governed</w:t>
            </w:r>
            <w:r>
              <w:rPr>
                <w:spacing w:val="-8"/>
                <w:sz w:val="16"/>
              </w:rPr>
              <w:t xml:space="preserve"> </w:t>
            </w:r>
            <w:r>
              <w:rPr>
                <w:sz w:val="16"/>
              </w:rPr>
              <w:t>by</w:t>
            </w:r>
            <w:r>
              <w:rPr>
                <w:spacing w:val="-9"/>
                <w:sz w:val="16"/>
              </w:rPr>
              <w:t xml:space="preserve"> </w:t>
            </w:r>
            <w:r>
              <w:rPr>
                <w:sz w:val="16"/>
              </w:rPr>
              <w:t>Companies</w:t>
            </w:r>
            <w:r>
              <w:rPr>
                <w:spacing w:val="-8"/>
                <w:sz w:val="16"/>
              </w:rPr>
              <w:t xml:space="preserve"> </w:t>
            </w:r>
            <w:r>
              <w:rPr>
                <w:sz w:val="16"/>
              </w:rPr>
              <w:t>Act,</w:t>
            </w:r>
            <w:r>
              <w:rPr>
                <w:spacing w:val="-9"/>
                <w:sz w:val="16"/>
              </w:rPr>
              <w:t xml:space="preserve"> </w:t>
            </w:r>
            <w:r>
              <w:rPr>
                <w:sz w:val="16"/>
              </w:rPr>
              <w:t>AOA</w:t>
            </w:r>
            <w:r>
              <w:rPr>
                <w:spacing w:val="-9"/>
                <w:sz w:val="16"/>
              </w:rPr>
              <w:t xml:space="preserve"> </w:t>
            </w:r>
            <w:r>
              <w:rPr>
                <w:sz w:val="16"/>
              </w:rPr>
              <w:t>and shareholder arrangements</w:t>
            </w:r>
          </w:p>
        </w:tc>
        <w:tc>
          <w:tcPr>
            <w:tcW w:w="3408" w:type="dxa"/>
            <w:shd w:val="clear" w:color="auto" w:fill="F6F8FA"/>
          </w:tcPr>
          <w:p w:rsidR="00BC0DC4" w:rsidRDefault="009431A7">
            <w:pPr>
              <w:pStyle w:val="TableParagraph"/>
              <w:ind w:left="109"/>
              <w:rPr>
                <w:sz w:val="16"/>
              </w:rPr>
            </w:pPr>
            <w:r>
              <w:rPr>
                <w:sz w:val="16"/>
              </w:rPr>
              <w:t>High</w:t>
            </w:r>
            <w:r>
              <w:rPr>
                <w:spacing w:val="-5"/>
                <w:sz w:val="16"/>
              </w:rPr>
              <w:t xml:space="preserve"> </w:t>
            </w:r>
            <w:r>
              <w:rPr>
                <w:sz w:val="16"/>
              </w:rPr>
              <w:t>flexibility</w:t>
            </w:r>
            <w:r>
              <w:rPr>
                <w:spacing w:val="-4"/>
                <w:sz w:val="16"/>
              </w:rPr>
              <w:t xml:space="preserve"> </w:t>
            </w:r>
            <w:r>
              <w:rPr>
                <w:sz w:val="16"/>
              </w:rPr>
              <w:t>through</w:t>
            </w:r>
            <w:r>
              <w:rPr>
                <w:spacing w:val="-5"/>
                <w:sz w:val="16"/>
              </w:rPr>
              <w:t xml:space="preserve"> </w:t>
            </w:r>
            <w:r>
              <w:rPr>
                <w:sz w:val="16"/>
              </w:rPr>
              <w:t>LLP</w:t>
            </w:r>
            <w:r>
              <w:rPr>
                <w:spacing w:val="-4"/>
                <w:sz w:val="16"/>
              </w:rPr>
              <w:t xml:space="preserve"> </w:t>
            </w:r>
            <w:r>
              <w:rPr>
                <w:spacing w:val="-2"/>
                <w:sz w:val="16"/>
              </w:rPr>
              <w:t>agreement</w:t>
            </w:r>
          </w:p>
        </w:tc>
      </w:tr>
      <w:tr w:rsidR="00BC0DC4">
        <w:trPr>
          <w:trHeight w:val="388"/>
        </w:trPr>
        <w:tc>
          <w:tcPr>
            <w:tcW w:w="3408" w:type="dxa"/>
          </w:tcPr>
          <w:p w:rsidR="00BC0DC4" w:rsidRDefault="009431A7">
            <w:pPr>
              <w:pStyle w:val="TableParagraph"/>
              <w:rPr>
                <w:sz w:val="16"/>
              </w:rPr>
            </w:pPr>
            <w:r>
              <w:rPr>
                <w:sz w:val="16"/>
              </w:rPr>
              <w:t>Annual</w:t>
            </w:r>
            <w:r>
              <w:rPr>
                <w:spacing w:val="-6"/>
                <w:sz w:val="16"/>
              </w:rPr>
              <w:t xml:space="preserve"> </w:t>
            </w:r>
            <w:r>
              <w:rPr>
                <w:spacing w:val="-2"/>
                <w:sz w:val="16"/>
              </w:rPr>
              <w:t>compliance</w:t>
            </w:r>
          </w:p>
        </w:tc>
        <w:tc>
          <w:tcPr>
            <w:tcW w:w="3408" w:type="dxa"/>
          </w:tcPr>
          <w:p w:rsidR="00BC0DC4" w:rsidRDefault="009431A7">
            <w:pPr>
              <w:pStyle w:val="TableParagraph"/>
              <w:rPr>
                <w:sz w:val="16"/>
              </w:rPr>
            </w:pPr>
            <w:r>
              <w:rPr>
                <w:sz w:val="16"/>
              </w:rPr>
              <w:t>More</w:t>
            </w:r>
            <w:r>
              <w:rPr>
                <w:spacing w:val="-11"/>
                <w:sz w:val="16"/>
              </w:rPr>
              <w:t xml:space="preserve"> </w:t>
            </w:r>
            <w:r>
              <w:rPr>
                <w:sz w:val="16"/>
              </w:rPr>
              <w:t>corporate</w:t>
            </w:r>
            <w:r>
              <w:rPr>
                <w:spacing w:val="-10"/>
                <w:sz w:val="16"/>
              </w:rPr>
              <w:t xml:space="preserve"> </w:t>
            </w:r>
            <w:r>
              <w:rPr>
                <w:sz w:val="16"/>
              </w:rPr>
              <w:t>governance</w:t>
            </w:r>
            <w:r>
              <w:rPr>
                <w:spacing w:val="-10"/>
                <w:sz w:val="16"/>
              </w:rPr>
              <w:t xml:space="preserve"> </w:t>
            </w:r>
            <w:r>
              <w:rPr>
                <w:sz w:val="16"/>
              </w:rPr>
              <w:t>and</w:t>
            </w:r>
            <w:r>
              <w:rPr>
                <w:spacing w:val="-10"/>
                <w:sz w:val="16"/>
              </w:rPr>
              <w:t xml:space="preserve"> </w:t>
            </w:r>
            <w:r>
              <w:rPr>
                <w:sz w:val="16"/>
              </w:rPr>
              <w:t xml:space="preserve">company </w:t>
            </w:r>
            <w:r>
              <w:rPr>
                <w:spacing w:val="-2"/>
                <w:sz w:val="16"/>
              </w:rPr>
              <w:t>filings</w:t>
            </w:r>
          </w:p>
        </w:tc>
        <w:tc>
          <w:tcPr>
            <w:tcW w:w="3408" w:type="dxa"/>
          </w:tcPr>
          <w:p w:rsidR="00BC0DC4" w:rsidRDefault="009431A7">
            <w:pPr>
              <w:pStyle w:val="TableParagraph"/>
              <w:ind w:left="109" w:right="208"/>
              <w:rPr>
                <w:sz w:val="16"/>
              </w:rPr>
            </w:pPr>
            <w:r>
              <w:rPr>
                <w:sz w:val="16"/>
              </w:rPr>
              <w:t>Generally</w:t>
            </w:r>
            <w:r>
              <w:rPr>
                <w:spacing w:val="-10"/>
                <w:sz w:val="16"/>
              </w:rPr>
              <w:t xml:space="preserve"> </w:t>
            </w:r>
            <w:r>
              <w:rPr>
                <w:sz w:val="16"/>
              </w:rPr>
              <w:t>lighter</w:t>
            </w:r>
            <w:r>
              <w:rPr>
                <w:spacing w:val="-10"/>
                <w:sz w:val="16"/>
              </w:rPr>
              <w:t xml:space="preserve"> </w:t>
            </w:r>
            <w:r>
              <w:rPr>
                <w:sz w:val="16"/>
              </w:rPr>
              <w:t>governance,</w:t>
            </w:r>
            <w:r>
              <w:rPr>
                <w:spacing w:val="-11"/>
                <w:sz w:val="16"/>
              </w:rPr>
              <w:t xml:space="preserve"> </w:t>
            </w:r>
            <w:r>
              <w:rPr>
                <w:sz w:val="16"/>
              </w:rPr>
              <w:t>but</w:t>
            </w:r>
            <w:r>
              <w:rPr>
                <w:spacing w:val="-11"/>
                <w:sz w:val="16"/>
              </w:rPr>
              <w:t xml:space="preserve"> </w:t>
            </w:r>
            <w:r>
              <w:rPr>
                <w:sz w:val="16"/>
              </w:rPr>
              <w:t>annual MCA filings remain</w:t>
            </w:r>
          </w:p>
        </w:tc>
      </w:tr>
      <w:tr w:rsidR="00BC0DC4">
        <w:trPr>
          <w:trHeight w:val="388"/>
        </w:trPr>
        <w:tc>
          <w:tcPr>
            <w:tcW w:w="3408" w:type="dxa"/>
            <w:shd w:val="clear" w:color="auto" w:fill="F6F8FA"/>
          </w:tcPr>
          <w:p w:rsidR="00BC0DC4" w:rsidRDefault="009431A7">
            <w:pPr>
              <w:pStyle w:val="TableParagraph"/>
              <w:rPr>
                <w:sz w:val="16"/>
              </w:rPr>
            </w:pPr>
            <w:r>
              <w:rPr>
                <w:spacing w:val="-5"/>
                <w:sz w:val="16"/>
              </w:rPr>
              <w:t>Tax</w:t>
            </w:r>
          </w:p>
        </w:tc>
        <w:tc>
          <w:tcPr>
            <w:tcW w:w="3408" w:type="dxa"/>
            <w:shd w:val="clear" w:color="auto" w:fill="F6F8FA"/>
          </w:tcPr>
          <w:p w:rsidR="00BC0DC4" w:rsidRDefault="009431A7">
            <w:pPr>
              <w:pStyle w:val="TableParagraph"/>
              <w:rPr>
                <w:sz w:val="16"/>
              </w:rPr>
            </w:pPr>
            <w:r>
              <w:rPr>
                <w:sz w:val="16"/>
              </w:rPr>
              <w:t>Depends</w:t>
            </w:r>
            <w:r>
              <w:rPr>
                <w:spacing w:val="-3"/>
                <w:sz w:val="16"/>
              </w:rPr>
              <w:t xml:space="preserve"> </w:t>
            </w:r>
            <w:r>
              <w:rPr>
                <w:sz w:val="16"/>
              </w:rPr>
              <w:t>on</w:t>
            </w:r>
            <w:r>
              <w:rPr>
                <w:spacing w:val="-2"/>
                <w:sz w:val="16"/>
              </w:rPr>
              <w:t xml:space="preserve"> </w:t>
            </w:r>
            <w:r>
              <w:rPr>
                <w:sz w:val="16"/>
              </w:rPr>
              <w:t>company</w:t>
            </w:r>
            <w:r>
              <w:rPr>
                <w:spacing w:val="-2"/>
                <w:sz w:val="16"/>
              </w:rPr>
              <w:t xml:space="preserve"> </w:t>
            </w:r>
            <w:r>
              <w:rPr>
                <w:sz w:val="16"/>
              </w:rPr>
              <w:t>regime</w:t>
            </w:r>
            <w:r>
              <w:rPr>
                <w:spacing w:val="-3"/>
                <w:sz w:val="16"/>
              </w:rPr>
              <w:t xml:space="preserve"> </w:t>
            </w:r>
            <w:r>
              <w:rPr>
                <w:sz w:val="16"/>
              </w:rPr>
              <w:t>and</w:t>
            </w:r>
            <w:r>
              <w:rPr>
                <w:spacing w:val="-2"/>
                <w:sz w:val="16"/>
              </w:rPr>
              <w:t xml:space="preserve"> eligibility</w:t>
            </w:r>
          </w:p>
        </w:tc>
        <w:tc>
          <w:tcPr>
            <w:tcW w:w="3408" w:type="dxa"/>
            <w:shd w:val="clear" w:color="auto" w:fill="F6F8FA"/>
          </w:tcPr>
          <w:p w:rsidR="00BC0DC4" w:rsidRDefault="009431A7">
            <w:pPr>
              <w:pStyle w:val="TableParagraph"/>
              <w:ind w:left="109" w:right="744"/>
              <w:rPr>
                <w:sz w:val="16"/>
              </w:rPr>
            </w:pPr>
            <w:r>
              <w:rPr>
                <w:sz w:val="16"/>
              </w:rPr>
              <w:t>30%</w:t>
            </w:r>
            <w:r>
              <w:rPr>
                <w:spacing w:val="-8"/>
                <w:sz w:val="16"/>
              </w:rPr>
              <w:t xml:space="preserve"> </w:t>
            </w:r>
            <w:r>
              <w:rPr>
                <w:sz w:val="16"/>
              </w:rPr>
              <w:t>for</w:t>
            </w:r>
            <w:r>
              <w:rPr>
                <w:spacing w:val="-9"/>
                <w:sz w:val="16"/>
              </w:rPr>
              <w:t xml:space="preserve"> </w:t>
            </w:r>
            <w:r>
              <w:rPr>
                <w:sz w:val="16"/>
              </w:rPr>
              <w:t>AY</w:t>
            </w:r>
            <w:r>
              <w:rPr>
                <w:spacing w:val="-9"/>
                <w:sz w:val="16"/>
              </w:rPr>
              <w:t xml:space="preserve"> </w:t>
            </w:r>
            <w:r>
              <w:rPr>
                <w:sz w:val="16"/>
              </w:rPr>
              <w:t>2026-27</w:t>
            </w:r>
            <w:r>
              <w:rPr>
                <w:spacing w:val="-8"/>
                <w:sz w:val="16"/>
              </w:rPr>
              <w:t xml:space="preserve"> </w:t>
            </w:r>
            <w:r>
              <w:rPr>
                <w:sz w:val="16"/>
              </w:rPr>
              <w:t>plus</w:t>
            </w:r>
            <w:r>
              <w:rPr>
                <w:spacing w:val="-8"/>
                <w:sz w:val="16"/>
              </w:rPr>
              <w:t xml:space="preserve"> </w:t>
            </w:r>
            <w:r>
              <w:rPr>
                <w:sz w:val="16"/>
              </w:rPr>
              <w:t xml:space="preserve">applicable </w:t>
            </w:r>
            <w:r>
              <w:rPr>
                <w:spacing w:val="-2"/>
                <w:sz w:val="16"/>
              </w:rPr>
              <w:t>surcharge/cess</w:t>
            </w:r>
          </w:p>
        </w:tc>
      </w:tr>
      <w:tr w:rsidR="00BC0DC4">
        <w:trPr>
          <w:trHeight w:val="387"/>
        </w:trPr>
        <w:tc>
          <w:tcPr>
            <w:tcW w:w="3408" w:type="dxa"/>
          </w:tcPr>
          <w:p w:rsidR="00BC0DC4" w:rsidRDefault="009431A7">
            <w:pPr>
              <w:pStyle w:val="TableParagraph"/>
              <w:rPr>
                <w:sz w:val="16"/>
              </w:rPr>
            </w:pPr>
            <w:r>
              <w:rPr>
                <w:sz w:val="16"/>
              </w:rPr>
              <w:t>ESOP</w:t>
            </w:r>
            <w:r>
              <w:rPr>
                <w:spacing w:val="-5"/>
                <w:sz w:val="16"/>
              </w:rPr>
              <w:t xml:space="preserve"> </w:t>
            </w:r>
            <w:r>
              <w:rPr>
                <w:sz w:val="16"/>
              </w:rPr>
              <w:t>/</w:t>
            </w:r>
            <w:r>
              <w:rPr>
                <w:spacing w:val="-3"/>
                <w:sz w:val="16"/>
              </w:rPr>
              <w:t xml:space="preserve"> </w:t>
            </w:r>
            <w:r>
              <w:rPr>
                <w:sz w:val="16"/>
              </w:rPr>
              <w:t>employee</w:t>
            </w:r>
            <w:r>
              <w:rPr>
                <w:spacing w:val="-2"/>
                <w:sz w:val="16"/>
              </w:rPr>
              <w:t xml:space="preserve"> equity</w:t>
            </w:r>
          </w:p>
        </w:tc>
        <w:tc>
          <w:tcPr>
            <w:tcW w:w="3408" w:type="dxa"/>
          </w:tcPr>
          <w:p w:rsidR="00BC0DC4" w:rsidRDefault="009431A7">
            <w:pPr>
              <w:pStyle w:val="TableParagraph"/>
              <w:ind w:right="208"/>
              <w:rPr>
                <w:sz w:val="16"/>
              </w:rPr>
            </w:pPr>
            <w:r>
              <w:rPr>
                <w:sz w:val="16"/>
              </w:rPr>
              <w:t>Commonly</w:t>
            </w:r>
            <w:r>
              <w:rPr>
                <w:spacing w:val="-12"/>
                <w:sz w:val="16"/>
              </w:rPr>
              <w:t xml:space="preserve"> </w:t>
            </w:r>
            <w:r>
              <w:rPr>
                <w:sz w:val="16"/>
              </w:rPr>
              <w:t>structured</w:t>
            </w:r>
            <w:r>
              <w:rPr>
                <w:spacing w:val="-11"/>
                <w:sz w:val="16"/>
              </w:rPr>
              <w:t xml:space="preserve"> </w:t>
            </w:r>
            <w:r>
              <w:rPr>
                <w:sz w:val="16"/>
              </w:rPr>
              <w:t>through</w:t>
            </w:r>
            <w:r>
              <w:rPr>
                <w:spacing w:val="-11"/>
                <w:sz w:val="16"/>
              </w:rPr>
              <w:t xml:space="preserve"> </w:t>
            </w:r>
            <w:r>
              <w:rPr>
                <w:sz w:val="16"/>
              </w:rPr>
              <w:t>company equity plans</w:t>
            </w:r>
          </w:p>
        </w:tc>
        <w:tc>
          <w:tcPr>
            <w:tcW w:w="3408" w:type="dxa"/>
          </w:tcPr>
          <w:p w:rsidR="00BC0DC4" w:rsidRDefault="009431A7">
            <w:pPr>
              <w:pStyle w:val="TableParagraph"/>
              <w:ind w:left="109" w:right="208"/>
              <w:rPr>
                <w:sz w:val="16"/>
              </w:rPr>
            </w:pPr>
            <w:r>
              <w:rPr>
                <w:sz w:val="16"/>
              </w:rPr>
              <w:t>No</w:t>
            </w:r>
            <w:r>
              <w:rPr>
                <w:spacing w:val="-12"/>
                <w:sz w:val="16"/>
              </w:rPr>
              <w:t xml:space="preserve"> </w:t>
            </w:r>
            <w:r>
              <w:rPr>
                <w:sz w:val="16"/>
              </w:rPr>
              <w:t>conventional</w:t>
            </w:r>
            <w:r>
              <w:rPr>
                <w:spacing w:val="-11"/>
                <w:sz w:val="16"/>
              </w:rPr>
              <w:t xml:space="preserve"> </w:t>
            </w:r>
            <w:r>
              <w:rPr>
                <w:sz w:val="16"/>
              </w:rPr>
              <w:t>share-based</w:t>
            </w:r>
            <w:r>
              <w:rPr>
                <w:spacing w:val="-11"/>
                <w:sz w:val="16"/>
              </w:rPr>
              <w:t xml:space="preserve"> </w:t>
            </w:r>
            <w:r>
              <w:rPr>
                <w:sz w:val="16"/>
              </w:rPr>
              <w:t xml:space="preserve">ESOP </w:t>
            </w:r>
            <w:r>
              <w:rPr>
                <w:spacing w:val="-2"/>
                <w:sz w:val="16"/>
              </w:rPr>
              <w:t>structure</w:t>
            </w:r>
          </w:p>
        </w:tc>
      </w:tr>
      <w:tr w:rsidR="00BC0DC4">
        <w:trPr>
          <w:trHeight w:val="388"/>
        </w:trPr>
        <w:tc>
          <w:tcPr>
            <w:tcW w:w="3408" w:type="dxa"/>
            <w:shd w:val="clear" w:color="auto" w:fill="F6F8FA"/>
          </w:tcPr>
          <w:p w:rsidR="00BC0DC4" w:rsidRDefault="009431A7">
            <w:pPr>
              <w:pStyle w:val="TableParagraph"/>
              <w:rPr>
                <w:sz w:val="16"/>
              </w:rPr>
            </w:pPr>
            <w:r>
              <w:rPr>
                <w:sz w:val="16"/>
              </w:rPr>
              <w:t>Best</w:t>
            </w:r>
            <w:r>
              <w:rPr>
                <w:spacing w:val="-4"/>
                <w:sz w:val="16"/>
              </w:rPr>
              <w:t xml:space="preserve"> </w:t>
            </w:r>
            <w:r>
              <w:rPr>
                <w:spacing w:val="-5"/>
                <w:sz w:val="16"/>
              </w:rPr>
              <w:t>fit</w:t>
            </w:r>
          </w:p>
        </w:tc>
        <w:tc>
          <w:tcPr>
            <w:tcW w:w="3408" w:type="dxa"/>
            <w:shd w:val="clear" w:color="auto" w:fill="F6F8FA"/>
          </w:tcPr>
          <w:p w:rsidR="00BC0DC4" w:rsidRDefault="009431A7">
            <w:pPr>
              <w:pStyle w:val="TableParagraph"/>
              <w:rPr>
                <w:sz w:val="16"/>
              </w:rPr>
            </w:pPr>
            <w:r>
              <w:rPr>
                <w:sz w:val="16"/>
              </w:rPr>
              <w:t>Scalable</w:t>
            </w:r>
            <w:r>
              <w:rPr>
                <w:spacing w:val="-12"/>
                <w:sz w:val="16"/>
              </w:rPr>
              <w:t xml:space="preserve"> </w:t>
            </w:r>
            <w:r>
              <w:rPr>
                <w:sz w:val="16"/>
              </w:rPr>
              <w:t>startups,</w:t>
            </w:r>
            <w:r>
              <w:rPr>
                <w:spacing w:val="-11"/>
                <w:sz w:val="16"/>
              </w:rPr>
              <w:t xml:space="preserve"> </w:t>
            </w:r>
            <w:r>
              <w:rPr>
                <w:sz w:val="16"/>
              </w:rPr>
              <w:t>investor-led</w:t>
            </w:r>
            <w:r>
              <w:rPr>
                <w:spacing w:val="-11"/>
                <w:sz w:val="16"/>
              </w:rPr>
              <w:t xml:space="preserve"> </w:t>
            </w:r>
            <w:r>
              <w:rPr>
                <w:sz w:val="16"/>
              </w:rPr>
              <w:t>businesses, companies planning equity</w:t>
            </w:r>
          </w:p>
        </w:tc>
        <w:tc>
          <w:tcPr>
            <w:tcW w:w="3408" w:type="dxa"/>
            <w:shd w:val="clear" w:color="auto" w:fill="F6F8FA"/>
          </w:tcPr>
          <w:p w:rsidR="00BC0DC4" w:rsidRDefault="009431A7">
            <w:pPr>
              <w:pStyle w:val="TableParagraph"/>
              <w:ind w:left="109" w:right="274"/>
              <w:rPr>
                <w:sz w:val="16"/>
              </w:rPr>
            </w:pPr>
            <w:r>
              <w:rPr>
                <w:sz w:val="16"/>
              </w:rPr>
              <w:t>Professional/service</w:t>
            </w:r>
            <w:r>
              <w:rPr>
                <w:spacing w:val="-10"/>
                <w:sz w:val="16"/>
              </w:rPr>
              <w:t xml:space="preserve"> </w:t>
            </w:r>
            <w:r>
              <w:rPr>
                <w:sz w:val="16"/>
              </w:rPr>
              <w:t>firms</w:t>
            </w:r>
            <w:r>
              <w:rPr>
                <w:spacing w:val="-10"/>
                <w:sz w:val="16"/>
              </w:rPr>
              <w:t xml:space="preserve"> </w:t>
            </w:r>
            <w:r>
              <w:rPr>
                <w:sz w:val="16"/>
              </w:rPr>
              <w:t>and</w:t>
            </w:r>
            <w:r>
              <w:rPr>
                <w:spacing w:val="-11"/>
                <w:sz w:val="16"/>
              </w:rPr>
              <w:t xml:space="preserve"> </w:t>
            </w:r>
            <w:r>
              <w:rPr>
                <w:sz w:val="16"/>
              </w:rPr>
              <w:t>closely</w:t>
            </w:r>
            <w:r>
              <w:rPr>
                <w:spacing w:val="-10"/>
                <w:sz w:val="16"/>
              </w:rPr>
              <w:t xml:space="preserve"> </w:t>
            </w:r>
            <w:r>
              <w:rPr>
                <w:sz w:val="16"/>
              </w:rPr>
              <w:t>held partner-led businesses</w:t>
            </w:r>
          </w:p>
        </w:tc>
      </w:tr>
    </w:tbl>
    <w:p w:rsidR="00BC0DC4" w:rsidRDefault="00BC0DC4">
      <w:pPr>
        <w:pStyle w:val="BodyText"/>
        <w:spacing w:before="46"/>
        <w:ind w:left="0"/>
        <w:rPr>
          <w:rFonts w:ascii="Calibri"/>
          <w:b/>
          <w:sz w:val="38"/>
        </w:rPr>
      </w:pPr>
    </w:p>
    <w:p w:rsidR="00BC0DC4" w:rsidRDefault="009431A7">
      <w:pPr>
        <w:pStyle w:val="Heading2"/>
        <w:numPr>
          <w:ilvl w:val="0"/>
          <w:numId w:val="3"/>
        </w:numPr>
        <w:tabs>
          <w:tab w:val="left" w:pos="668"/>
        </w:tabs>
        <w:ind w:left="668" w:hanging="378"/>
      </w:pPr>
      <w:bookmarkStart w:id="2" w:name="2._First_Understand_the_Legal_Difference"/>
      <w:bookmarkEnd w:id="2"/>
      <w:r>
        <w:rPr>
          <w:color w:val="123358"/>
        </w:rPr>
        <w:t>First</w:t>
      </w:r>
      <w:r>
        <w:rPr>
          <w:color w:val="123358"/>
          <w:spacing w:val="-7"/>
        </w:rPr>
        <w:t xml:space="preserve"> </w:t>
      </w:r>
      <w:r>
        <w:rPr>
          <w:color w:val="123358"/>
        </w:rPr>
        <w:t>Understand</w:t>
      </w:r>
      <w:r>
        <w:rPr>
          <w:color w:val="123358"/>
          <w:spacing w:val="-4"/>
        </w:rPr>
        <w:t xml:space="preserve"> </w:t>
      </w:r>
      <w:r>
        <w:rPr>
          <w:color w:val="123358"/>
        </w:rPr>
        <w:t>the</w:t>
      </w:r>
      <w:r>
        <w:rPr>
          <w:color w:val="123358"/>
          <w:spacing w:val="-5"/>
        </w:rPr>
        <w:t xml:space="preserve"> </w:t>
      </w:r>
      <w:r>
        <w:rPr>
          <w:color w:val="123358"/>
        </w:rPr>
        <w:t>Legal</w:t>
      </w:r>
      <w:r>
        <w:rPr>
          <w:color w:val="123358"/>
          <w:spacing w:val="-4"/>
        </w:rPr>
        <w:t xml:space="preserve"> </w:t>
      </w:r>
      <w:r>
        <w:rPr>
          <w:color w:val="123358"/>
          <w:spacing w:val="-2"/>
        </w:rPr>
        <w:t>Difference</w:t>
      </w:r>
    </w:p>
    <w:p w:rsidR="00BC0DC4" w:rsidRDefault="009431A7">
      <w:pPr>
        <w:pStyle w:val="Heading3"/>
        <w:spacing w:before="269"/>
      </w:pPr>
      <w:bookmarkStart w:id="3" w:name="Private_Limited_Company"/>
      <w:bookmarkEnd w:id="3"/>
      <w:r>
        <w:rPr>
          <w:color w:val="1E5A9A"/>
        </w:rPr>
        <w:t>Private</w:t>
      </w:r>
      <w:r>
        <w:rPr>
          <w:color w:val="1E5A9A"/>
          <w:spacing w:val="-7"/>
        </w:rPr>
        <w:t xml:space="preserve"> </w:t>
      </w:r>
      <w:r>
        <w:rPr>
          <w:color w:val="1E5A9A"/>
        </w:rPr>
        <w:t>Limited</w:t>
      </w:r>
      <w:r>
        <w:rPr>
          <w:color w:val="1E5A9A"/>
          <w:spacing w:val="-6"/>
        </w:rPr>
        <w:t xml:space="preserve"> </w:t>
      </w:r>
      <w:r>
        <w:rPr>
          <w:color w:val="1E5A9A"/>
          <w:spacing w:val="-2"/>
        </w:rPr>
        <w:t>Company</w:t>
      </w:r>
    </w:p>
    <w:p w:rsidR="00BC0DC4" w:rsidRDefault="009431A7">
      <w:pPr>
        <w:pStyle w:val="BodyText"/>
        <w:spacing w:before="172" w:line="276" w:lineRule="auto"/>
      </w:pPr>
      <w:r>
        <w:t>A</w:t>
      </w:r>
      <w:r>
        <w:rPr>
          <w:spacing w:val="-4"/>
        </w:rPr>
        <w:t xml:space="preserve"> </w:t>
      </w:r>
      <w:r>
        <w:t>Private</w:t>
      </w:r>
      <w:r>
        <w:rPr>
          <w:spacing w:val="-4"/>
        </w:rPr>
        <w:t xml:space="preserve"> </w:t>
      </w:r>
      <w:r>
        <w:t>Limited</w:t>
      </w:r>
      <w:r>
        <w:rPr>
          <w:spacing w:val="-3"/>
        </w:rPr>
        <w:t xml:space="preserve"> </w:t>
      </w:r>
      <w:r>
        <w:t>Company</w:t>
      </w:r>
      <w:r>
        <w:rPr>
          <w:spacing w:val="-4"/>
        </w:rPr>
        <w:t xml:space="preserve"> </w:t>
      </w:r>
      <w:r>
        <w:t>is</w:t>
      </w:r>
      <w:r>
        <w:rPr>
          <w:spacing w:val="-4"/>
        </w:rPr>
        <w:t xml:space="preserve"> </w:t>
      </w:r>
      <w:r>
        <w:t>incorporated</w:t>
      </w:r>
      <w:r>
        <w:rPr>
          <w:spacing w:val="-3"/>
        </w:rPr>
        <w:t xml:space="preserve"> </w:t>
      </w:r>
      <w:r>
        <w:t>under</w:t>
      </w:r>
      <w:r>
        <w:rPr>
          <w:spacing w:val="-4"/>
        </w:rPr>
        <w:t xml:space="preserve"> </w:t>
      </w:r>
      <w:r>
        <w:t>the</w:t>
      </w:r>
      <w:r>
        <w:rPr>
          <w:spacing w:val="-4"/>
        </w:rPr>
        <w:t xml:space="preserve"> </w:t>
      </w:r>
      <w:r>
        <w:t>Companies</w:t>
      </w:r>
      <w:r>
        <w:rPr>
          <w:spacing w:val="-3"/>
        </w:rPr>
        <w:t xml:space="preserve"> </w:t>
      </w:r>
      <w:r>
        <w:t>Act,</w:t>
      </w:r>
      <w:r>
        <w:rPr>
          <w:spacing w:val="-4"/>
        </w:rPr>
        <w:t xml:space="preserve"> </w:t>
      </w:r>
      <w:r>
        <w:t>2013.</w:t>
      </w:r>
      <w:r>
        <w:rPr>
          <w:spacing w:val="-4"/>
        </w:rPr>
        <w:t xml:space="preserve"> </w:t>
      </w:r>
      <w:r>
        <w:t>It</w:t>
      </w:r>
      <w:r>
        <w:rPr>
          <w:spacing w:val="-4"/>
        </w:rPr>
        <w:t xml:space="preserve"> </w:t>
      </w:r>
      <w:r>
        <w:t>has</w:t>
      </w:r>
      <w:r>
        <w:rPr>
          <w:spacing w:val="-4"/>
        </w:rPr>
        <w:t xml:space="preserve"> </w:t>
      </w:r>
      <w:r>
        <w:t>members/shareholders</w:t>
      </w:r>
      <w:r>
        <w:rPr>
          <w:spacing w:val="-4"/>
        </w:rPr>
        <w:t xml:space="preserve"> </w:t>
      </w:r>
      <w:r>
        <w:t>who</w:t>
      </w:r>
      <w:r>
        <w:rPr>
          <w:spacing w:val="-3"/>
        </w:rPr>
        <w:t xml:space="preserve"> </w:t>
      </w:r>
      <w:r>
        <w:t>own shares and directors who manage the company. The company exists separately from the individuals behind it and continues despite changes in shareholders or directors, subject to the law and its constitutional documents.</w:t>
      </w:r>
    </w:p>
    <w:p w:rsidR="00BC0DC4" w:rsidRDefault="00BC0DC4">
      <w:pPr>
        <w:pStyle w:val="BodyText"/>
        <w:spacing w:line="276" w:lineRule="auto"/>
        <w:sectPr w:rsidR="00BC0DC4">
          <w:footerReference w:type="default" r:id="rId7"/>
          <w:pgSz w:w="12240" w:h="15840"/>
          <w:pgMar w:top="720" w:right="720" w:bottom="940" w:left="720" w:header="0" w:footer="641" w:gutter="0"/>
          <w:cols w:space="720"/>
        </w:sectPr>
      </w:pPr>
    </w:p>
    <w:p w:rsidR="00BC0DC4" w:rsidRDefault="009431A7">
      <w:pPr>
        <w:pStyle w:val="Heading3"/>
        <w:spacing w:before="72"/>
      </w:pPr>
      <w:bookmarkStart w:id="4" w:name="Limited_Liability_Partnership"/>
      <w:bookmarkEnd w:id="4"/>
      <w:r>
        <w:rPr>
          <w:color w:val="1E5A9A"/>
        </w:rPr>
        <w:lastRenderedPageBreak/>
        <w:t>Limited</w:t>
      </w:r>
      <w:r>
        <w:rPr>
          <w:color w:val="1E5A9A"/>
          <w:spacing w:val="-8"/>
        </w:rPr>
        <w:t xml:space="preserve"> </w:t>
      </w:r>
      <w:r>
        <w:rPr>
          <w:color w:val="1E5A9A"/>
        </w:rPr>
        <w:t>Liability</w:t>
      </w:r>
      <w:r>
        <w:rPr>
          <w:color w:val="1E5A9A"/>
          <w:spacing w:val="-7"/>
        </w:rPr>
        <w:t xml:space="preserve"> </w:t>
      </w:r>
      <w:r>
        <w:rPr>
          <w:color w:val="1E5A9A"/>
          <w:spacing w:val="-2"/>
        </w:rPr>
        <w:t>Partnership</w:t>
      </w:r>
    </w:p>
    <w:p w:rsidR="00BC0DC4" w:rsidRDefault="009431A7">
      <w:pPr>
        <w:pStyle w:val="BodyText"/>
        <w:spacing w:before="171" w:line="276" w:lineRule="auto"/>
        <w:ind w:right="408"/>
      </w:pPr>
      <w:r>
        <w:t>An LLP is formed under the Limited Liability Partnership Act, 2008. It is also a separate legal entity, but its economic</w:t>
      </w:r>
      <w:r>
        <w:rPr>
          <w:spacing w:val="-4"/>
        </w:rPr>
        <w:t xml:space="preserve"> </w:t>
      </w:r>
      <w:r>
        <w:t>and</w:t>
      </w:r>
      <w:r>
        <w:rPr>
          <w:spacing w:val="-4"/>
        </w:rPr>
        <w:t xml:space="preserve"> </w:t>
      </w:r>
      <w:r>
        <w:t>management</w:t>
      </w:r>
      <w:r>
        <w:rPr>
          <w:spacing w:val="-5"/>
        </w:rPr>
        <w:t xml:space="preserve"> </w:t>
      </w:r>
      <w:r>
        <w:t>relationship</w:t>
      </w:r>
      <w:r>
        <w:rPr>
          <w:spacing w:val="-4"/>
        </w:rPr>
        <w:t xml:space="preserve"> </w:t>
      </w:r>
      <w:r>
        <w:t>is</w:t>
      </w:r>
      <w:r>
        <w:rPr>
          <w:spacing w:val="-4"/>
        </w:rPr>
        <w:t xml:space="preserve"> </w:t>
      </w:r>
      <w:r>
        <w:t>built</w:t>
      </w:r>
      <w:r>
        <w:rPr>
          <w:spacing w:val="-5"/>
        </w:rPr>
        <w:t xml:space="preserve"> </w:t>
      </w:r>
      <w:r>
        <w:t>around</w:t>
      </w:r>
      <w:r>
        <w:rPr>
          <w:spacing w:val="-5"/>
        </w:rPr>
        <w:t xml:space="preserve"> </w:t>
      </w:r>
      <w:r>
        <w:t>partners,</w:t>
      </w:r>
      <w:r>
        <w:rPr>
          <w:spacing w:val="-5"/>
        </w:rPr>
        <w:t xml:space="preserve"> </w:t>
      </w:r>
      <w:r>
        <w:t>designated</w:t>
      </w:r>
      <w:r>
        <w:rPr>
          <w:spacing w:val="-5"/>
        </w:rPr>
        <w:t xml:space="preserve"> </w:t>
      </w:r>
      <w:r>
        <w:t>partners,</w:t>
      </w:r>
      <w:r>
        <w:rPr>
          <w:spacing w:val="-5"/>
        </w:rPr>
        <w:t xml:space="preserve"> </w:t>
      </w:r>
      <w:r>
        <w:t>contributions</w:t>
      </w:r>
      <w:r>
        <w:rPr>
          <w:spacing w:val="-4"/>
        </w:rPr>
        <w:t xml:space="preserve"> </w:t>
      </w:r>
      <w:r>
        <w:t>and</w:t>
      </w:r>
      <w:r>
        <w:rPr>
          <w:spacing w:val="-4"/>
        </w:rPr>
        <w:t xml:space="preserve"> </w:t>
      </w:r>
      <w:r>
        <w:t>the</w:t>
      </w:r>
      <w:r>
        <w:rPr>
          <w:spacing w:val="-4"/>
        </w:rPr>
        <w:t xml:space="preserve"> </w:t>
      </w:r>
      <w:r>
        <w:t>LLP agreement rather than company shares.</w:t>
      </w:r>
    </w:p>
    <w:p w:rsidR="00BC0DC4" w:rsidRDefault="00BC0DC4">
      <w:pPr>
        <w:pStyle w:val="BodyText"/>
        <w:spacing w:before="8"/>
        <w:ind w:left="0"/>
      </w:pPr>
    </w:p>
    <w:p w:rsidR="00BC0DC4" w:rsidRDefault="009431A7">
      <w:pPr>
        <w:pStyle w:val="Heading2"/>
        <w:numPr>
          <w:ilvl w:val="0"/>
          <w:numId w:val="3"/>
        </w:numPr>
        <w:tabs>
          <w:tab w:val="left" w:pos="668"/>
        </w:tabs>
        <w:spacing w:before="1"/>
        <w:ind w:left="668" w:hanging="378"/>
      </w:pPr>
      <w:bookmarkStart w:id="5" w:name="3._Ownership_and_Control:_Shares_vs_Part"/>
      <w:bookmarkEnd w:id="5"/>
      <w:r>
        <w:rPr>
          <w:color w:val="123358"/>
        </w:rPr>
        <w:t>Ownership</w:t>
      </w:r>
      <w:r>
        <w:rPr>
          <w:color w:val="123358"/>
          <w:spacing w:val="-6"/>
        </w:rPr>
        <w:t xml:space="preserve"> </w:t>
      </w:r>
      <w:r>
        <w:rPr>
          <w:color w:val="123358"/>
        </w:rPr>
        <w:t>and</w:t>
      </w:r>
      <w:r>
        <w:rPr>
          <w:color w:val="123358"/>
          <w:spacing w:val="-5"/>
        </w:rPr>
        <w:t xml:space="preserve"> </w:t>
      </w:r>
      <w:r>
        <w:rPr>
          <w:color w:val="123358"/>
        </w:rPr>
        <w:t>Control:</w:t>
      </w:r>
      <w:r>
        <w:rPr>
          <w:color w:val="123358"/>
          <w:spacing w:val="-6"/>
        </w:rPr>
        <w:t xml:space="preserve"> </w:t>
      </w:r>
      <w:r>
        <w:rPr>
          <w:color w:val="123358"/>
        </w:rPr>
        <w:t>Shares</w:t>
      </w:r>
      <w:r>
        <w:rPr>
          <w:color w:val="123358"/>
          <w:spacing w:val="-5"/>
        </w:rPr>
        <w:t xml:space="preserve"> </w:t>
      </w:r>
      <w:r>
        <w:rPr>
          <w:color w:val="123358"/>
        </w:rPr>
        <w:t>vs</w:t>
      </w:r>
      <w:r>
        <w:rPr>
          <w:color w:val="123358"/>
          <w:spacing w:val="-4"/>
        </w:rPr>
        <w:t xml:space="preserve"> </w:t>
      </w:r>
      <w:r>
        <w:rPr>
          <w:color w:val="123358"/>
        </w:rPr>
        <w:t>Partnership</w:t>
      </w:r>
      <w:r>
        <w:rPr>
          <w:color w:val="123358"/>
          <w:spacing w:val="-5"/>
        </w:rPr>
        <w:t xml:space="preserve"> </w:t>
      </w:r>
      <w:r>
        <w:rPr>
          <w:color w:val="123358"/>
          <w:spacing w:val="-2"/>
        </w:rPr>
        <w:t>Agreement</w:t>
      </w:r>
    </w:p>
    <w:p w:rsidR="00BC0DC4" w:rsidRDefault="009431A7">
      <w:pPr>
        <w:pStyle w:val="BodyText"/>
        <w:spacing w:before="229" w:line="276" w:lineRule="auto"/>
      </w:pPr>
      <w:r>
        <w:t>This</w:t>
      </w:r>
      <w:r>
        <w:rPr>
          <w:spacing w:val="-3"/>
        </w:rPr>
        <w:t xml:space="preserve"> </w:t>
      </w:r>
      <w:r>
        <w:t>is</w:t>
      </w:r>
      <w:r>
        <w:rPr>
          <w:spacing w:val="-3"/>
        </w:rPr>
        <w:t xml:space="preserve"> </w:t>
      </w:r>
      <w:r>
        <w:t>one</w:t>
      </w:r>
      <w:r>
        <w:rPr>
          <w:spacing w:val="-3"/>
        </w:rPr>
        <w:t xml:space="preserve"> </w:t>
      </w:r>
      <w:r>
        <w:t>of</w:t>
      </w:r>
      <w:r>
        <w:rPr>
          <w:spacing w:val="-3"/>
        </w:rPr>
        <w:t xml:space="preserve"> </w:t>
      </w:r>
      <w:r>
        <w:t>the</w:t>
      </w:r>
      <w:r>
        <w:rPr>
          <w:spacing w:val="-3"/>
        </w:rPr>
        <w:t xml:space="preserve"> </w:t>
      </w:r>
      <w:r>
        <w:t>biggest</w:t>
      </w:r>
      <w:r>
        <w:rPr>
          <w:spacing w:val="-3"/>
        </w:rPr>
        <w:t xml:space="preserve"> </w:t>
      </w:r>
      <w:r>
        <w:t>structural</w:t>
      </w:r>
      <w:r>
        <w:rPr>
          <w:spacing w:val="-4"/>
        </w:rPr>
        <w:t xml:space="preserve"> </w:t>
      </w:r>
      <w:r>
        <w:t>differences.</w:t>
      </w:r>
      <w:r>
        <w:rPr>
          <w:spacing w:val="-4"/>
        </w:rPr>
        <w:t xml:space="preserve"> </w:t>
      </w:r>
      <w:r>
        <w:t>In</w:t>
      </w:r>
      <w:r>
        <w:rPr>
          <w:spacing w:val="-4"/>
        </w:rPr>
        <w:t xml:space="preserve"> </w:t>
      </w:r>
      <w:r>
        <w:t>a</w:t>
      </w:r>
      <w:r>
        <w:rPr>
          <w:spacing w:val="-3"/>
        </w:rPr>
        <w:t xml:space="preserve"> </w:t>
      </w:r>
      <w:r>
        <w:t>company,</w:t>
      </w:r>
      <w:r>
        <w:rPr>
          <w:spacing w:val="-4"/>
        </w:rPr>
        <w:t xml:space="preserve"> </w:t>
      </w:r>
      <w:r>
        <w:t>ownership</w:t>
      </w:r>
      <w:r>
        <w:rPr>
          <w:spacing w:val="-3"/>
        </w:rPr>
        <w:t xml:space="preserve"> </w:t>
      </w:r>
      <w:r>
        <w:t>can</w:t>
      </w:r>
      <w:r>
        <w:rPr>
          <w:spacing w:val="-3"/>
        </w:rPr>
        <w:t xml:space="preserve"> </w:t>
      </w:r>
      <w:r>
        <w:t>be</w:t>
      </w:r>
      <w:r>
        <w:rPr>
          <w:spacing w:val="-3"/>
        </w:rPr>
        <w:t xml:space="preserve"> </w:t>
      </w:r>
      <w:r>
        <w:t>divided</w:t>
      </w:r>
      <w:r>
        <w:rPr>
          <w:spacing w:val="-4"/>
        </w:rPr>
        <w:t xml:space="preserve"> </w:t>
      </w:r>
      <w:r>
        <w:t>into</w:t>
      </w:r>
      <w:r>
        <w:rPr>
          <w:spacing w:val="-3"/>
        </w:rPr>
        <w:t xml:space="preserve"> </w:t>
      </w:r>
      <w:r>
        <w:t>shares.</w:t>
      </w:r>
      <w:r>
        <w:rPr>
          <w:spacing w:val="-4"/>
        </w:rPr>
        <w:t xml:space="preserve"> </w:t>
      </w:r>
      <w:r>
        <w:t>Voting</w:t>
      </w:r>
      <w:r>
        <w:rPr>
          <w:spacing w:val="-3"/>
        </w:rPr>
        <w:t xml:space="preserve"> </w:t>
      </w:r>
      <w:r>
        <w:t>rights, transfer restrictions, investor rights and future issuances can be structured using the Companies Act, AOA and shareholder agreements.</w:t>
      </w:r>
    </w:p>
    <w:p w:rsidR="00BC0DC4" w:rsidRDefault="009431A7">
      <w:pPr>
        <w:pStyle w:val="BodyText"/>
        <w:spacing w:before="119" w:line="276" w:lineRule="auto"/>
      </w:pPr>
      <w:r>
        <w:t>In an LLP, the partners define their economic contribution, profit-sharing and decision rights through the LLP agreement.</w:t>
      </w:r>
      <w:r>
        <w:rPr>
          <w:spacing w:val="-3"/>
        </w:rPr>
        <w:t xml:space="preserve"> </w:t>
      </w:r>
      <w:r>
        <w:t>This</w:t>
      </w:r>
      <w:r>
        <w:rPr>
          <w:spacing w:val="-3"/>
        </w:rPr>
        <w:t xml:space="preserve"> </w:t>
      </w:r>
      <w:r>
        <w:t>can</w:t>
      </w:r>
      <w:r>
        <w:rPr>
          <w:spacing w:val="-2"/>
        </w:rPr>
        <w:t xml:space="preserve"> </w:t>
      </w:r>
      <w:r>
        <w:t>be</w:t>
      </w:r>
      <w:r>
        <w:rPr>
          <w:spacing w:val="-2"/>
        </w:rPr>
        <w:t xml:space="preserve"> </w:t>
      </w:r>
      <w:r>
        <w:t>highly</w:t>
      </w:r>
      <w:r>
        <w:rPr>
          <w:spacing w:val="-3"/>
        </w:rPr>
        <w:t xml:space="preserve"> </w:t>
      </w:r>
      <w:r>
        <w:t>flexible</w:t>
      </w:r>
      <w:r>
        <w:rPr>
          <w:spacing w:val="-3"/>
        </w:rPr>
        <w:t xml:space="preserve"> </w:t>
      </w:r>
      <w:r>
        <w:t>for</w:t>
      </w:r>
      <w:r>
        <w:rPr>
          <w:spacing w:val="-3"/>
        </w:rPr>
        <w:t xml:space="preserve"> </w:t>
      </w:r>
      <w:r>
        <w:t>a</w:t>
      </w:r>
      <w:r>
        <w:rPr>
          <w:spacing w:val="-2"/>
        </w:rPr>
        <w:t xml:space="preserve"> </w:t>
      </w:r>
      <w:r>
        <w:t>stable</w:t>
      </w:r>
      <w:r>
        <w:rPr>
          <w:spacing w:val="-2"/>
        </w:rPr>
        <w:t xml:space="preserve"> </w:t>
      </w:r>
      <w:r>
        <w:t>partner</w:t>
      </w:r>
      <w:r>
        <w:rPr>
          <w:spacing w:val="-3"/>
        </w:rPr>
        <w:t xml:space="preserve"> </w:t>
      </w:r>
      <w:r>
        <w:t>group,</w:t>
      </w:r>
      <w:r>
        <w:rPr>
          <w:spacing w:val="-3"/>
        </w:rPr>
        <w:t xml:space="preserve"> </w:t>
      </w:r>
      <w:r>
        <w:t>but</w:t>
      </w:r>
      <w:r>
        <w:rPr>
          <w:spacing w:val="-3"/>
        </w:rPr>
        <w:t xml:space="preserve"> </w:t>
      </w:r>
      <w:r>
        <w:t>it</w:t>
      </w:r>
      <w:r>
        <w:rPr>
          <w:spacing w:val="-2"/>
        </w:rPr>
        <w:t xml:space="preserve"> </w:t>
      </w:r>
      <w:r>
        <w:t>does</w:t>
      </w:r>
      <w:r>
        <w:rPr>
          <w:spacing w:val="-2"/>
        </w:rPr>
        <w:t xml:space="preserve"> </w:t>
      </w:r>
      <w:r>
        <w:t>not</w:t>
      </w:r>
      <w:r>
        <w:rPr>
          <w:spacing w:val="-3"/>
        </w:rPr>
        <w:t xml:space="preserve"> </w:t>
      </w:r>
      <w:r>
        <w:t>create</w:t>
      </w:r>
      <w:r>
        <w:rPr>
          <w:spacing w:val="-2"/>
        </w:rPr>
        <w:t xml:space="preserve"> </w:t>
      </w:r>
      <w:r>
        <w:t>the</w:t>
      </w:r>
      <w:r>
        <w:rPr>
          <w:spacing w:val="-3"/>
        </w:rPr>
        <w:t xml:space="preserve"> </w:t>
      </w:r>
      <w:r>
        <w:t>same</w:t>
      </w:r>
      <w:r>
        <w:rPr>
          <w:spacing w:val="-2"/>
        </w:rPr>
        <w:t xml:space="preserve"> </w:t>
      </w:r>
      <w:r>
        <w:t>share-based ownership framework that many startup investors expect.</w:t>
      </w:r>
    </w:p>
    <w:p w:rsidR="00BC0DC4" w:rsidRDefault="00BC0DC4">
      <w:pPr>
        <w:pStyle w:val="BodyText"/>
        <w:spacing w:before="8"/>
        <w:ind w:left="0"/>
      </w:pPr>
    </w:p>
    <w:p w:rsidR="00BC0DC4" w:rsidRDefault="009431A7">
      <w:pPr>
        <w:pStyle w:val="Heading2"/>
        <w:numPr>
          <w:ilvl w:val="0"/>
          <w:numId w:val="3"/>
        </w:numPr>
        <w:tabs>
          <w:tab w:val="left" w:pos="668"/>
        </w:tabs>
        <w:ind w:left="668" w:hanging="378"/>
      </w:pPr>
      <w:bookmarkStart w:id="6" w:name="4._Liability_Protection:_Both_Are_Limite"/>
      <w:bookmarkEnd w:id="6"/>
      <w:r>
        <w:rPr>
          <w:color w:val="123358"/>
        </w:rPr>
        <w:t>Liability</w:t>
      </w:r>
      <w:r>
        <w:rPr>
          <w:color w:val="123358"/>
          <w:spacing w:val="-6"/>
        </w:rPr>
        <w:t xml:space="preserve"> </w:t>
      </w:r>
      <w:r>
        <w:rPr>
          <w:color w:val="123358"/>
        </w:rPr>
        <w:t>Protection:</w:t>
      </w:r>
      <w:r>
        <w:rPr>
          <w:color w:val="123358"/>
          <w:spacing w:val="-6"/>
        </w:rPr>
        <w:t xml:space="preserve"> </w:t>
      </w:r>
      <w:r>
        <w:rPr>
          <w:color w:val="123358"/>
        </w:rPr>
        <w:t>Both</w:t>
      </w:r>
      <w:r>
        <w:rPr>
          <w:color w:val="123358"/>
          <w:spacing w:val="-6"/>
        </w:rPr>
        <w:t xml:space="preserve"> </w:t>
      </w:r>
      <w:r>
        <w:rPr>
          <w:color w:val="123358"/>
        </w:rPr>
        <w:t>Are</w:t>
      </w:r>
      <w:r>
        <w:rPr>
          <w:color w:val="123358"/>
          <w:spacing w:val="-6"/>
        </w:rPr>
        <w:t xml:space="preserve"> </w:t>
      </w:r>
      <w:r>
        <w:rPr>
          <w:color w:val="123358"/>
        </w:rPr>
        <w:t>Limited</w:t>
      </w:r>
      <w:r>
        <w:rPr>
          <w:color w:val="123358"/>
          <w:spacing w:val="-7"/>
        </w:rPr>
        <w:t xml:space="preserve"> </w:t>
      </w:r>
      <w:r>
        <w:rPr>
          <w:color w:val="123358"/>
        </w:rPr>
        <w:t>-</w:t>
      </w:r>
      <w:r>
        <w:rPr>
          <w:color w:val="123358"/>
          <w:spacing w:val="-4"/>
        </w:rPr>
        <w:t xml:space="preserve"> </w:t>
      </w:r>
      <w:r>
        <w:rPr>
          <w:color w:val="123358"/>
        </w:rPr>
        <w:t>But</w:t>
      </w:r>
      <w:r>
        <w:rPr>
          <w:color w:val="123358"/>
          <w:spacing w:val="-6"/>
        </w:rPr>
        <w:t xml:space="preserve"> </w:t>
      </w:r>
      <w:r>
        <w:rPr>
          <w:color w:val="123358"/>
        </w:rPr>
        <w:t>Not</w:t>
      </w:r>
      <w:r>
        <w:rPr>
          <w:color w:val="123358"/>
          <w:spacing w:val="-7"/>
        </w:rPr>
        <w:t xml:space="preserve"> </w:t>
      </w:r>
      <w:r>
        <w:rPr>
          <w:color w:val="123358"/>
          <w:spacing w:val="-2"/>
        </w:rPr>
        <w:t>Absolute</w:t>
      </w:r>
    </w:p>
    <w:p w:rsidR="00BC0DC4" w:rsidRDefault="009431A7">
      <w:pPr>
        <w:pStyle w:val="BodyText"/>
        <w:spacing w:before="229" w:line="276" w:lineRule="auto"/>
        <w:ind w:right="408"/>
      </w:pPr>
      <w:r>
        <w:t>Both</w:t>
      </w:r>
      <w:r>
        <w:rPr>
          <w:spacing w:val="-4"/>
        </w:rPr>
        <w:t xml:space="preserve"> </w:t>
      </w:r>
      <w:r>
        <w:t>structures</w:t>
      </w:r>
      <w:r>
        <w:rPr>
          <w:spacing w:val="-4"/>
        </w:rPr>
        <w:t xml:space="preserve"> </w:t>
      </w:r>
      <w:r>
        <w:t>are</w:t>
      </w:r>
      <w:r>
        <w:rPr>
          <w:spacing w:val="-3"/>
        </w:rPr>
        <w:t xml:space="preserve"> </w:t>
      </w:r>
      <w:r>
        <w:t>designed</w:t>
      </w:r>
      <w:r>
        <w:rPr>
          <w:spacing w:val="-3"/>
        </w:rPr>
        <w:t xml:space="preserve"> </w:t>
      </w:r>
      <w:r>
        <w:t>to</w:t>
      </w:r>
      <w:r>
        <w:rPr>
          <w:spacing w:val="-4"/>
        </w:rPr>
        <w:t xml:space="preserve"> </w:t>
      </w:r>
      <w:r>
        <w:t>separate</w:t>
      </w:r>
      <w:r>
        <w:rPr>
          <w:spacing w:val="-4"/>
        </w:rPr>
        <w:t xml:space="preserve"> </w:t>
      </w:r>
      <w:r>
        <w:t>the</w:t>
      </w:r>
      <w:r>
        <w:rPr>
          <w:spacing w:val="-3"/>
        </w:rPr>
        <w:t xml:space="preserve"> </w:t>
      </w:r>
      <w:r>
        <w:t>entity</w:t>
      </w:r>
      <w:r>
        <w:rPr>
          <w:spacing w:val="-3"/>
        </w:rPr>
        <w:t xml:space="preserve"> </w:t>
      </w:r>
      <w:r>
        <w:t>from</w:t>
      </w:r>
      <w:r>
        <w:rPr>
          <w:spacing w:val="-4"/>
        </w:rPr>
        <w:t xml:space="preserve"> </w:t>
      </w:r>
      <w:r>
        <w:t>its</w:t>
      </w:r>
      <w:r>
        <w:rPr>
          <w:spacing w:val="-3"/>
        </w:rPr>
        <w:t xml:space="preserve"> </w:t>
      </w:r>
      <w:r>
        <w:t>owners/partners</w:t>
      </w:r>
      <w:r>
        <w:rPr>
          <w:spacing w:val="-4"/>
        </w:rPr>
        <w:t xml:space="preserve"> </w:t>
      </w:r>
      <w:r>
        <w:t>and</w:t>
      </w:r>
      <w:r>
        <w:rPr>
          <w:spacing w:val="-4"/>
        </w:rPr>
        <w:t xml:space="preserve"> </w:t>
      </w:r>
      <w:r>
        <w:t>limit</w:t>
      </w:r>
      <w:r>
        <w:rPr>
          <w:spacing w:val="-3"/>
        </w:rPr>
        <w:t xml:space="preserve"> </w:t>
      </w:r>
      <w:r>
        <w:t>personal</w:t>
      </w:r>
      <w:r>
        <w:rPr>
          <w:spacing w:val="-4"/>
        </w:rPr>
        <w:t xml:space="preserve"> </w:t>
      </w:r>
      <w:r>
        <w:t>liability</w:t>
      </w:r>
      <w:r>
        <w:rPr>
          <w:spacing w:val="-3"/>
        </w:rPr>
        <w:t xml:space="preserve"> </w:t>
      </w:r>
      <w:r>
        <w:t>in</w:t>
      </w:r>
      <w:r>
        <w:rPr>
          <w:spacing w:val="-3"/>
        </w:rPr>
        <w:t xml:space="preserve"> </w:t>
      </w:r>
      <w:r>
        <w:t>ordinary circumstances. That does not mean individuals are protected from every situation. Personal guarantees, fraud, wrongful conduct, statutory liabilities and contractual obligations can still create personal exposure.</w:t>
      </w:r>
    </w:p>
    <w:p w:rsidR="00BC0DC4" w:rsidRDefault="009431A7">
      <w:pPr>
        <w:pStyle w:val="BodyText"/>
        <w:spacing w:before="2"/>
        <w:ind w:left="0"/>
        <w:rPr>
          <w:sz w:val="8"/>
        </w:rPr>
      </w:pPr>
      <w:r>
        <w:rPr>
          <w:noProof/>
          <w:sz w:val="8"/>
          <w:lang w:val="en-IN" w:eastAsia="en-IN"/>
        </w:rPr>
        <mc:AlternateContent>
          <mc:Choice Requires="wps">
            <w:drawing>
              <wp:anchor distT="0" distB="0" distL="0" distR="0" simplePos="0" relativeHeight="487590912" behindDoc="1" locked="0" layoutInCell="1" allowOverlap="1">
                <wp:simplePos x="0" y="0"/>
                <wp:positionH relativeFrom="page">
                  <wp:posOffset>776605</wp:posOffset>
                </wp:positionH>
                <wp:positionV relativeFrom="paragraph">
                  <wp:posOffset>75423</wp:posOffset>
                </wp:positionV>
                <wp:extent cx="6217920" cy="49530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7920" cy="495300"/>
                        </a:xfrm>
                        <a:prstGeom prst="rect">
                          <a:avLst/>
                        </a:prstGeom>
                        <a:solidFill>
                          <a:srgbClr val="FFF5E4"/>
                        </a:solidFill>
                      </wps:spPr>
                      <wps:txbx>
                        <w:txbxContent>
                          <w:p w:rsidR="00BC0DC4" w:rsidRDefault="009431A7">
                            <w:pPr>
                              <w:spacing w:line="253" w:lineRule="exact"/>
                              <w:ind w:left="2"/>
                              <w:rPr>
                                <w:rFonts w:ascii="Arial"/>
                                <w:b/>
                                <w:color w:val="000000"/>
                              </w:rPr>
                            </w:pPr>
                            <w:r>
                              <w:rPr>
                                <w:rFonts w:ascii="Arial"/>
                                <w:b/>
                                <w:color w:val="123358"/>
                              </w:rPr>
                              <w:t>Do</w:t>
                            </w:r>
                            <w:r>
                              <w:rPr>
                                <w:rFonts w:ascii="Arial"/>
                                <w:b/>
                                <w:color w:val="123358"/>
                                <w:spacing w:val="-3"/>
                              </w:rPr>
                              <w:t xml:space="preserve"> </w:t>
                            </w:r>
                            <w:r>
                              <w:rPr>
                                <w:rFonts w:ascii="Arial"/>
                                <w:b/>
                                <w:color w:val="123358"/>
                              </w:rPr>
                              <w:t>not</w:t>
                            </w:r>
                            <w:r>
                              <w:rPr>
                                <w:rFonts w:ascii="Arial"/>
                                <w:b/>
                                <w:color w:val="123358"/>
                                <w:spacing w:val="-3"/>
                              </w:rPr>
                              <w:t xml:space="preserve"> </w:t>
                            </w:r>
                            <w:r>
                              <w:rPr>
                                <w:rFonts w:ascii="Arial"/>
                                <w:b/>
                                <w:color w:val="123358"/>
                              </w:rPr>
                              <w:t>choose</w:t>
                            </w:r>
                            <w:r>
                              <w:rPr>
                                <w:rFonts w:ascii="Arial"/>
                                <w:b/>
                                <w:color w:val="123358"/>
                                <w:spacing w:val="-3"/>
                              </w:rPr>
                              <w:t xml:space="preserve"> </w:t>
                            </w:r>
                            <w:r>
                              <w:rPr>
                                <w:rFonts w:ascii="Arial"/>
                                <w:b/>
                                <w:color w:val="123358"/>
                              </w:rPr>
                              <w:t>only</w:t>
                            </w:r>
                            <w:r>
                              <w:rPr>
                                <w:rFonts w:ascii="Arial"/>
                                <w:b/>
                                <w:color w:val="123358"/>
                                <w:spacing w:val="-2"/>
                              </w:rPr>
                              <w:t xml:space="preserve"> </w:t>
                            </w:r>
                            <w:r>
                              <w:rPr>
                                <w:rFonts w:ascii="Arial"/>
                                <w:b/>
                                <w:color w:val="123358"/>
                              </w:rPr>
                              <w:t>for</w:t>
                            </w:r>
                            <w:r>
                              <w:rPr>
                                <w:rFonts w:ascii="Arial"/>
                                <w:b/>
                                <w:color w:val="123358"/>
                                <w:spacing w:val="-2"/>
                              </w:rPr>
                              <w:t xml:space="preserve"> </w:t>
                            </w:r>
                            <w:r>
                              <w:rPr>
                                <w:rFonts w:ascii="Arial"/>
                                <w:b/>
                                <w:color w:val="123358"/>
                              </w:rPr>
                              <w:t>the</w:t>
                            </w:r>
                            <w:r>
                              <w:rPr>
                                <w:rFonts w:ascii="Arial"/>
                                <w:b/>
                                <w:color w:val="123358"/>
                                <w:spacing w:val="-3"/>
                              </w:rPr>
                              <w:t xml:space="preserve"> </w:t>
                            </w:r>
                            <w:r>
                              <w:rPr>
                                <w:rFonts w:ascii="Arial"/>
                                <w:b/>
                                <w:color w:val="123358"/>
                              </w:rPr>
                              <w:t>phrase</w:t>
                            </w:r>
                            <w:r>
                              <w:rPr>
                                <w:rFonts w:ascii="Arial"/>
                                <w:b/>
                                <w:color w:val="123358"/>
                                <w:spacing w:val="-2"/>
                              </w:rPr>
                              <w:t xml:space="preserve"> </w:t>
                            </w:r>
                            <w:r>
                              <w:rPr>
                                <w:rFonts w:ascii="Arial"/>
                                <w:b/>
                                <w:color w:val="123358"/>
                              </w:rPr>
                              <w:t>'limited</w:t>
                            </w:r>
                            <w:r>
                              <w:rPr>
                                <w:rFonts w:ascii="Arial"/>
                                <w:b/>
                                <w:color w:val="123358"/>
                                <w:spacing w:val="-3"/>
                              </w:rPr>
                              <w:t xml:space="preserve"> </w:t>
                            </w:r>
                            <w:r>
                              <w:rPr>
                                <w:rFonts w:ascii="Arial"/>
                                <w:b/>
                                <w:color w:val="123358"/>
                                <w:spacing w:val="-2"/>
                              </w:rPr>
                              <w:t>liability'</w:t>
                            </w:r>
                          </w:p>
                          <w:p w:rsidR="00BC0DC4" w:rsidRDefault="009431A7">
                            <w:pPr>
                              <w:pStyle w:val="BodyText"/>
                              <w:spacing w:before="4" w:line="260" w:lineRule="atLeast"/>
                              <w:ind w:left="2"/>
                              <w:rPr>
                                <w:color w:val="000000"/>
                              </w:rPr>
                            </w:pPr>
                            <w:r>
                              <w:rPr>
                                <w:color w:val="2C3640"/>
                              </w:rPr>
                              <w:t>Both</w:t>
                            </w:r>
                            <w:r>
                              <w:rPr>
                                <w:color w:val="2C3640"/>
                                <w:spacing w:val="-4"/>
                              </w:rPr>
                              <w:t xml:space="preserve"> </w:t>
                            </w:r>
                            <w:r>
                              <w:rPr>
                                <w:color w:val="2C3640"/>
                              </w:rPr>
                              <w:t>structures</w:t>
                            </w:r>
                            <w:r>
                              <w:rPr>
                                <w:color w:val="2C3640"/>
                                <w:spacing w:val="-4"/>
                              </w:rPr>
                              <w:t xml:space="preserve"> </w:t>
                            </w:r>
                            <w:r>
                              <w:rPr>
                                <w:color w:val="2C3640"/>
                              </w:rPr>
                              <w:t>can</w:t>
                            </w:r>
                            <w:r>
                              <w:rPr>
                                <w:color w:val="2C3640"/>
                                <w:spacing w:val="-3"/>
                              </w:rPr>
                              <w:t xml:space="preserve"> </w:t>
                            </w:r>
                            <w:r>
                              <w:rPr>
                                <w:color w:val="2C3640"/>
                              </w:rPr>
                              <w:t>provide</w:t>
                            </w:r>
                            <w:r>
                              <w:rPr>
                                <w:color w:val="2C3640"/>
                                <w:spacing w:val="-3"/>
                              </w:rPr>
                              <w:t xml:space="preserve"> </w:t>
                            </w:r>
                            <w:r>
                              <w:rPr>
                                <w:color w:val="2C3640"/>
                              </w:rPr>
                              <w:t>limited</w:t>
                            </w:r>
                            <w:r>
                              <w:rPr>
                                <w:color w:val="2C3640"/>
                                <w:spacing w:val="-3"/>
                              </w:rPr>
                              <w:t xml:space="preserve"> </w:t>
                            </w:r>
                            <w:r>
                              <w:rPr>
                                <w:color w:val="2C3640"/>
                              </w:rPr>
                              <w:t>liability.</w:t>
                            </w:r>
                            <w:r>
                              <w:rPr>
                                <w:color w:val="2C3640"/>
                                <w:spacing w:val="-4"/>
                              </w:rPr>
                              <w:t xml:space="preserve"> </w:t>
                            </w:r>
                            <w:r>
                              <w:rPr>
                                <w:color w:val="2C3640"/>
                              </w:rPr>
                              <w:t>The</w:t>
                            </w:r>
                            <w:r>
                              <w:rPr>
                                <w:color w:val="2C3640"/>
                                <w:spacing w:val="-3"/>
                              </w:rPr>
                              <w:t xml:space="preserve"> </w:t>
                            </w:r>
                            <w:r>
                              <w:rPr>
                                <w:color w:val="2C3640"/>
                              </w:rPr>
                              <w:t>better</w:t>
                            </w:r>
                            <w:r>
                              <w:rPr>
                                <w:color w:val="2C3640"/>
                                <w:spacing w:val="-3"/>
                              </w:rPr>
                              <w:t xml:space="preserve"> </w:t>
                            </w:r>
                            <w:r>
                              <w:rPr>
                                <w:color w:val="2C3640"/>
                              </w:rPr>
                              <w:t>question</w:t>
                            </w:r>
                            <w:r>
                              <w:rPr>
                                <w:color w:val="2C3640"/>
                                <w:spacing w:val="-4"/>
                              </w:rPr>
                              <w:t xml:space="preserve"> </w:t>
                            </w:r>
                            <w:r>
                              <w:rPr>
                                <w:color w:val="2C3640"/>
                              </w:rPr>
                              <w:t>is:</w:t>
                            </w:r>
                            <w:r>
                              <w:rPr>
                                <w:color w:val="2C3640"/>
                                <w:spacing w:val="-4"/>
                              </w:rPr>
                              <w:t xml:space="preserve"> </w:t>
                            </w:r>
                            <w:r>
                              <w:rPr>
                                <w:color w:val="2C3640"/>
                              </w:rPr>
                              <w:t>which</w:t>
                            </w:r>
                            <w:r>
                              <w:rPr>
                                <w:color w:val="2C3640"/>
                                <w:spacing w:val="-3"/>
                              </w:rPr>
                              <w:t xml:space="preserve"> </w:t>
                            </w:r>
                            <w:r>
                              <w:rPr>
                                <w:color w:val="2C3640"/>
                              </w:rPr>
                              <w:t>structure</w:t>
                            </w:r>
                            <w:r>
                              <w:rPr>
                                <w:color w:val="2C3640"/>
                                <w:spacing w:val="-4"/>
                              </w:rPr>
                              <w:t xml:space="preserve"> </w:t>
                            </w:r>
                            <w:r>
                              <w:rPr>
                                <w:color w:val="2C3640"/>
                              </w:rPr>
                              <w:t>fits</w:t>
                            </w:r>
                            <w:r>
                              <w:rPr>
                                <w:color w:val="2C3640"/>
                                <w:spacing w:val="-3"/>
                              </w:rPr>
                              <w:t xml:space="preserve"> </w:t>
                            </w:r>
                            <w:r>
                              <w:rPr>
                                <w:color w:val="2C3640"/>
                              </w:rPr>
                              <w:t>your</w:t>
                            </w:r>
                            <w:r>
                              <w:rPr>
                                <w:color w:val="2C3640"/>
                                <w:spacing w:val="-4"/>
                              </w:rPr>
                              <w:t xml:space="preserve"> </w:t>
                            </w:r>
                            <w:r>
                              <w:rPr>
                                <w:color w:val="2C3640"/>
                              </w:rPr>
                              <w:t>ownership, fundraising, governance and tax plan?</w:t>
                            </w:r>
                          </w:p>
                        </w:txbxContent>
                      </wps:txbx>
                      <wps:bodyPr wrap="square" lIns="0" tIns="0" rIns="0" bIns="0" rtlCol="0">
                        <a:noAutofit/>
                      </wps:bodyPr>
                    </wps:wsp>
                  </a:graphicData>
                </a:graphic>
              </wp:anchor>
            </w:drawing>
          </mc:Choice>
          <mc:Fallback>
            <w:pict>
              <v:shape id="Textbox 8" o:spid="_x0000_s1027" type="#_x0000_t202" style="position:absolute;margin-left:61.15pt;margin-top:5.95pt;width:489.6pt;height:39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" fillcolor="#fff5e4" stroked="f">
                <v:path arrowok="t"/>
                <v:textbox inset="0,0,0,0">
                  <w:txbxContent>
                    <w:p w:rsidR="00BC0DC4" w:rsidRDefault="009431A7">
                      <w:pPr>
                        <w:spacing w:line="253" w:lineRule="exact"/>
                        <w:ind w:left="2"/>
                        <w:rPr>
                          <w:rFonts w:ascii="Arial"/>
                          <w:b/>
                          <w:color w:val="000000"/>
                        </w:rPr>
                      </w:pPr>
                      <w:r>
                        <w:rPr>
                          <w:rFonts w:ascii="Arial"/>
                          <w:b/>
                          <w:color w:val="123358"/>
                        </w:rPr>
                        <w:t>Do</w:t>
                      </w:r>
                      <w:r>
                        <w:rPr>
                          <w:rFonts w:ascii="Arial"/>
                          <w:b/>
                          <w:color w:val="123358"/>
                          <w:spacing w:val="-3"/>
                        </w:rPr>
                        <w:t xml:space="preserve"> </w:t>
                      </w:r>
                      <w:r>
                        <w:rPr>
                          <w:rFonts w:ascii="Arial"/>
                          <w:b/>
                          <w:color w:val="123358"/>
                        </w:rPr>
                        <w:t>not</w:t>
                      </w:r>
                      <w:r>
                        <w:rPr>
                          <w:rFonts w:ascii="Arial"/>
                          <w:b/>
                          <w:color w:val="123358"/>
                          <w:spacing w:val="-3"/>
                        </w:rPr>
                        <w:t xml:space="preserve"> </w:t>
                      </w:r>
                      <w:r>
                        <w:rPr>
                          <w:rFonts w:ascii="Arial"/>
                          <w:b/>
                          <w:color w:val="123358"/>
                        </w:rPr>
                        <w:t>choose</w:t>
                      </w:r>
                      <w:r>
                        <w:rPr>
                          <w:rFonts w:ascii="Arial"/>
                          <w:b/>
                          <w:color w:val="123358"/>
                          <w:spacing w:val="-3"/>
                        </w:rPr>
                        <w:t xml:space="preserve"> </w:t>
                      </w:r>
                      <w:r>
                        <w:rPr>
                          <w:rFonts w:ascii="Arial"/>
                          <w:b/>
                          <w:color w:val="123358"/>
                        </w:rPr>
                        <w:t>only</w:t>
                      </w:r>
                      <w:r>
                        <w:rPr>
                          <w:rFonts w:ascii="Arial"/>
                          <w:b/>
                          <w:color w:val="123358"/>
                          <w:spacing w:val="-2"/>
                        </w:rPr>
                        <w:t xml:space="preserve"> </w:t>
                      </w:r>
                      <w:r>
                        <w:rPr>
                          <w:rFonts w:ascii="Arial"/>
                          <w:b/>
                          <w:color w:val="123358"/>
                        </w:rPr>
                        <w:t>for</w:t>
                      </w:r>
                      <w:r>
                        <w:rPr>
                          <w:rFonts w:ascii="Arial"/>
                          <w:b/>
                          <w:color w:val="123358"/>
                          <w:spacing w:val="-2"/>
                        </w:rPr>
                        <w:t xml:space="preserve"> </w:t>
                      </w:r>
                      <w:r>
                        <w:rPr>
                          <w:rFonts w:ascii="Arial"/>
                          <w:b/>
                          <w:color w:val="123358"/>
                        </w:rPr>
                        <w:t>the</w:t>
                      </w:r>
                      <w:r>
                        <w:rPr>
                          <w:rFonts w:ascii="Arial"/>
                          <w:b/>
                          <w:color w:val="123358"/>
                          <w:spacing w:val="-3"/>
                        </w:rPr>
                        <w:t xml:space="preserve"> </w:t>
                      </w:r>
                      <w:r>
                        <w:rPr>
                          <w:rFonts w:ascii="Arial"/>
                          <w:b/>
                          <w:color w:val="123358"/>
                        </w:rPr>
                        <w:t>phrase</w:t>
                      </w:r>
                      <w:r>
                        <w:rPr>
                          <w:rFonts w:ascii="Arial"/>
                          <w:b/>
                          <w:color w:val="123358"/>
                          <w:spacing w:val="-2"/>
                        </w:rPr>
                        <w:t xml:space="preserve"> </w:t>
                      </w:r>
                      <w:r>
                        <w:rPr>
                          <w:rFonts w:ascii="Arial"/>
                          <w:b/>
                          <w:color w:val="123358"/>
                        </w:rPr>
                        <w:t>'limited</w:t>
                      </w:r>
                      <w:r>
                        <w:rPr>
                          <w:rFonts w:ascii="Arial"/>
                          <w:b/>
                          <w:color w:val="123358"/>
                          <w:spacing w:val="-3"/>
                        </w:rPr>
                        <w:t xml:space="preserve"> </w:t>
                      </w:r>
                      <w:r>
                        <w:rPr>
                          <w:rFonts w:ascii="Arial"/>
                          <w:b/>
                          <w:color w:val="123358"/>
                          <w:spacing w:val="-2"/>
                        </w:rPr>
                        <w:t>liability'</w:t>
                      </w:r>
                    </w:p>
                    <w:p w:rsidR="00BC0DC4" w:rsidRDefault="009431A7">
                      <w:pPr>
                        <w:pStyle w:val="BodyText"/>
                        <w:spacing w:before="4" w:line="260" w:lineRule="atLeast"/>
                        <w:ind w:left="2"/>
                        <w:rPr>
                          <w:color w:val="000000"/>
                        </w:rPr>
                      </w:pPr>
                      <w:r>
                        <w:rPr>
                          <w:color w:val="2C3640"/>
                        </w:rPr>
                        <w:t>Both</w:t>
                      </w:r>
                      <w:r>
                        <w:rPr>
                          <w:color w:val="2C3640"/>
                          <w:spacing w:val="-4"/>
                        </w:rPr>
                        <w:t xml:space="preserve"> </w:t>
                      </w:r>
                      <w:r>
                        <w:rPr>
                          <w:color w:val="2C3640"/>
                        </w:rPr>
                        <w:t>structures</w:t>
                      </w:r>
                      <w:r>
                        <w:rPr>
                          <w:color w:val="2C3640"/>
                          <w:spacing w:val="-4"/>
                        </w:rPr>
                        <w:t xml:space="preserve"> </w:t>
                      </w:r>
                      <w:r>
                        <w:rPr>
                          <w:color w:val="2C3640"/>
                        </w:rPr>
                        <w:t>can</w:t>
                      </w:r>
                      <w:r>
                        <w:rPr>
                          <w:color w:val="2C3640"/>
                          <w:spacing w:val="-3"/>
                        </w:rPr>
                        <w:t xml:space="preserve"> </w:t>
                      </w:r>
                      <w:r>
                        <w:rPr>
                          <w:color w:val="2C3640"/>
                        </w:rPr>
                        <w:t>provide</w:t>
                      </w:r>
                      <w:r>
                        <w:rPr>
                          <w:color w:val="2C3640"/>
                          <w:spacing w:val="-3"/>
                        </w:rPr>
                        <w:t xml:space="preserve"> </w:t>
                      </w:r>
                      <w:r>
                        <w:rPr>
                          <w:color w:val="2C3640"/>
                        </w:rPr>
                        <w:t>limited</w:t>
                      </w:r>
                      <w:r>
                        <w:rPr>
                          <w:color w:val="2C3640"/>
                          <w:spacing w:val="-3"/>
                        </w:rPr>
                        <w:t xml:space="preserve"> </w:t>
                      </w:r>
                      <w:r>
                        <w:rPr>
                          <w:color w:val="2C3640"/>
                        </w:rPr>
                        <w:t>liability.</w:t>
                      </w:r>
                      <w:r>
                        <w:rPr>
                          <w:color w:val="2C3640"/>
                          <w:spacing w:val="-4"/>
                        </w:rPr>
                        <w:t xml:space="preserve"> </w:t>
                      </w:r>
                      <w:r>
                        <w:rPr>
                          <w:color w:val="2C3640"/>
                        </w:rPr>
                        <w:t>The</w:t>
                      </w:r>
                      <w:r>
                        <w:rPr>
                          <w:color w:val="2C3640"/>
                          <w:spacing w:val="-3"/>
                        </w:rPr>
                        <w:t xml:space="preserve"> </w:t>
                      </w:r>
                      <w:r>
                        <w:rPr>
                          <w:color w:val="2C3640"/>
                        </w:rPr>
                        <w:t>better</w:t>
                      </w:r>
                      <w:r>
                        <w:rPr>
                          <w:color w:val="2C3640"/>
                          <w:spacing w:val="-3"/>
                        </w:rPr>
                        <w:t xml:space="preserve"> </w:t>
                      </w:r>
                      <w:r>
                        <w:rPr>
                          <w:color w:val="2C3640"/>
                        </w:rPr>
                        <w:t>question</w:t>
                      </w:r>
                      <w:r>
                        <w:rPr>
                          <w:color w:val="2C3640"/>
                          <w:spacing w:val="-4"/>
                        </w:rPr>
                        <w:t xml:space="preserve"> </w:t>
                      </w:r>
                      <w:r>
                        <w:rPr>
                          <w:color w:val="2C3640"/>
                        </w:rPr>
                        <w:t>is:</w:t>
                      </w:r>
                      <w:r>
                        <w:rPr>
                          <w:color w:val="2C3640"/>
                          <w:spacing w:val="-4"/>
                        </w:rPr>
                        <w:t xml:space="preserve"> </w:t>
                      </w:r>
                      <w:r>
                        <w:rPr>
                          <w:color w:val="2C3640"/>
                        </w:rPr>
                        <w:t>which</w:t>
                      </w:r>
                      <w:r>
                        <w:rPr>
                          <w:color w:val="2C3640"/>
                          <w:spacing w:val="-3"/>
                        </w:rPr>
                        <w:t xml:space="preserve"> </w:t>
                      </w:r>
                      <w:r>
                        <w:rPr>
                          <w:color w:val="2C3640"/>
                        </w:rPr>
                        <w:t>structure</w:t>
                      </w:r>
                      <w:r>
                        <w:rPr>
                          <w:color w:val="2C3640"/>
                          <w:spacing w:val="-4"/>
                        </w:rPr>
                        <w:t xml:space="preserve"> </w:t>
                      </w:r>
                      <w:r>
                        <w:rPr>
                          <w:color w:val="2C3640"/>
                        </w:rPr>
                        <w:t>fits</w:t>
                      </w:r>
                      <w:r>
                        <w:rPr>
                          <w:color w:val="2C3640"/>
                          <w:spacing w:val="-3"/>
                        </w:rPr>
                        <w:t xml:space="preserve"> </w:t>
                      </w:r>
                      <w:r>
                        <w:rPr>
                          <w:color w:val="2C3640"/>
                        </w:rPr>
                        <w:t>your</w:t>
                      </w:r>
                      <w:r>
                        <w:rPr>
                          <w:color w:val="2C3640"/>
                          <w:spacing w:val="-4"/>
                        </w:rPr>
                        <w:t xml:space="preserve"> </w:t>
                      </w:r>
                      <w:r>
                        <w:rPr>
                          <w:color w:val="2C3640"/>
                        </w:rPr>
                        <w:t>ownership, fundraising, governance and tax plan?</w:t>
                      </w:r>
                    </w:p>
                  </w:txbxContent>
                </v:textbox>
                <w10:wrap type="topAndBottom" anchorx="page"/>
              </v:shape>
            </w:pict>
          </mc:Fallback>
        </mc:AlternateContent>
      </w:r>
    </w:p>
    <w:p w:rsidR="00BC0DC4" w:rsidRDefault="009431A7">
      <w:pPr>
        <w:pStyle w:val="Heading2"/>
        <w:numPr>
          <w:ilvl w:val="0"/>
          <w:numId w:val="3"/>
        </w:numPr>
        <w:tabs>
          <w:tab w:val="left" w:pos="668"/>
        </w:tabs>
        <w:spacing w:before="275" w:line="276" w:lineRule="auto"/>
        <w:ind w:left="290" w:right="993" w:firstLine="0"/>
      </w:pPr>
      <w:bookmarkStart w:id="7" w:name="5._Fundraising:_This_Is_Where_Private_Li"/>
      <w:bookmarkEnd w:id="7"/>
      <w:r>
        <w:rPr>
          <w:color w:val="123358"/>
        </w:rPr>
        <w:t>Fundraising:</w:t>
      </w:r>
      <w:r>
        <w:rPr>
          <w:color w:val="123358"/>
          <w:spacing w:val="-7"/>
        </w:rPr>
        <w:t xml:space="preserve"> </w:t>
      </w:r>
      <w:r>
        <w:rPr>
          <w:color w:val="123358"/>
        </w:rPr>
        <w:t>This</w:t>
      </w:r>
      <w:r>
        <w:rPr>
          <w:color w:val="123358"/>
          <w:spacing w:val="-7"/>
        </w:rPr>
        <w:t xml:space="preserve"> </w:t>
      </w:r>
      <w:r>
        <w:rPr>
          <w:color w:val="123358"/>
        </w:rPr>
        <w:t>Is</w:t>
      </w:r>
      <w:r>
        <w:rPr>
          <w:color w:val="123358"/>
          <w:spacing w:val="-7"/>
        </w:rPr>
        <w:t xml:space="preserve"> </w:t>
      </w:r>
      <w:r>
        <w:rPr>
          <w:color w:val="123358"/>
        </w:rPr>
        <w:t>Where</w:t>
      </w:r>
      <w:r>
        <w:rPr>
          <w:color w:val="123358"/>
          <w:spacing w:val="-7"/>
        </w:rPr>
        <w:t xml:space="preserve"> </w:t>
      </w:r>
      <w:r>
        <w:rPr>
          <w:color w:val="123358"/>
        </w:rPr>
        <w:t>Private</w:t>
      </w:r>
      <w:r>
        <w:rPr>
          <w:color w:val="123358"/>
          <w:spacing w:val="-7"/>
        </w:rPr>
        <w:t xml:space="preserve"> </w:t>
      </w:r>
      <w:r>
        <w:rPr>
          <w:color w:val="123358"/>
        </w:rPr>
        <w:t>Limited</w:t>
      </w:r>
      <w:r>
        <w:rPr>
          <w:color w:val="123358"/>
          <w:spacing w:val="-7"/>
        </w:rPr>
        <w:t xml:space="preserve"> </w:t>
      </w:r>
      <w:r>
        <w:rPr>
          <w:color w:val="123358"/>
        </w:rPr>
        <w:t>Usually</w:t>
      </w:r>
      <w:r>
        <w:rPr>
          <w:color w:val="123358"/>
          <w:spacing w:val="-7"/>
        </w:rPr>
        <w:t xml:space="preserve"> </w:t>
      </w:r>
      <w:r>
        <w:rPr>
          <w:color w:val="123358"/>
        </w:rPr>
        <w:t>Has</w:t>
      </w:r>
      <w:r>
        <w:rPr>
          <w:color w:val="123358"/>
          <w:spacing w:val="-6"/>
        </w:rPr>
        <w:t xml:space="preserve"> </w:t>
      </w:r>
      <w:r>
        <w:rPr>
          <w:color w:val="123358"/>
        </w:rPr>
        <w:t xml:space="preserve">the </w:t>
      </w:r>
      <w:r>
        <w:rPr>
          <w:color w:val="123358"/>
          <w:spacing w:val="-2"/>
        </w:rPr>
        <w:t>Advantage</w:t>
      </w:r>
    </w:p>
    <w:p w:rsidR="00BC0DC4" w:rsidRDefault="009431A7">
      <w:pPr>
        <w:pStyle w:val="BodyText"/>
        <w:spacing w:before="159" w:line="276" w:lineRule="auto"/>
        <w:ind w:right="634"/>
        <w:jc w:val="both"/>
      </w:pPr>
      <w:r>
        <w:t>If</w:t>
      </w:r>
      <w:r>
        <w:rPr>
          <w:spacing w:val="-4"/>
        </w:rPr>
        <w:t xml:space="preserve"> </w:t>
      </w:r>
      <w:r>
        <w:t>your</w:t>
      </w:r>
      <w:r>
        <w:rPr>
          <w:spacing w:val="-4"/>
        </w:rPr>
        <w:t xml:space="preserve"> </w:t>
      </w:r>
      <w:r>
        <w:t>business</w:t>
      </w:r>
      <w:r>
        <w:rPr>
          <w:spacing w:val="-3"/>
        </w:rPr>
        <w:t xml:space="preserve"> </w:t>
      </w:r>
      <w:r>
        <w:t>intends</w:t>
      </w:r>
      <w:r>
        <w:rPr>
          <w:spacing w:val="-4"/>
        </w:rPr>
        <w:t xml:space="preserve"> </w:t>
      </w:r>
      <w:r>
        <w:t>to</w:t>
      </w:r>
      <w:r>
        <w:rPr>
          <w:spacing w:val="-3"/>
        </w:rPr>
        <w:t xml:space="preserve"> </w:t>
      </w:r>
      <w:r>
        <w:t>raise</w:t>
      </w:r>
      <w:r>
        <w:rPr>
          <w:spacing w:val="-3"/>
        </w:rPr>
        <w:t xml:space="preserve"> </w:t>
      </w:r>
      <w:r>
        <w:t>conventional</w:t>
      </w:r>
      <w:r>
        <w:rPr>
          <w:spacing w:val="-4"/>
        </w:rPr>
        <w:t xml:space="preserve"> </w:t>
      </w:r>
      <w:r>
        <w:t>equity</w:t>
      </w:r>
      <w:r>
        <w:rPr>
          <w:spacing w:val="-3"/>
        </w:rPr>
        <w:t xml:space="preserve"> </w:t>
      </w:r>
      <w:r>
        <w:t>from</w:t>
      </w:r>
      <w:r>
        <w:rPr>
          <w:spacing w:val="-4"/>
        </w:rPr>
        <w:t xml:space="preserve"> </w:t>
      </w:r>
      <w:r>
        <w:t>angel</w:t>
      </w:r>
      <w:r>
        <w:rPr>
          <w:spacing w:val="-4"/>
        </w:rPr>
        <w:t xml:space="preserve"> </w:t>
      </w:r>
      <w:r>
        <w:t>investors,</w:t>
      </w:r>
      <w:r>
        <w:rPr>
          <w:spacing w:val="-4"/>
        </w:rPr>
        <w:t xml:space="preserve"> </w:t>
      </w:r>
      <w:r>
        <w:t>venture</w:t>
      </w:r>
      <w:r>
        <w:rPr>
          <w:spacing w:val="-3"/>
        </w:rPr>
        <w:t xml:space="preserve"> </w:t>
      </w:r>
      <w:r>
        <w:t>funds</w:t>
      </w:r>
      <w:r>
        <w:rPr>
          <w:spacing w:val="-3"/>
        </w:rPr>
        <w:t xml:space="preserve"> </w:t>
      </w:r>
      <w:r>
        <w:t>or</w:t>
      </w:r>
      <w:r>
        <w:rPr>
          <w:spacing w:val="-4"/>
        </w:rPr>
        <w:t xml:space="preserve"> </w:t>
      </w:r>
      <w:r>
        <w:t>strategic</w:t>
      </w:r>
      <w:r>
        <w:rPr>
          <w:spacing w:val="-3"/>
        </w:rPr>
        <w:t xml:space="preserve"> </w:t>
      </w:r>
      <w:r>
        <w:t>investors,</w:t>
      </w:r>
      <w:r>
        <w:rPr>
          <w:spacing w:val="-4"/>
        </w:rPr>
        <w:t xml:space="preserve"> </w:t>
      </w:r>
      <w:r>
        <w:t>a Private</w:t>
      </w:r>
      <w:r>
        <w:rPr>
          <w:spacing w:val="-1"/>
        </w:rPr>
        <w:t xml:space="preserve"> </w:t>
      </w:r>
      <w:r>
        <w:t>Limited</w:t>
      </w:r>
      <w:r>
        <w:rPr>
          <w:spacing w:val="-1"/>
        </w:rPr>
        <w:t xml:space="preserve"> </w:t>
      </w:r>
      <w:r>
        <w:t>Company</w:t>
      </w:r>
      <w:r>
        <w:rPr>
          <w:spacing w:val="-2"/>
        </w:rPr>
        <w:t xml:space="preserve"> </w:t>
      </w:r>
      <w:r>
        <w:t>generally</w:t>
      </w:r>
      <w:r>
        <w:rPr>
          <w:spacing w:val="-1"/>
        </w:rPr>
        <w:t xml:space="preserve"> </w:t>
      </w:r>
      <w:r>
        <w:t>fits</w:t>
      </w:r>
      <w:r>
        <w:rPr>
          <w:spacing w:val="-1"/>
        </w:rPr>
        <w:t xml:space="preserve"> </w:t>
      </w:r>
      <w:r>
        <w:t>more</w:t>
      </w:r>
      <w:r>
        <w:rPr>
          <w:spacing w:val="-1"/>
        </w:rPr>
        <w:t xml:space="preserve"> </w:t>
      </w:r>
      <w:r>
        <w:t>naturally</w:t>
      </w:r>
      <w:r>
        <w:rPr>
          <w:spacing w:val="-2"/>
        </w:rPr>
        <w:t xml:space="preserve"> </w:t>
      </w:r>
      <w:r>
        <w:t>because</w:t>
      </w:r>
      <w:r>
        <w:rPr>
          <w:spacing w:val="-1"/>
        </w:rPr>
        <w:t xml:space="preserve"> </w:t>
      </w:r>
      <w:r>
        <w:t>investors</w:t>
      </w:r>
      <w:r>
        <w:rPr>
          <w:spacing w:val="-1"/>
        </w:rPr>
        <w:t xml:space="preserve"> </w:t>
      </w:r>
      <w:r>
        <w:t>can</w:t>
      </w:r>
      <w:r>
        <w:rPr>
          <w:spacing w:val="-1"/>
        </w:rPr>
        <w:t xml:space="preserve"> </w:t>
      </w:r>
      <w:r>
        <w:t>subscribe</w:t>
      </w:r>
      <w:r>
        <w:rPr>
          <w:spacing w:val="-1"/>
        </w:rPr>
        <w:t xml:space="preserve"> </w:t>
      </w:r>
      <w:r>
        <w:t>to</w:t>
      </w:r>
      <w:r>
        <w:rPr>
          <w:spacing w:val="-1"/>
        </w:rPr>
        <w:t xml:space="preserve"> </w:t>
      </w:r>
      <w:r>
        <w:t>shares</w:t>
      </w:r>
      <w:r>
        <w:rPr>
          <w:spacing w:val="-1"/>
        </w:rPr>
        <w:t xml:space="preserve"> </w:t>
      </w:r>
      <w:r>
        <w:t>and</w:t>
      </w:r>
      <w:r>
        <w:rPr>
          <w:spacing w:val="-1"/>
        </w:rPr>
        <w:t xml:space="preserve"> </w:t>
      </w:r>
      <w:r>
        <w:t>negotiate shareholder rights.</w:t>
      </w:r>
    </w:p>
    <w:p w:rsidR="00BC0DC4" w:rsidRDefault="009431A7">
      <w:pPr>
        <w:pStyle w:val="ListParagraph"/>
        <w:numPr>
          <w:ilvl w:val="1"/>
          <w:numId w:val="3"/>
        </w:numPr>
        <w:tabs>
          <w:tab w:val="left" w:pos="649"/>
        </w:tabs>
        <w:spacing w:before="119"/>
        <w:ind w:left="649" w:hanging="287"/>
        <w:rPr>
          <w:sz w:val="20"/>
        </w:rPr>
      </w:pPr>
      <w:r>
        <w:rPr>
          <w:sz w:val="20"/>
        </w:rPr>
        <w:t>Issue</w:t>
      </w:r>
      <w:r>
        <w:rPr>
          <w:spacing w:val="-4"/>
          <w:sz w:val="20"/>
        </w:rPr>
        <w:t xml:space="preserve"> </w:t>
      </w:r>
      <w:r>
        <w:rPr>
          <w:sz w:val="20"/>
        </w:rPr>
        <w:t>shares</w:t>
      </w:r>
      <w:r>
        <w:rPr>
          <w:spacing w:val="-3"/>
          <w:sz w:val="20"/>
        </w:rPr>
        <w:t xml:space="preserve"> </w:t>
      </w:r>
      <w:r>
        <w:rPr>
          <w:sz w:val="20"/>
        </w:rPr>
        <w:t>subject</w:t>
      </w:r>
      <w:r>
        <w:rPr>
          <w:spacing w:val="-4"/>
          <w:sz w:val="20"/>
        </w:rPr>
        <w:t xml:space="preserve"> </w:t>
      </w:r>
      <w:r>
        <w:rPr>
          <w:sz w:val="20"/>
        </w:rPr>
        <w:t>to</w:t>
      </w:r>
      <w:r>
        <w:rPr>
          <w:spacing w:val="-4"/>
          <w:sz w:val="20"/>
        </w:rPr>
        <w:t xml:space="preserve"> </w:t>
      </w:r>
      <w:r>
        <w:rPr>
          <w:sz w:val="20"/>
        </w:rPr>
        <w:t>the</w:t>
      </w:r>
      <w:r>
        <w:rPr>
          <w:spacing w:val="-3"/>
          <w:sz w:val="20"/>
        </w:rPr>
        <w:t xml:space="preserve"> </w:t>
      </w:r>
      <w:r>
        <w:rPr>
          <w:sz w:val="20"/>
        </w:rPr>
        <w:t>applicable</w:t>
      </w:r>
      <w:r>
        <w:rPr>
          <w:spacing w:val="-4"/>
          <w:sz w:val="20"/>
        </w:rPr>
        <w:t xml:space="preserve"> </w:t>
      </w:r>
      <w:r>
        <w:rPr>
          <w:sz w:val="20"/>
        </w:rPr>
        <w:t>legal</w:t>
      </w:r>
      <w:r>
        <w:rPr>
          <w:spacing w:val="-4"/>
          <w:sz w:val="20"/>
        </w:rPr>
        <w:t xml:space="preserve"> </w:t>
      </w:r>
      <w:r>
        <w:rPr>
          <w:spacing w:val="-2"/>
          <w:sz w:val="20"/>
        </w:rPr>
        <w:t>process.</w:t>
      </w:r>
    </w:p>
    <w:p w:rsidR="00BC0DC4" w:rsidRDefault="009431A7">
      <w:pPr>
        <w:pStyle w:val="ListParagraph"/>
        <w:numPr>
          <w:ilvl w:val="1"/>
          <w:numId w:val="3"/>
        </w:numPr>
        <w:tabs>
          <w:tab w:val="left" w:pos="649"/>
        </w:tabs>
        <w:ind w:left="649" w:hanging="287"/>
        <w:rPr>
          <w:sz w:val="20"/>
        </w:rPr>
      </w:pPr>
      <w:r>
        <w:rPr>
          <w:sz w:val="20"/>
        </w:rPr>
        <w:t>Create</w:t>
      </w:r>
      <w:r>
        <w:rPr>
          <w:spacing w:val="-6"/>
          <w:sz w:val="20"/>
        </w:rPr>
        <w:t xml:space="preserve"> </w:t>
      </w:r>
      <w:r>
        <w:rPr>
          <w:sz w:val="20"/>
        </w:rPr>
        <w:t>different</w:t>
      </w:r>
      <w:r>
        <w:rPr>
          <w:spacing w:val="-5"/>
          <w:sz w:val="20"/>
        </w:rPr>
        <w:t xml:space="preserve"> </w:t>
      </w:r>
      <w:r>
        <w:rPr>
          <w:sz w:val="20"/>
        </w:rPr>
        <w:t>rights/classes</w:t>
      </w:r>
      <w:r>
        <w:rPr>
          <w:spacing w:val="-5"/>
          <w:sz w:val="20"/>
        </w:rPr>
        <w:t xml:space="preserve"> </w:t>
      </w:r>
      <w:r>
        <w:rPr>
          <w:sz w:val="20"/>
        </w:rPr>
        <w:t>where</w:t>
      </w:r>
      <w:r>
        <w:rPr>
          <w:spacing w:val="-5"/>
          <w:sz w:val="20"/>
        </w:rPr>
        <w:t xml:space="preserve"> </w:t>
      </w:r>
      <w:r>
        <w:rPr>
          <w:sz w:val="20"/>
        </w:rPr>
        <w:t>legally</w:t>
      </w:r>
      <w:r>
        <w:rPr>
          <w:spacing w:val="-5"/>
          <w:sz w:val="20"/>
        </w:rPr>
        <w:t xml:space="preserve"> </w:t>
      </w:r>
      <w:r>
        <w:rPr>
          <w:spacing w:val="-2"/>
          <w:sz w:val="20"/>
        </w:rPr>
        <w:t>structured.</w:t>
      </w:r>
    </w:p>
    <w:p w:rsidR="00BC0DC4" w:rsidRDefault="009431A7">
      <w:pPr>
        <w:pStyle w:val="ListParagraph"/>
        <w:numPr>
          <w:ilvl w:val="1"/>
          <w:numId w:val="3"/>
        </w:numPr>
        <w:tabs>
          <w:tab w:val="left" w:pos="649"/>
        </w:tabs>
        <w:ind w:left="649" w:hanging="287"/>
        <w:rPr>
          <w:sz w:val="20"/>
        </w:rPr>
      </w:pPr>
      <w:r>
        <w:rPr>
          <w:sz w:val="20"/>
        </w:rPr>
        <w:t>Plan</w:t>
      </w:r>
      <w:r>
        <w:rPr>
          <w:spacing w:val="-6"/>
          <w:sz w:val="20"/>
        </w:rPr>
        <w:t xml:space="preserve"> </w:t>
      </w:r>
      <w:r>
        <w:rPr>
          <w:sz w:val="20"/>
        </w:rPr>
        <w:t>employee</w:t>
      </w:r>
      <w:r>
        <w:rPr>
          <w:spacing w:val="-4"/>
          <w:sz w:val="20"/>
        </w:rPr>
        <w:t xml:space="preserve"> </w:t>
      </w:r>
      <w:r>
        <w:rPr>
          <w:sz w:val="20"/>
        </w:rPr>
        <w:t>equity/ESOP</w:t>
      </w:r>
      <w:r>
        <w:rPr>
          <w:spacing w:val="-5"/>
          <w:sz w:val="20"/>
        </w:rPr>
        <w:t xml:space="preserve"> </w:t>
      </w:r>
      <w:r>
        <w:rPr>
          <w:spacing w:val="-2"/>
          <w:sz w:val="20"/>
        </w:rPr>
        <w:t>programs.</w:t>
      </w:r>
    </w:p>
    <w:p w:rsidR="00BC0DC4" w:rsidRDefault="009431A7">
      <w:pPr>
        <w:pStyle w:val="ListParagraph"/>
        <w:numPr>
          <w:ilvl w:val="1"/>
          <w:numId w:val="3"/>
        </w:numPr>
        <w:tabs>
          <w:tab w:val="left" w:pos="649"/>
        </w:tabs>
        <w:ind w:left="649" w:hanging="287"/>
        <w:rPr>
          <w:sz w:val="20"/>
        </w:rPr>
      </w:pPr>
      <w:r>
        <w:rPr>
          <w:sz w:val="20"/>
        </w:rPr>
        <w:t>Document</w:t>
      </w:r>
      <w:r>
        <w:rPr>
          <w:spacing w:val="-5"/>
          <w:sz w:val="20"/>
        </w:rPr>
        <w:t xml:space="preserve"> </w:t>
      </w:r>
      <w:r>
        <w:rPr>
          <w:sz w:val="20"/>
        </w:rPr>
        <w:t>founder</w:t>
      </w:r>
      <w:r>
        <w:rPr>
          <w:spacing w:val="-5"/>
          <w:sz w:val="20"/>
        </w:rPr>
        <w:t xml:space="preserve"> </w:t>
      </w:r>
      <w:r>
        <w:rPr>
          <w:sz w:val="20"/>
        </w:rPr>
        <w:t>dilution</w:t>
      </w:r>
      <w:r>
        <w:rPr>
          <w:spacing w:val="-4"/>
          <w:sz w:val="20"/>
        </w:rPr>
        <w:t xml:space="preserve"> </w:t>
      </w:r>
      <w:r>
        <w:rPr>
          <w:sz w:val="20"/>
        </w:rPr>
        <w:t>and</w:t>
      </w:r>
      <w:r>
        <w:rPr>
          <w:spacing w:val="-5"/>
          <w:sz w:val="20"/>
        </w:rPr>
        <w:t xml:space="preserve"> </w:t>
      </w:r>
      <w:r>
        <w:rPr>
          <w:sz w:val="20"/>
        </w:rPr>
        <w:t>future</w:t>
      </w:r>
      <w:r>
        <w:rPr>
          <w:spacing w:val="-4"/>
          <w:sz w:val="20"/>
        </w:rPr>
        <w:t xml:space="preserve"> </w:t>
      </w:r>
      <w:r>
        <w:rPr>
          <w:sz w:val="20"/>
        </w:rPr>
        <w:t>investment</w:t>
      </w:r>
      <w:r>
        <w:rPr>
          <w:spacing w:val="-5"/>
          <w:sz w:val="20"/>
        </w:rPr>
        <w:t xml:space="preserve"> </w:t>
      </w:r>
      <w:r>
        <w:rPr>
          <w:spacing w:val="-2"/>
          <w:sz w:val="20"/>
        </w:rPr>
        <w:t>rounds.</w:t>
      </w:r>
    </w:p>
    <w:p w:rsidR="00BC0DC4" w:rsidRDefault="009431A7">
      <w:pPr>
        <w:pStyle w:val="ListParagraph"/>
        <w:numPr>
          <w:ilvl w:val="1"/>
          <w:numId w:val="3"/>
        </w:numPr>
        <w:tabs>
          <w:tab w:val="left" w:pos="649"/>
        </w:tabs>
        <w:ind w:left="649" w:hanging="287"/>
        <w:rPr>
          <w:sz w:val="20"/>
        </w:rPr>
      </w:pPr>
      <w:r>
        <w:rPr>
          <w:sz w:val="20"/>
        </w:rPr>
        <w:t>Provide</w:t>
      </w:r>
      <w:r>
        <w:rPr>
          <w:spacing w:val="-4"/>
          <w:sz w:val="20"/>
        </w:rPr>
        <w:t xml:space="preserve"> </w:t>
      </w:r>
      <w:r>
        <w:rPr>
          <w:sz w:val="20"/>
        </w:rPr>
        <w:t>a</w:t>
      </w:r>
      <w:r>
        <w:rPr>
          <w:spacing w:val="-3"/>
          <w:sz w:val="20"/>
        </w:rPr>
        <w:t xml:space="preserve"> </w:t>
      </w:r>
      <w:r>
        <w:rPr>
          <w:sz w:val="20"/>
        </w:rPr>
        <w:t>familiar</w:t>
      </w:r>
      <w:r>
        <w:rPr>
          <w:spacing w:val="-4"/>
          <w:sz w:val="20"/>
        </w:rPr>
        <w:t xml:space="preserve"> </w:t>
      </w:r>
      <w:r>
        <w:rPr>
          <w:sz w:val="20"/>
        </w:rPr>
        <w:t>cap-table</w:t>
      </w:r>
      <w:r>
        <w:rPr>
          <w:spacing w:val="-4"/>
          <w:sz w:val="20"/>
        </w:rPr>
        <w:t xml:space="preserve"> </w:t>
      </w:r>
      <w:r>
        <w:rPr>
          <w:sz w:val="20"/>
        </w:rPr>
        <w:t>structure</w:t>
      </w:r>
      <w:r>
        <w:rPr>
          <w:spacing w:val="-3"/>
          <w:sz w:val="20"/>
        </w:rPr>
        <w:t xml:space="preserve"> </w:t>
      </w:r>
      <w:r>
        <w:rPr>
          <w:sz w:val="20"/>
        </w:rPr>
        <w:t>for</w:t>
      </w:r>
      <w:r>
        <w:rPr>
          <w:spacing w:val="-4"/>
          <w:sz w:val="20"/>
        </w:rPr>
        <w:t xml:space="preserve"> </w:t>
      </w:r>
      <w:r>
        <w:rPr>
          <w:sz w:val="20"/>
        </w:rPr>
        <w:t>due</w:t>
      </w:r>
      <w:r>
        <w:rPr>
          <w:spacing w:val="-3"/>
          <w:sz w:val="20"/>
        </w:rPr>
        <w:t xml:space="preserve"> </w:t>
      </w:r>
      <w:r>
        <w:rPr>
          <w:spacing w:val="-2"/>
          <w:sz w:val="20"/>
        </w:rPr>
        <w:t>diligence.</w:t>
      </w:r>
    </w:p>
    <w:p w:rsidR="00BC0DC4" w:rsidRDefault="009431A7">
      <w:pPr>
        <w:pStyle w:val="BodyText"/>
        <w:spacing w:before="95" w:line="276" w:lineRule="auto"/>
        <w:ind w:right="522"/>
        <w:jc w:val="both"/>
      </w:pPr>
      <w:r>
        <w:t>An LLP can admit new partners and change contribution/profit-sharing arrangements, but it is not a share-capital company.</w:t>
      </w:r>
      <w:r>
        <w:rPr>
          <w:spacing w:val="-4"/>
        </w:rPr>
        <w:t xml:space="preserve"> </w:t>
      </w:r>
      <w:r>
        <w:t>For</w:t>
      </w:r>
      <w:r>
        <w:rPr>
          <w:spacing w:val="-4"/>
        </w:rPr>
        <w:t xml:space="preserve"> </w:t>
      </w:r>
      <w:r>
        <w:t>a</w:t>
      </w:r>
      <w:r>
        <w:rPr>
          <w:spacing w:val="-3"/>
        </w:rPr>
        <w:t xml:space="preserve"> </w:t>
      </w:r>
      <w:r>
        <w:t>bootstrapped</w:t>
      </w:r>
      <w:r>
        <w:rPr>
          <w:spacing w:val="-3"/>
        </w:rPr>
        <w:t xml:space="preserve"> </w:t>
      </w:r>
      <w:r>
        <w:t>professional</w:t>
      </w:r>
      <w:r>
        <w:rPr>
          <w:spacing w:val="-4"/>
        </w:rPr>
        <w:t xml:space="preserve"> </w:t>
      </w:r>
      <w:r>
        <w:t>or</w:t>
      </w:r>
      <w:r>
        <w:rPr>
          <w:spacing w:val="-4"/>
        </w:rPr>
        <w:t xml:space="preserve"> </w:t>
      </w:r>
      <w:r>
        <w:t>services</w:t>
      </w:r>
      <w:r>
        <w:rPr>
          <w:spacing w:val="-4"/>
        </w:rPr>
        <w:t xml:space="preserve"> </w:t>
      </w:r>
      <w:r>
        <w:t>business</w:t>
      </w:r>
      <w:r>
        <w:rPr>
          <w:spacing w:val="-3"/>
        </w:rPr>
        <w:t xml:space="preserve"> </w:t>
      </w:r>
      <w:r>
        <w:t>this</w:t>
      </w:r>
      <w:r>
        <w:rPr>
          <w:spacing w:val="-3"/>
        </w:rPr>
        <w:t xml:space="preserve"> </w:t>
      </w:r>
      <w:r>
        <w:t>may</w:t>
      </w:r>
      <w:r>
        <w:rPr>
          <w:spacing w:val="-4"/>
        </w:rPr>
        <w:t xml:space="preserve"> </w:t>
      </w:r>
      <w:r>
        <w:t>be</w:t>
      </w:r>
      <w:r>
        <w:rPr>
          <w:spacing w:val="-3"/>
        </w:rPr>
        <w:t xml:space="preserve"> </w:t>
      </w:r>
      <w:r>
        <w:t>completely</w:t>
      </w:r>
      <w:r>
        <w:rPr>
          <w:spacing w:val="-3"/>
        </w:rPr>
        <w:t xml:space="preserve"> </w:t>
      </w:r>
      <w:r>
        <w:t>fine;</w:t>
      </w:r>
      <w:r>
        <w:rPr>
          <w:spacing w:val="-4"/>
        </w:rPr>
        <w:t xml:space="preserve"> </w:t>
      </w:r>
      <w:r>
        <w:t>for</w:t>
      </w:r>
      <w:r>
        <w:rPr>
          <w:spacing w:val="-4"/>
        </w:rPr>
        <w:t xml:space="preserve"> </w:t>
      </w:r>
      <w:r>
        <w:t>a</w:t>
      </w:r>
      <w:r>
        <w:rPr>
          <w:spacing w:val="-3"/>
        </w:rPr>
        <w:t xml:space="preserve"> </w:t>
      </w:r>
      <w:r>
        <w:t>venture-funded startup it can become a structural constraint.</w:t>
      </w:r>
    </w:p>
    <w:p w:rsidR="00BC0DC4" w:rsidRDefault="00BC0DC4">
      <w:pPr>
        <w:pStyle w:val="BodyText"/>
        <w:spacing w:before="8"/>
        <w:ind w:left="0"/>
      </w:pPr>
    </w:p>
    <w:p w:rsidR="00BC0DC4" w:rsidRDefault="009431A7">
      <w:pPr>
        <w:pStyle w:val="Heading2"/>
        <w:numPr>
          <w:ilvl w:val="0"/>
          <w:numId w:val="3"/>
        </w:numPr>
        <w:tabs>
          <w:tab w:val="left" w:pos="668"/>
        </w:tabs>
        <w:ind w:left="668" w:hanging="378"/>
      </w:pPr>
      <w:bookmarkStart w:id="8" w:name="6._Compliance_and_Governance"/>
      <w:bookmarkEnd w:id="8"/>
      <w:r>
        <w:rPr>
          <w:color w:val="123358"/>
        </w:rPr>
        <w:t>Compliance</w:t>
      </w:r>
      <w:r>
        <w:rPr>
          <w:color w:val="123358"/>
          <w:spacing w:val="-6"/>
        </w:rPr>
        <w:t xml:space="preserve"> </w:t>
      </w:r>
      <w:r>
        <w:rPr>
          <w:color w:val="123358"/>
        </w:rPr>
        <w:t>and</w:t>
      </w:r>
      <w:r>
        <w:rPr>
          <w:color w:val="123358"/>
          <w:spacing w:val="-5"/>
        </w:rPr>
        <w:t xml:space="preserve"> </w:t>
      </w:r>
      <w:r>
        <w:rPr>
          <w:color w:val="123358"/>
          <w:spacing w:val="-2"/>
        </w:rPr>
        <w:t>Governance</w:t>
      </w:r>
    </w:p>
    <w:p w:rsidR="00BC0DC4" w:rsidRDefault="009431A7">
      <w:pPr>
        <w:pStyle w:val="BodyText"/>
        <w:spacing w:before="230" w:line="276" w:lineRule="auto"/>
      </w:pPr>
      <w:r>
        <w:t>A</w:t>
      </w:r>
      <w:r>
        <w:rPr>
          <w:spacing w:val="-4"/>
        </w:rPr>
        <w:t xml:space="preserve"> </w:t>
      </w:r>
      <w:r>
        <w:t>Private</w:t>
      </w:r>
      <w:r>
        <w:rPr>
          <w:spacing w:val="-4"/>
        </w:rPr>
        <w:t xml:space="preserve"> </w:t>
      </w:r>
      <w:r>
        <w:t>Limited</w:t>
      </w:r>
      <w:r>
        <w:rPr>
          <w:spacing w:val="-3"/>
        </w:rPr>
        <w:t xml:space="preserve"> </w:t>
      </w:r>
      <w:r>
        <w:t>Company</w:t>
      </w:r>
      <w:r>
        <w:rPr>
          <w:spacing w:val="-4"/>
        </w:rPr>
        <w:t xml:space="preserve"> </w:t>
      </w:r>
      <w:r>
        <w:t>usually</w:t>
      </w:r>
      <w:r>
        <w:rPr>
          <w:spacing w:val="-4"/>
        </w:rPr>
        <w:t xml:space="preserve"> </w:t>
      </w:r>
      <w:r>
        <w:t>has</w:t>
      </w:r>
      <w:r>
        <w:rPr>
          <w:spacing w:val="-4"/>
        </w:rPr>
        <w:t xml:space="preserve"> </w:t>
      </w:r>
      <w:r>
        <w:t>a</w:t>
      </w:r>
      <w:r>
        <w:rPr>
          <w:spacing w:val="-3"/>
        </w:rPr>
        <w:t xml:space="preserve"> </w:t>
      </w:r>
      <w:r>
        <w:t>more</w:t>
      </w:r>
      <w:r>
        <w:rPr>
          <w:spacing w:val="-4"/>
        </w:rPr>
        <w:t xml:space="preserve"> </w:t>
      </w:r>
      <w:r>
        <w:t>formal</w:t>
      </w:r>
      <w:r>
        <w:rPr>
          <w:spacing w:val="-4"/>
        </w:rPr>
        <w:t xml:space="preserve"> </w:t>
      </w:r>
      <w:r>
        <w:t>governance</w:t>
      </w:r>
      <w:r>
        <w:rPr>
          <w:spacing w:val="-3"/>
        </w:rPr>
        <w:t xml:space="preserve"> </w:t>
      </w:r>
      <w:r>
        <w:t>framework:</w:t>
      </w:r>
      <w:r>
        <w:rPr>
          <w:spacing w:val="-4"/>
        </w:rPr>
        <w:t xml:space="preserve"> </w:t>
      </w:r>
      <w:r>
        <w:t>directors,</w:t>
      </w:r>
      <w:r>
        <w:rPr>
          <w:spacing w:val="-4"/>
        </w:rPr>
        <w:t xml:space="preserve"> </w:t>
      </w:r>
      <w:r>
        <w:t>board</w:t>
      </w:r>
      <w:r>
        <w:rPr>
          <w:spacing w:val="-3"/>
        </w:rPr>
        <w:t xml:space="preserve"> </w:t>
      </w:r>
      <w:r>
        <w:t>actions,</w:t>
      </w:r>
      <w:r>
        <w:rPr>
          <w:spacing w:val="-4"/>
        </w:rPr>
        <w:t xml:space="preserve"> </w:t>
      </w:r>
      <w:r>
        <w:t>shareholder approvals, statutory registers, financial statements, annual returns and event-based filings.</w:t>
      </w:r>
    </w:p>
    <w:p w:rsidR="00BC0DC4" w:rsidRDefault="009431A7">
      <w:pPr>
        <w:pStyle w:val="BodyText"/>
        <w:spacing w:before="119" w:line="276" w:lineRule="auto"/>
        <w:ind w:right="408"/>
      </w:pPr>
      <w:r>
        <w:t>An</w:t>
      </w:r>
      <w:r>
        <w:rPr>
          <w:spacing w:val="-3"/>
        </w:rPr>
        <w:t xml:space="preserve"> </w:t>
      </w:r>
      <w:r>
        <w:t>LLP</w:t>
      </w:r>
      <w:r>
        <w:rPr>
          <w:spacing w:val="-4"/>
        </w:rPr>
        <w:t xml:space="preserve"> </w:t>
      </w:r>
      <w:r>
        <w:t>is</w:t>
      </w:r>
      <w:r>
        <w:rPr>
          <w:spacing w:val="-4"/>
        </w:rPr>
        <w:t xml:space="preserve"> </w:t>
      </w:r>
      <w:r>
        <w:t>designed</w:t>
      </w:r>
      <w:r>
        <w:rPr>
          <w:spacing w:val="-3"/>
        </w:rPr>
        <w:t xml:space="preserve"> </w:t>
      </w:r>
      <w:r>
        <w:t>with</w:t>
      </w:r>
      <w:r>
        <w:rPr>
          <w:spacing w:val="-3"/>
        </w:rPr>
        <w:t xml:space="preserve"> </w:t>
      </w:r>
      <w:r>
        <w:t>more</w:t>
      </w:r>
      <w:r>
        <w:rPr>
          <w:spacing w:val="-3"/>
        </w:rPr>
        <w:t xml:space="preserve"> </w:t>
      </w:r>
      <w:r>
        <w:t>contractual</w:t>
      </w:r>
      <w:r>
        <w:rPr>
          <w:spacing w:val="-4"/>
        </w:rPr>
        <w:t xml:space="preserve"> </w:t>
      </w:r>
      <w:r>
        <w:t>freedom</w:t>
      </w:r>
      <w:r>
        <w:rPr>
          <w:spacing w:val="-4"/>
        </w:rPr>
        <w:t xml:space="preserve"> </w:t>
      </w:r>
      <w:r>
        <w:t>through</w:t>
      </w:r>
      <w:r>
        <w:rPr>
          <w:spacing w:val="-3"/>
        </w:rPr>
        <w:t xml:space="preserve"> </w:t>
      </w:r>
      <w:r>
        <w:t>the</w:t>
      </w:r>
      <w:r>
        <w:rPr>
          <w:spacing w:val="-3"/>
        </w:rPr>
        <w:t xml:space="preserve"> </w:t>
      </w:r>
      <w:r>
        <w:t>LLP</w:t>
      </w:r>
      <w:r>
        <w:rPr>
          <w:spacing w:val="-4"/>
        </w:rPr>
        <w:t xml:space="preserve"> </w:t>
      </w:r>
      <w:r>
        <w:t>agreement.</w:t>
      </w:r>
      <w:r>
        <w:rPr>
          <w:spacing w:val="-4"/>
        </w:rPr>
        <w:t xml:space="preserve"> </w:t>
      </w:r>
      <w:r>
        <w:t>It</w:t>
      </w:r>
      <w:r>
        <w:rPr>
          <w:spacing w:val="-4"/>
        </w:rPr>
        <w:t xml:space="preserve"> </w:t>
      </w:r>
      <w:r>
        <w:t>still</w:t>
      </w:r>
      <w:r>
        <w:rPr>
          <w:spacing w:val="-4"/>
        </w:rPr>
        <w:t xml:space="preserve"> </w:t>
      </w:r>
      <w:r>
        <w:t>has</w:t>
      </w:r>
      <w:r>
        <w:rPr>
          <w:spacing w:val="-4"/>
        </w:rPr>
        <w:t xml:space="preserve"> </w:t>
      </w:r>
      <w:r>
        <w:t>MCA</w:t>
      </w:r>
      <w:r>
        <w:rPr>
          <w:spacing w:val="-4"/>
        </w:rPr>
        <w:t xml:space="preserve"> </w:t>
      </w:r>
      <w:r>
        <w:t>filings,</w:t>
      </w:r>
      <w:r>
        <w:rPr>
          <w:spacing w:val="-4"/>
        </w:rPr>
        <w:t xml:space="preserve"> </w:t>
      </w:r>
      <w:r>
        <w:t>accounting and designated-partner responsibilities, but many small partner-led businesses find the governance framework simpler than a company.</w:t>
      </w:r>
    </w:p>
    <w:p w:rsidR="00BC0DC4" w:rsidRDefault="00BC0DC4">
      <w:pPr>
        <w:pStyle w:val="BodyText"/>
        <w:spacing w:before="3"/>
        <w:ind w:left="0"/>
        <w:rPr>
          <w:sz w:val="10"/>
        </w:rPr>
      </w:pPr>
    </w:p>
    <w:tbl>
      <w:tblPr>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8"/>
        <w:gridCol w:w="3408"/>
        <w:gridCol w:w="3408"/>
      </w:tblGrid>
      <w:tr w:rsidR="00BC0DC4">
        <w:trPr>
          <w:trHeight w:val="196"/>
        </w:trPr>
        <w:tc>
          <w:tcPr>
            <w:tcW w:w="3408" w:type="dxa"/>
            <w:shd w:val="clear" w:color="auto" w:fill="163358"/>
          </w:tcPr>
          <w:p w:rsidR="00BC0DC4" w:rsidRDefault="009431A7">
            <w:pPr>
              <w:pStyle w:val="TableParagraph"/>
              <w:spacing w:line="175" w:lineRule="exact"/>
              <w:rPr>
                <w:rFonts w:ascii="Arial"/>
                <w:b/>
                <w:sz w:val="17"/>
              </w:rPr>
            </w:pPr>
            <w:r>
              <w:rPr>
                <w:rFonts w:ascii="Arial"/>
                <w:b/>
                <w:color w:val="FFFFFF"/>
                <w:spacing w:val="-4"/>
                <w:sz w:val="17"/>
              </w:rPr>
              <w:t>Area</w:t>
            </w:r>
          </w:p>
        </w:tc>
        <w:tc>
          <w:tcPr>
            <w:tcW w:w="3408" w:type="dxa"/>
            <w:shd w:val="clear" w:color="auto" w:fill="163358"/>
          </w:tcPr>
          <w:p w:rsidR="00BC0DC4" w:rsidRDefault="009431A7">
            <w:pPr>
              <w:pStyle w:val="TableParagraph"/>
              <w:spacing w:line="175" w:lineRule="exact"/>
              <w:rPr>
                <w:rFonts w:ascii="Arial"/>
                <w:b/>
                <w:sz w:val="17"/>
              </w:rPr>
            </w:pPr>
            <w:r>
              <w:rPr>
                <w:rFonts w:ascii="Arial"/>
                <w:b/>
                <w:color w:val="FFFFFF"/>
                <w:sz w:val="17"/>
              </w:rPr>
              <w:t>Private</w:t>
            </w:r>
            <w:r>
              <w:rPr>
                <w:rFonts w:ascii="Arial"/>
                <w:b/>
                <w:color w:val="FFFFFF"/>
                <w:spacing w:val="-4"/>
                <w:sz w:val="17"/>
              </w:rPr>
              <w:t xml:space="preserve"> </w:t>
            </w:r>
            <w:r>
              <w:rPr>
                <w:rFonts w:ascii="Arial"/>
                <w:b/>
                <w:color w:val="FFFFFF"/>
                <w:spacing w:val="-2"/>
                <w:sz w:val="17"/>
              </w:rPr>
              <w:t>Limited</w:t>
            </w:r>
          </w:p>
        </w:tc>
        <w:tc>
          <w:tcPr>
            <w:tcW w:w="3408" w:type="dxa"/>
            <w:shd w:val="clear" w:color="auto" w:fill="163358"/>
          </w:tcPr>
          <w:p w:rsidR="00BC0DC4" w:rsidRDefault="009431A7">
            <w:pPr>
              <w:pStyle w:val="TableParagraph"/>
              <w:spacing w:line="175" w:lineRule="exact"/>
              <w:ind w:left="109"/>
              <w:rPr>
                <w:rFonts w:ascii="Arial"/>
                <w:b/>
                <w:sz w:val="17"/>
              </w:rPr>
            </w:pPr>
            <w:r>
              <w:rPr>
                <w:rFonts w:ascii="Arial"/>
                <w:b/>
                <w:color w:val="FFFFFF"/>
                <w:spacing w:val="-5"/>
                <w:sz w:val="17"/>
              </w:rPr>
              <w:t>LLP</w:t>
            </w:r>
          </w:p>
        </w:tc>
      </w:tr>
      <w:tr w:rsidR="00BC0DC4">
        <w:trPr>
          <w:trHeight w:val="216"/>
        </w:trPr>
        <w:tc>
          <w:tcPr>
            <w:tcW w:w="3408" w:type="dxa"/>
          </w:tcPr>
          <w:p w:rsidR="00BC0DC4" w:rsidRDefault="009431A7">
            <w:pPr>
              <w:pStyle w:val="TableParagraph"/>
              <w:rPr>
                <w:sz w:val="17"/>
              </w:rPr>
            </w:pPr>
            <w:r>
              <w:rPr>
                <w:spacing w:val="-2"/>
                <w:sz w:val="17"/>
              </w:rPr>
              <w:t>Management</w:t>
            </w:r>
          </w:p>
        </w:tc>
        <w:tc>
          <w:tcPr>
            <w:tcW w:w="3408" w:type="dxa"/>
          </w:tcPr>
          <w:p w:rsidR="00BC0DC4" w:rsidRDefault="009431A7">
            <w:pPr>
              <w:pStyle w:val="TableParagraph"/>
              <w:rPr>
                <w:sz w:val="17"/>
              </w:rPr>
            </w:pPr>
            <w:r>
              <w:rPr>
                <w:sz w:val="17"/>
              </w:rPr>
              <w:t>Board</w:t>
            </w:r>
            <w:r>
              <w:rPr>
                <w:spacing w:val="-4"/>
                <w:sz w:val="17"/>
              </w:rPr>
              <w:t xml:space="preserve"> </w:t>
            </w:r>
            <w:r>
              <w:rPr>
                <w:sz w:val="17"/>
              </w:rPr>
              <w:t>of</w:t>
            </w:r>
            <w:r>
              <w:rPr>
                <w:spacing w:val="-2"/>
                <w:sz w:val="17"/>
              </w:rPr>
              <w:t xml:space="preserve"> directors</w:t>
            </w:r>
          </w:p>
        </w:tc>
        <w:tc>
          <w:tcPr>
            <w:tcW w:w="3408" w:type="dxa"/>
          </w:tcPr>
          <w:p w:rsidR="00BC0DC4" w:rsidRDefault="009431A7">
            <w:pPr>
              <w:pStyle w:val="TableParagraph"/>
              <w:ind w:left="109"/>
              <w:rPr>
                <w:sz w:val="17"/>
              </w:rPr>
            </w:pPr>
            <w:r>
              <w:rPr>
                <w:sz w:val="17"/>
              </w:rPr>
              <w:t>Partners/designated</w:t>
            </w:r>
            <w:r>
              <w:rPr>
                <w:spacing w:val="-11"/>
                <w:sz w:val="17"/>
              </w:rPr>
              <w:t xml:space="preserve"> </w:t>
            </w:r>
            <w:r>
              <w:rPr>
                <w:spacing w:val="-2"/>
                <w:sz w:val="17"/>
              </w:rPr>
              <w:t>partners</w:t>
            </w:r>
          </w:p>
        </w:tc>
      </w:tr>
    </w:tbl>
    <w:p w:rsidR="00BC0DC4" w:rsidRDefault="00BC0DC4">
      <w:pPr>
        <w:pStyle w:val="TableParagraph"/>
        <w:rPr>
          <w:sz w:val="17"/>
        </w:rPr>
        <w:sectPr w:rsidR="00BC0DC4">
          <w:pgSz w:w="12240" w:h="15840"/>
          <w:pgMar w:top="720" w:right="720" w:bottom="880" w:left="720" w:header="0" w:footer="641" w:gutter="0"/>
          <w:cols w:space="720"/>
        </w:sectPr>
      </w:pPr>
    </w:p>
    <w:tbl>
      <w:tblPr>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8"/>
        <w:gridCol w:w="3408"/>
        <w:gridCol w:w="3408"/>
      </w:tblGrid>
      <w:tr w:rsidR="00BC0DC4">
        <w:trPr>
          <w:trHeight w:val="215"/>
        </w:trPr>
        <w:tc>
          <w:tcPr>
            <w:tcW w:w="3408" w:type="dxa"/>
            <w:shd w:val="clear" w:color="auto" w:fill="F6F8FA"/>
          </w:tcPr>
          <w:p w:rsidR="00BC0DC4" w:rsidRDefault="009431A7">
            <w:pPr>
              <w:pStyle w:val="TableParagraph"/>
              <w:rPr>
                <w:sz w:val="17"/>
              </w:rPr>
            </w:pPr>
            <w:r>
              <w:rPr>
                <w:sz w:val="17"/>
              </w:rPr>
              <w:lastRenderedPageBreak/>
              <w:t>Key</w:t>
            </w:r>
            <w:r>
              <w:rPr>
                <w:spacing w:val="-4"/>
                <w:sz w:val="17"/>
              </w:rPr>
              <w:t xml:space="preserve"> </w:t>
            </w:r>
            <w:r>
              <w:rPr>
                <w:spacing w:val="-2"/>
                <w:sz w:val="17"/>
              </w:rPr>
              <w:t>document</w:t>
            </w:r>
          </w:p>
        </w:tc>
        <w:tc>
          <w:tcPr>
            <w:tcW w:w="3408" w:type="dxa"/>
            <w:shd w:val="clear" w:color="auto" w:fill="F6F8FA"/>
          </w:tcPr>
          <w:p w:rsidR="00BC0DC4" w:rsidRDefault="009431A7">
            <w:pPr>
              <w:pStyle w:val="TableParagraph"/>
              <w:rPr>
                <w:sz w:val="17"/>
              </w:rPr>
            </w:pPr>
            <w:r>
              <w:rPr>
                <w:sz w:val="17"/>
              </w:rPr>
              <w:t>MOA</w:t>
            </w:r>
            <w:r>
              <w:rPr>
                <w:spacing w:val="-2"/>
                <w:sz w:val="17"/>
              </w:rPr>
              <w:t xml:space="preserve"> </w:t>
            </w:r>
            <w:r>
              <w:rPr>
                <w:sz w:val="17"/>
              </w:rPr>
              <w:t>+</w:t>
            </w:r>
            <w:r>
              <w:rPr>
                <w:spacing w:val="-3"/>
                <w:sz w:val="17"/>
              </w:rPr>
              <w:t xml:space="preserve"> </w:t>
            </w:r>
            <w:r>
              <w:rPr>
                <w:sz w:val="17"/>
              </w:rPr>
              <w:t>AOA</w:t>
            </w:r>
            <w:r>
              <w:rPr>
                <w:spacing w:val="-1"/>
                <w:sz w:val="17"/>
              </w:rPr>
              <w:t xml:space="preserve"> </w:t>
            </w:r>
            <w:r>
              <w:rPr>
                <w:sz w:val="17"/>
              </w:rPr>
              <w:t>+</w:t>
            </w:r>
            <w:r>
              <w:rPr>
                <w:spacing w:val="-3"/>
                <w:sz w:val="17"/>
              </w:rPr>
              <w:t xml:space="preserve"> </w:t>
            </w:r>
            <w:r>
              <w:rPr>
                <w:sz w:val="17"/>
              </w:rPr>
              <w:t>shareholder</w:t>
            </w:r>
            <w:r>
              <w:rPr>
                <w:spacing w:val="-2"/>
                <w:sz w:val="17"/>
              </w:rPr>
              <w:t xml:space="preserve"> documents</w:t>
            </w:r>
          </w:p>
        </w:tc>
        <w:tc>
          <w:tcPr>
            <w:tcW w:w="3408" w:type="dxa"/>
            <w:shd w:val="clear" w:color="auto" w:fill="F6F8FA"/>
          </w:tcPr>
          <w:p w:rsidR="00BC0DC4" w:rsidRDefault="009431A7">
            <w:pPr>
              <w:pStyle w:val="TableParagraph"/>
              <w:ind w:left="109"/>
              <w:rPr>
                <w:sz w:val="17"/>
              </w:rPr>
            </w:pPr>
            <w:r>
              <w:rPr>
                <w:sz w:val="17"/>
              </w:rPr>
              <w:t>LLP</w:t>
            </w:r>
            <w:r>
              <w:rPr>
                <w:spacing w:val="-4"/>
                <w:sz w:val="17"/>
              </w:rPr>
              <w:t xml:space="preserve"> </w:t>
            </w:r>
            <w:r>
              <w:rPr>
                <w:spacing w:val="-2"/>
                <w:sz w:val="17"/>
              </w:rPr>
              <w:t>Agreement</w:t>
            </w:r>
          </w:p>
        </w:tc>
      </w:tr>
      <w:tr w:rsidR="00BC0DC4">
        <w:trPr>
          <w:trHeight w:val="412"/>
        </w:trPr>
        <w:tc>
          <w:tcPr>
            <w:tcW w:w="3408" w:type="dxa"/>
          </w:tcPr>
          <w:p w:rsidR="00BC0DC4" w:rsidRDefault="009431A7">
            <w:pPr>
              <w:pStyle w:val="TableParagraph"/>
              <w:rPr>
                <w:sz w:val="17"/>
              </w:rPr>
            </w:pPr>
            <w:r>
              <w:rPr>
                <w:sz w:val="17"/>
              </w:rPr>
              <w:t>Annual</w:t>
            </w:r>
            <w:r>
              <w:rPr>
                <w:spacing w:val="-3"/>
                <w:sz w:val="17"/>
              </w:rPr>
              <w:t xml:space="preserve"> </w:t>
            </w:r>
            <w:r>
              <w:rPr>
                <w:sz w:val="17"/>
              </w:rPr>
              <w:t>MCA</w:t>
            </w:r>
            <w:r>
              <w:rPr>
                <w:spacing w:val="-2"/>
                <w:sz w:val="17"/>
              </w:rPr>
              <w:t xml:space="preserve"> filings</w:t>
            </w:r>
          </w:p>
        </w:tc>
        <w:tc>
          <w:tcPr>
            <w:tcW w:w="3408" w:type="dxa"/>
          </w:tcPr>
          <w:p w:rsidR="00BC0DC4" w:rsidRDefault="009431A7">
            <w:pPr>
              <w:pStyle w:val="TableParagraph"/>
              <w:ind w:right="208"/>
              <w:rPr>
                <w:sz w:val="17"/>
              </w:rPr>
            </w:pPr>
            <w:r>
              <w:rPr>
                <w:sz w:val="17"/>
              </w:rPr>
              <w:t>Company</w:t>
            </w:r>
            <w:r>
              <w:rPr>
                <w:spacing w:val="-12"/>
                <w:sz w:val="17"/>
              </w:rPr>
              <w:t xml:space="preserve"> </w:t>
            </w:r>
            <w:r>
              <w:rPr>
                <w:sz w:val="17"/>
              </w:rPr>
              <w:t>annual</w:t>
            </w:r>
            <w:r>
              <w:rPr>
                <w:spacing w:val="-12"/>
                <w:sz w:val="17"/>
              </w:rPr>
              <w:t xml:space="preserve"> </w:t>
            </w:r>
            <w:r>
              <w:rPr>
                <w:sz w:val="17"/>
              </w:rPr>
              <w:t>financial/return</w:t>
            </w:r>
            <w:r>
              <w:rPr>
                <w:spacing w:val="-12"/>
                <w:sz w:val="17"/>
              </w:rPr>
              <w:t xml:space="preserve"> </w:t>
            </w:r>
            <w:r>
              <w:rPr>
                <w:sz w:val="17"/>
              </w:rPr>
              <w:t>filings and related compliance</w:t>
            </w:r>
          </w:p>
        </w:tc>
        <w:tc>
          <w:tcPr>
            <w:tcW w:w="3408" w:type="dxa"/>
          </w:tcPr>
          <w:p w:rsidR="00BC0DC4" w:rsidRDefault="009431A7">
            <w:pPr>
              <w:pStyle w:val="TableParagraph"/>
              <w:ind w:left="109" w:right="208"/>
              <w:rPr>
                <w:sz w:val="17"/>
              </w:rPr>
            </w:pPr>
            <w:r>
              <w:rPr>
                <w:sz w:val="17"/>
              </w:rPr>
              <w:t>Form</w:t>
            </w:r>
            <w:r>
              <w:rPr>
                <w:spacing w:val="-7"/>
                <w:sz w:val="17"/>
              </w:rPr>
              <w:t xml:space="preserve"> </w:t>
            </w:r>
            <w:r>
              <w:rPr>
                <w:sz w:val="17"/>
              </w:rPr>
              <w:t>8</w:t>
            </w:r>
            <w:r>
              <w:rPr>
                <w:spacing w:val="-6"/>
                <w:sz w:val="17"/>
              </w:rPr>
              <w:t xml:space="preserve"> </w:t>
            </w:r>
            <w:r>
              <w:rPr>
                <w:sz w:val="17"/>
              </w:rPr>
              <w:t>/</w:t>
            </w:r>
            <w:r>
              <w:rPr>
                <w:spacing w:val="-6"/>
                <w:sz w:val="17"/>
              </w:rPr>
              <w:t xml:space="preserve"> </w:t>
            </w:r>
            <w:r>
              <w:rPr>
                <w:sz w:val="17"/>
              </w:rPr>
              <w:t>Form</w:t>
            </w:r>
            <w:r>
              <w:rPr>
                <w:spacing w:val="-7"/>
                <w:sz w:val="17"/>
              </w:rPr>
              <w:t xml:space="preserve"> </w:t>
            </w:r>
            <w:r>
              <w:rPr>
                <w:sz w:val="17"/>
              </w:rPr>
              <w:t>11</w:t>
            </w:r>
            <w:r>
              <w:rPr>
                <w:spacing w:val="-6"/>
                <w:sz w:val="17"/>
              </w:rPr>
              <w:t xml:space="preserve"> </w:t>
            </w:r>
            <w:r>
              <w:rPr>
                <w:sz w:val="17"/>
              </w:rPr>
              <w:t>and</w:t>
            </w:r>
            <w:r>
              <w:rPr>
                <w:spacing w:val="-6"/>
                <w:sz w:val="17"/>
              </w:rPr>
              <w:t xml:space="preserve"> </w:t>
            </w:r>
            <w:r>
              <w:rPr>
                <w:sz w:val="17"/>
              </w:rPr>
              <w:t>other</w:t>
            </w:r>
            <w:r>
              <w:rPr>
                <w:spacing w:val="-7"/>
                <w:sz w:val="17"/>
              </w:rPr>
              <w:t xml:space="preserve"> </w:t>
            </w:r>
            <w:r>
              <w:rPr>
                <w:sz w:val="17"/>
              </w:rPr>
              <w:t>applicable LLP filings</w:t>
            </w:r>
          </w:p>
        </w:tc>
      </w:tr>
      <w:tr w:rsidR="00BC0DC4">
        <w:trPr>
          <w:trHeight w:val="412"/>
        </w:trPr>
        <w:tc>
          <w:tcPr>
            <w:tcW w:w="3408" w:type="dxa"/>
            <w:shd w:val="clear" w:color="auto" w:fill="F6F8FA"/>
          </w:tcPr>
          <w:p w:rsidR="00BC0DC4" w:rsidRDefault="009431A7">
            <w:pPr>
              <w:pStyle w:val="TableParagraph"/>
              <w:rPr>
                <w:sz w:val="17"/>
              </w:rPr>
            </w:pPr>
            <w:r>
              <w:rPr>
                <w:sz w:val="17"/>
              </w:rPr>
              <w:t>Ownership</w:t>
            </w:r>
            <w:r>
              <w:rPr>
                <w:spacing w:val="-5"/>
                <w:sz w:val="17"/>
              </w:rPr>
              <w:t xml:space="preserve"> </w:t>
            </w:r>
            <w:r>
              <w:rPr>
                <w:spacing w:val="-2"/>
                <w:sz w:val="17"/>
              </w:rPr>
              <w:t>changes</w:t>
            </w:r>
          </w:p>
        </w:tc>
        <w:tc>
          <w:tcPr>
            <w:tcW w:w="3408" w:type="dxa"/>
            <w:shd w:val="clear" w:color="auto" w:fill="F6F8FA"/>
          </w:tcPr>
          <w:p w:rsidR="00BC0DC4" w:rsidRDefault="009431A7">
            <w:pPr>
              <w:pStyle w:val="TableParagraph"/>
              <w:rPr>
                <w:sz w:val="17"/>
              </w:rPr>
            </w:pPr>
            <w:r>
              <w:rPr>
                <w:sz w:val="17"/>
              </w:rPr>
              <w:t>Share</w:t>
            </w:r>
            <w:r>
              <w:rPr>
                <w:spacing w:val="-3"/>
                <w:sz w:val="17"/>
              </w:rPr>
              <w:t xml:space="preserve"> </w:t>
            </w:r>
            <w:r>
              <w:rPr>
                <w:sz w:val="17"/>
              </w:rPr>
              <w:t>transfer</w:t>
            </w:r>
            <w:r>
              <w:rPr>
                <w:spacing w:val="-3"/>
                <w:sz w:val="17"/>
              </w:rPr>
              <w:t xml:space="preserve"> </w:t>
            </w:r>
            <w:r>
              <w:rPr>
                <w:sz w:val="17"/>
              </w:rPr>
              <w:t>/</w:t>
            </w:r>
            <w:r>
              <w:rPr>
                <w:spacing w:val="-3"/>
                <w:sz w:val="17"/>
              </w:rPr>
              <w:t xml:space="preserve"> </w:t>
            </w:r>
            <w:r>
              <w:rPr>
                <w:sz w:val="17"/>
              </w:rPr>
              <w:t>issue</w:t>
            </w:r>
            <w:r>
              <w:rPr>
                <w:spacing w:val="-3"/>
                <w:sz w:val="17"/>
              </w:rPr>
              <w:t xml:space="preserve"> </w:t>
            </w:r>
            <w:r>
              <w:rPr>
                <w:spacing w:val="-2"/>
                <w:sz w:val="17"/>
              </w:rPr>
              <w:t>mechanics</w:t>
            </w:r>
          </w:p>
        </w:tc>
        <w:tc>
          <w:tcPr>
            <w:tcW w:w="3408" w:type="dxa"/>
            <w:shd w:val="clear" w:color="auto" w:fill="F6F8FA"/>
          </w:tcPr>
          <w:p w:rsidR="00BC0DC4" w:rsidRDefault="009431A7">
            <w:pPr>
              <w:pStyle w:val="TableParagraph"/>
              <w:ind w:left="109" w:right="208"/>
              <w:rPr>
                <w:sz w:val="17"/>
              </w:rPr>
            </w:pPr>
            <w:r>
              <w:rPr>
                <w:sz w:val="17"/>
              </w:rPr>
              <w:t>Partner</w:t>
            </w:r>
            <w:r>
              <w:rPr>
                <w:spacing w:val="-12"/>
                <w:sz w:val="17"/>
              </w:rPr>
              <w:t xml:space="preserve"> </w:t>
            </w:r>
            <w:r>
              <w:rPr>
                <w:sz w:val="17"/>
              </w:rPr>
              <w:t>admission/retirement</w:t>
            </w:r>
            <w:r>
              <w:rPr>
                <w:spacing w:val="-12"/>
                <w:sz w:val="17"/>
              </w:rPr>
              <w:t xml:space="preserve"> </w:t>
            </w:r>
            <w:r>
              <w:rPr>
                <w:sz w:val="17"/>
              </w:rPr>
              <w:t>and agreement changes</w:t>
            </w:r>
          </w:p>
        </w:tc>
      </w:tr>
      <w:tr w:rsidR="00BC0DC4">
        <w:trPr>
          <w:trHeight w:val="215"/>
        </w:trPr>
        <w:tc>
          <w:tcPr>
            <w:tcW w:w="3408" w:type="dxa"/>
          </w:tcPr>
          <w:p w:rsidR="00BC0DC4" w:rsidRDefault="009431A7">
            <w:pPr>
              <w:pStyle w:val="TableParagraph"/>
              <w:rPr>
                <w:sz w:val="17"/>
              </w:rPr>
            </w:pPr>
            <w:r>
              <w:rPr>
                <w:sz w:val="17"/>
              </w:rPr>
              <w:t>Governance</w:t>
            </w:r>
            <w:r>
              <w:rPr>
                <w:spacing w:val="-6"/>
                <w:sz w:val="17"/>
              </w:rPr>
              <w:t xml:space="preserve"> </w:t>
            </w:r>
            <w:r>
              <w:rPr>
                <w:spacing w:val="-2"/>
                <w:sz w:val="17"/>
              </w:rPr>
              <w:t>formality</w:t>
            </w:r>
          </w:p>
        </w:tc>
        <w:tc>
          <w:tcPr>
            <w:tcW w:w="3408" w:type="dxa"/>
          </w:tcPr>
          <w:p w:rsidR="00BC0DC4" w:rsidRDefault="009431A7">
            <w:pPr>
              <w:pStyle w:val="TableParagraph"/>
              <w:rPr>
                <w:sz w:val="17"/>
              </w:rPr>
            </w:pPr>
            <w:r>
              <w:rPr>
                <w:spacing w:val="-2"/>
                <w:sz w:val="17"/>
              </w:rPr>
              <w:t>Higher</w:t>
            </w:r>
          </w:p>
        </w:tc>
        <w:tc>
          <w:tcPr>
            <w:tcW w:w="3408" w:type="dxa"/>
          </w:tcPr>
          <w:p w:rsidR="00BC0DC4" w:rsidRDefault="009431A7">
            <w:pPr>
              <w:pStyle w:val="TableParagraph"/>
              <w:ind w:left="109"/>
              <w:rPr>
                <w:sz w:val="17"/>
              </w:rPr>
            </w:pPr>
            <w:r>
              <w:rPr>
                <w:sz w:val="17"/>
              </w:rPr>
              <w:t>More</w:t>
            </w:r>
            <w:r>
              <w:rPr>
                <w:spacing w:val="-9"/>
                <w:sz w:val="17"/>
              </w:rPr>
              <w:t xml:space="preserve"> </w:t>
            </w:r>
            <w:r>
              <w:rPr>
                <w:sz w:val="17"/>
              </w:rPr>
              <w:t>agreement-</w:t>
            </w:r>
            <w:r>
              <w:rPr>
                <w:spacing w:val="-2"/>
                <w:sz w:val="17"/>
              </w:rPr>
              <w:t>driven</w:t>
            </w:r>
          </w:p>
        </w:tc>
      </w:tr>
    </w:tbl>
    <w:p w:rsidR="00BC0DC4" w:rsidRDefault="00BC0DC4">
      <w:pPr>
        <w:pStyle w:val="BodyText"/>
        <w:spacing w:before="81"/>
        <w:ind w:left="0"/>
        <w:rPr>
          <w:sz w:val="38"/>
        </w:rPr>
      </w:pPr>
    </w:p>
    <w:p w:rsidR="00BC0DC4" w:rsidRDefault="009431A7">
      <w:pPr>
        <w:pStyle w:val="Heading2"/>
        <w:numPr>
          <w:ilvl w:val="0"/>
          <w:numId w:val="3"/>
        </w:numPr>
        <w:tabs>
          <w:tab w:val="left" w:pos="668"/>
        </w:tabs>
        <w:spacing w:line="276" w:lineRule="auto"/>
        <w:ind w:left="290" w:right="844" w:firstLine="0"/>
      </w:pPr>
      <w:bookmarkStart w:id="9" w:name="7._Tax_Treatment_in_2026:_Do_Not_Compare"/>
      <w:bookmarkEnd w:id="9"/>
      <w:r>
        <w:rPr>
          <w:color w:val="123358"/>
        </w:rPr>
        <w:t>Tax</w:t>
      </w:r>
      <w:r>
        <w:rPr>
          <w:color w:val="123358"/>
          <w:spacing w:val="-5"/>
        </w:rPr>
        <w:t xml:space="preserve"> </w:t>
      </w:r>
      <w:r>
        <w:rPr>
          <w:color w:val="123358"/>
        </w:rPr>
        <w:t>Treatment</w:t>
      </w:r>
      <w:r>
        <w:rPr>
          <w:color w:val="123358"/>
          <w:spacing w:val="-6"/>
        </w:rPr>
        <w:t xml:space="preserve"> </w:t>
      </w:r>
      <w:r>
        <w:rPr>
          <w:color w:val="123358"/>
        </w:rPr>
        <w:t>in</w:t>
      </w:r>
      <w:r>
        <w:rPr>
          <w:color w:val="123358"/>
          <w:spacing w:val="-6"/>
        </w:rPr>
        <w:t xml:space="preserve"> </w:t>
      </w:r>
      <w:r>
        <w:rPr>
          <w:color w:val="123358"/>
        </w:rPr>
        <w:t>2026:</w:t>
      </w:r>
      <w:r>
        <w:rPr>
          <w:color w:val="123358"/>
          <w:spacing w:val="-6"/>
        </w:rPr>
        <w:t xml:space="preserve"> </w:t>
      </w:r>
      <w:r>
        <w:rPr>
          <w:color w:val="123358"/>
        </w:rPr>
        <w:t>Do</w:t>
      </w:r>
      <w:r>
        <w:rPr>
          <w:color w:val="123358"/>
          <w:spacing w:val="-5"/>
        </w:rPr>
        <w:t xml:space="preserve"> </w:t>
      </w:r>
      <w:r>
        <w:rPr>
          <w:color w:val="123358"/>
        </w:rPr>
        <w:t>Not</w:t>
      </w:r>
      <w:r>
        <w:rPr>
          <w:color w:val="123358"/>
          <w:spacing w:val="-6"/>
        </w:rPr>
        <w:t xml:space="preserve"> </w:t>
      </w:r>
      <w:r>
        <w:rPr>
          <w:color w:val="123358"/>
        </w:rPr>
        <w:t>Compare</w:t>
      </w:r>
      <w:r>
        <w:rPr>
          <w:color w:val="123358"/>
          <w:spacing w:val="-6"/>
        </w:rPr>
        <w:t xml:space="preserve"> </w:t>
      </w:r>
      <w:r>
        <w:rPr>
          <w:color w:val="123358"/>
        </w:rPr>
        <w:t>Only</w:t>
      </w:r>
      <w:r>
        <w:rPr>
          <w:color w:val="123358"/>
          <w:spacing w:val="-6"/>
        </w:rPr>
        <w:t xml:space="preserve"> </w:t>
      </w:r>
      <w:r>
        <w:rPr>
          <w:color w:val="123358"/>
        </w:rPr>
        <w:t>the</w:t>
      </w:r>
      <w:r>
        <w:rPr>
          <w:color w:val="123358"/>
          <w:spacing w:val="-6"/>
        </w:rPr>
        <w:t xml:space="preserve"> </w:t>
      </w:r>
      <w:r>
        <w:rPr>
          <w:color w:val="123358"/>
        </w:rPr>
        <w:t xml:space="preserve">Headline </w:t>
      </w:r>
      <w:r>
        <w:rPr>
          <w:color w:val="123358"/>
          <w:spacing w:val="-4"/>
        </w:rPr>
        <w:t>Rate</w:t>
      </w:r>
    </w:p>
    <w:p w:rsidR="00BC0DC4" w:rsidRDefault="009431A7">
      <w:pPr>
        <w:pStyle w:val="BodyText"/>
        <w:spacing w:before="159" w:line="276" w:lineRule="auto"/>
        <w:ind w:right="323"/>
      </w:pPr>
      <w:r>
        <w:t>Tax should influence the decision, but it should not be the only factor. For Assessment Year 2026-27, an LLP is taxed at 30% plus applicable surcharge and health and education cess. A domestic company can fall under different</w:t>
      </w:r>
      <w:r>
        <w:rPr>
          <w:spacing w:val="-4"/>
        </w:rPr>
        <w:t xml:space="preserve"> </w:t>
      </w:r>
      <w:r>
        <w:t>corporate</w:t>
      </w:r>
      <w:r>
        <w:rPr>
          <w:spacing w:val="-3"/>
        </w:rPr>
        <w:t xml:space="preserve"> </w:t>
      </w:r>
      <w:r>
        <w:t>tax</w:t>
      </w:r>
      <w:r>
        <w:rPr>
          <w:spacing w:val="-3"/>
        </w:rPr>
        <w:t xml:space="preserve"> </w:t>
      </w:r>
      <w:r>
        <w:t>regimes.</w:t>
      </w:r>
      <w:r>
        <w:rPr>
          <w:spacing w:val="-4"/>
        </w:rPr>
        <w:t xml:space="preserve"> </w:t>
      </w:r>
      <w:r>
        <w:t>For</w:t>
      </w:r>
      <w:r>
        <w:rPr>
          <w:spacing w:val="-3"/>
        </w:rPr>
        <w:t xml:space="preserve"> </w:t>
      </w:r>
      <w:r>
        <w:t>example,</w:t>
      </w:r>
      <w:r>
        <w:rPr>
          <w:spacing w:val="-4"/>
        </w:rPr>
        <w:t xml:space="preserve"> </w:t>
      </w:r>
      <w:r>
        <w:t>an</w:t>
      </w:r>
      <w:r>
        <w:rPr>
          <w:spacing w:val="-3"/>
        </w:rPr>
        <w:t xml:space="preserve"> </w:t>
      </w:r>
      <w:r>
        <w:t>eligible</w:t>
      </w:r>
      <w:r>
        <w:rPr>
          <w:spacing w:val="-3"/>
        </w:rPr>
        <w:t xml:space="preserve"> </w:t>
      </w:r>
      <w:r>
        <w:t>company</w:t>
      </w:r>
      <w:r>
        <w:rPr>
          <w:spacing w:val="-3"/>
        </w:rPr>
        <w:t xml:space="preserve"> </w:t>
      </w:r>
      <w:r>
        <w:t>may</w:t>
      </w:r>
      <w:r>
        <w:rPr>
          <w:spacing w:val="-4"/>
        </w:rPr>
        <w:t xml:space="preserve"> </w:t>
      </w:r>
      <w:r>
        <w:t>opt</w:t>
      </w:r>
      <w:r>
        <w:rPr>
          <w:spacing w:val="-4"/>
        </w:rPr>
        <w:t xml:space="preserve"> </w:t>
      </w:r>
      <w:r>
        <w:t>for</w:t>
      </w:r>
      <w:r>
        <w:rPr>
          <w:spacing w:val="-4"/>
        </w:rPr>
        <w:t xml:space="preserve"> </w:t>
      </w:r>
      <w:r>
        <w:t>the</w:t>
      </w:r>
      <w:r>
        <w:rPr>
          <w:spacing w:val="-3"/>
        </w:rPr>
        <w:t xml:space="preserve"> </w:t>
      </w:r>
      <w:r>
        <w:t>22%</w:t>
      </w:r>
      <w:r>
        <w:rPr>
          <w:spacing w:val="-4"/>
        </w:rPr>
        <w:t xml:space="preserve"> </w:t>
      </w:r>
      <w:r>
        <w:t>rate</w:t>
      </w:r>
      <w:r>
        <w:rPr>
          <w:spacing w:val="-3"/>
        </w:rPr>
        <w:t xml:space="preserve"> </w:t>
      </w:r>
      <w:r>
        <w:t>under</w:t>
      </w:r>
      <w:r>
        <w:rPr>
          <w:spacing w:val="-4"/>
        </w:rPr>
        <w:t xml:space="preserve"> </w:t>
      </w:r>
      <w:r>
        <w:t>section</w:t>
      </w:r>
      <w:r>
        <w:rPr>
          <w:spacing w:val="-3"/>
        </w:rPr>
        <w:t xml:space="preserve"> </w:t>
      </w:r>
      <w:r>
        <w:t>115BAA, subject to the conditions and loss of specified deductions; other company rates may apply depending on the facts.</w:t>
      </w:r>
    </w:p>
    <w:p w:rsidR="00BC0DC4" w:rsidRDefault="009431A7">
      <w:pPr>
        <w:pStyle w:val="BodyText"/>
        <w:spacing w:before="118" w:line="276" w:lineRule="auto"/>
        <w:ind w:right="408"/>
      </w:pPr>
      <w:r>
        <w:t>The effective tax outcome also depends on how owners take money out of the entity, remuneration, interest, dividends/profit</w:t>
      </w:r>
      <w:r>
        <w:rPr>
          <w:spacing w:val="-4"/>
        </w:rPr>
        <w:t xml:space="preserve"> </w:t>
      </w:r>
      <w:r>
        <w:t>share,</w:t>
      </w:r>
      <w:r>
        <w:rPr>
          <w:spacing w:val="-4"/>
        </w:rPr>
        <w:t xml:space="preserve"> </w:t>
      </w:r>
      <w:r>
        <w:t>deductions,</w:t>
      </w:r>
      <w:r>
        <w:rPr>
          <w:spacing w:val="-4"/>
        </w:rPr>
        <w:t xml:space="preserve"> </w:t>
      </w:r>
      <w:r>
        <w:t>losses</w:t>
      </w:r>
      <w:r>
        <w:rPr>
          <w:spacing w:val="-3"/>
        </w:rPr>
        <w:t xml:space="preserve"> </w:t>
      </w:r>
      <w:r>
        <w:t>and</w:t>
      </w:r>
      <w:r>
        <w:rPr>
          <w:spacing w:val="-3"/>
        </w:rPr>
        <w:t xml:space="preserve"> </w:t>
      </w:r>
      <w:r>
        <w:t>the</w:t>
      </w:r>
      <w:r>
        <w:rPr>
          <w:spacing w:val="-3"/>
        </w:rPr>
        <w:t xml:space="preserve"> </w:t>
      </w:r>
      <w:r>
        <w:t>wider</w:t>
      </w:r>
      <w:r>
        <w:rPr>
          <w:spacing w:val="-4"/>
        </w:rPr>
        <w:t xml:space="preserve"> </w:t>
      </w:r>
      <w:r>
        <w:t>tax</w:t>
      </w:r>
      <w:r>
        <w:rPr>
          <w:spacing w:val="-4"/>
        </w:rPr>
        <w:t xml:space="preserve"> </w:t>
      </w:r>
      <w:r>
        <w:t>position.</w:t>
      </w:r>
      <w:r>
        <w:rPr>
          <w:spacing w:val="-4"/>
        </w:rPr>
        <w:t xml:space="preserve"> </w:t>
      </w:r>
      <w:r>
        <w:t>Before</w:t>
      </w:r>
      <w:r>
        <w:rPr>
          <w:spacing w:val="-3"/>
        </w:rPr>
        <w:t xml:space="preserve"> </w:t>
      </w:r>
      <w:r>
        <w:t>choosing</w:t>
      </w:r>
      <w:r>
        <w:rPr>
          <w:spacing w:val="-3"/>
        </w:rPr>
        <w:t xml:space="preserve"> </w:t>
      </w:r>
      <w:r>
        <w:t>the</w:t>
      </w:r>
      <w:r>
        <w:rPr>
          <w:spacing w:val="-4"/>
        </w:rPr>
        <w:t xml:space="preserve"> </w:t>
      </w:r>
      <w:r>
        <w:t>structure</w:t>
      </w:r>
      <w:r>
        <w:rPr>
          <w:spacing w:val="-3"/>
        </w:rPr>
        <w:t xml:space="preserve"> </w:t>
      </w:r>
      <w:r>
        <w:t>only</w:t>
      </w:r>
      <w:r>
        <w:rPr>
          <w:spacing w:val="-3"/>
        </w:rPr>
        <w:t xml:space="preserve"> </w:t>
      </w:r>
      <w:r>
        <w:t>because 'LLP is 30%' or 'company is 22%', model the total entity-and-owner tax outcome with a tax professional.</w:t>
      </w:r>
    </w:p>
    <w:p w:rsidR="00BC0DC4" w:rsidRDefault="00BC0DC4">
      <w:pPr>
        <w:pStyle w:val="BodyText"/>
        <w:spacing w:before="9"/>
        <w:ind w:left="0"/>
      </w:pPr>
    </w:p>
    <w:p w:rsidR="00BC0DC4" w:rsidRDefault="009431A7">
      <w:pPr>
        <w:pStyle w:val="Heading2"/>
        <w:numPr>
          <w:ilvl w:val="0"/>
          <w:numId w:val="3"/>
        </w:numPr>
        <w:tabs>
          <w:tab w:val="left" w:pos="668"/>
        </w:tabs>
        <w:ind w:left="668" w:hanging="378"/>
      </w:pPr>
      <w:bookmarkStart w:id="10" w:name="8._When_a_Private_Limited_Company_Usuall"/>
      <w:bookmarkEnd w:id="10"/>
      <w:r>
        <w:rPr>
          <w:color w:val="123358"/>
        </w:rPr>
        <w:t>When</w:t>
      </w:r>
      <w:r>
        <w:rPr>
          <w:color w:val="123358"/>
          <w:spacing w:val="-7"/>
        </w:rPr>
        <w:t xml:space="preserve"> </w:t>
      </w:r>
      <w:r>
        <w:rPr>
          <w:color w:val="123358"/>
        </w:rPr>
        <w:t>a</w:t>
      </w:r>
      <w:r>
        <w:rPr>
          <w:color w:val="123358"/>
          <w:spacing w:val="-4"/>
        </w:rPr>
        <w:t xml:space="preserve"> </w:t>
      </w:r>
      <w:r>
        <w:rPr>
          <w:color w:val="123358"/>
        </w:rPr>
        <w:t>Private</w:t>
      </w:r>
      <w:r>
        <w:rPr>
          <w:color w:val="123358"/>
          <w:spacing w:val="-4"/>
        </w:rPr>
        <w:t xml:space="preserve"> </w:t>
      </w:r>
      <w:r>
        <w:rPr>
          <w:color w:val="123358"/>
        </w:rPr>
        <w:t>Limited</w:t>
      </w:r>
      <w:r>
        <w:rPr>
          <w:color w:val="123358"/>
          <w:spacing w:val="-4"/>
        </w:rPr>
        <w:t xml:space="preserve"> </w:t>
      </w:r>
      <w:r>
        <w:rPr>
          <w:color w:val="123358"/>
        </w:rPr>
        <w:t>Company</w:t>
      </w:r>
      <w:r>
        <w:rPr>
          <w:color w:val="123358"/>
          <w:spacing w:val="-5"/>
        </w:rPr>
        <w:t xml:space="preserve"> </w:t>
      </w:r>
      <w:r>
        <w:rPr>
          <w:color w:val="123358"/>
        </w:rPr>
        <w:t>Usually</w:t>
      </w:r>
      <w:r>
        <w:rPr>
          <w:color w:val="123358"/>
          <w:spacing w:val="-4"/>
        </w:rPr>
        <w:t xml:space="preserve"> </w:t>
      </w:r>
      <w:r>
        <w:rPr>
          <w:color w:val="123358"/>
        </w:rPr>
        <w:t>Makes</w:t>
      </w:r>
      <w:r>
        <w:rPr>
          <w:color w:val="123358"/>
          <w:spacing w:val="-4"/>
        </w:rPr>
        <w:t xml:space="preserve"> </w:t>
      </w:r>
      <w:r>
        <w:rPr>
          <w:color w:val="123358"/>
        </w:rPr>
        <w:t>More</w:t>
      </w:r>
      <w:r>
        <w:rPr>
          <w:color w:val="123358"/>
          <w:spacing w:val="-4"/>
        </w:rPr>
        <w:t xml:space="preserve"> </w:t>
      </w:r>
      <w:r>
        <w:rPr>
          <w:color w:val="123358"/>
          <w:spacing w:val="-2"/>
        </w:rPr>
        <w:t>Sense</w:t>
      </w:r>
    </w:p>
    <w:p w:rsidR="00BC0DC4" w:rsidRDefault="009431A7">
      <w:pPr>
        <w:pStyle w:val="ListParagraph"/>
        <w:numPr>
          <w:ilvl w:val="1"/>
          <w:numId w:val="3"/>
        </w:numPr>
        <w:tabs>
          <w:tab w:val="left" w:pos="649"/>
        </w:tabs>
        <w:spacing w:before="229"/>
        <w:ind w:left="649" w:hanging="287"/>
        <w:rPr>
          <w:sz w:val="20"/>
        </w:rPr>
      </w:pPr>
      <w:r>
        <w:rPr>
          <w:sz w:val="20"/>
        </w:rPr>
        <w:t>You</w:t>
      </w:r>
      <w:r>
        <w:rPr>
          <w:spacing w:val="-5"/>
          <w:sz w:val="20"/>
        </w:rPr>
        <w:t xml:space="preserve"> </w:t>
      </w:r>
      <w:r>
        <w:rPr>
          <w:sz w:val="20"/>
        </w:rPr>
        <w:t>plan</w:t>
      </w:r>
      <w:r>
        <w:rPr>
          <w:spacing w:val="-2"/>
          <w:sz w:val="20"/>
        </w:rPr>
        <w:t xml:space="preserve"> </w:t>
      </w:r>
      <w:r>
        <w:rPr>
          <w:sz w:val="20"/>
        </w:rPr>
        <w:t>to</w:t>
      </w:r>
      <w:r>
        <w:rPr>
          <w:spacing w:val="-3"/>
          <w:sz w:val="20"/>
        </w:rPr>
        <w:t xml:space="preserve"> </w:t>
      </w:r>
      <w:r>
        <w:rPr>
          <w:sz w:val="20"/>
        </w:rPr>
        <w:t>raise</w:t>
      </w:r>
      <w:r>
        <w:rPr>
          <w:spacing w:val="-2"/>
          <w:sz w:val="20"/>
        </w:rPr>
        <w:t xml:space="preserve"> </w:t>
      </w:r>
      <w:r>
        <w:rPr>
          <w:sz w:val="20"/>
        </w:rPr>
        <w:t>angel,</w:t>
      </w:r>
      <w:r>
        <w:rPr>
          <w:spacing w:val="-2"/>
          <w:sz w:val="20"/>
        </w:rPr>
        <w:t xml:space="preserve"> </w:t>
      </w:r>
      <w:r>
        <w:rPr>
          <w:sz w:val="20"/>
        </w:rPr>
        <w:t>VC</w:t>
      </w:r>
      <w:r>
        <w:rPr>
          <w:spacing w:val="-4"/>
          <w:sz w:val="20"/>
        </w:rPr>
        <w:t xml:space="preserve"> </w:t>
      </w:r>
      <w:r>
        <w:rPr>
          <w:sz w:val="20"/>
        </w:rPr>
        <w:t>or</w:t>
      </w:r>
      <w:r>
        <w:rPr>
          <w:spacing w:val="-3"/>
          <w:sz w:val="20"/>
        </w:rPr>
        <w:t xml:space="preserve"> </w:t>
      </w:r>
      <w:r>
        <w:rPr>
          <w:sz w:val="20"/>
        </w:rPr>
        <w:t>strategic</w:t>
      </w:r>
      <w:r>
        <w:rPr>
          <w:spacing w:val="-2"/>
          <w:sz w:val="20"/>
        </w:rPr>
        <w:t xml:space="preserve"> equity.</w:t>
      </w:r>
    </w:p>
    <w:p w:rsidR="00BC0DC4" w:rsidRDefault="009431A7">
      <w:pPr>
        <w:pStyle w:val="ListParagraph"/>
        <w:numPr>
          <w:ilvl w:val="1"/>
          <w:numId w:val="3"/>
        </w:numPr>
        <w:tabs>
          <w:tab w:val="left" w:pos="649"/>
        </w:tabs>
        <w:ind w:left="649" w:hanging="287"/>
        <w:rPr>
          <w:sz w:val="20"/>
        </w:rPr>
      </w:pPr>
      <w:r>
        <w:rPr>
          <w:sz w:val="20"/>
        </w:rPr>
        <w:t>You</w:t>
      </w:r>
      <w:r>
        <w:rPr>
          <w:spacing w:val="-5"/>
          <w:sz w:val="20"/>
        </w:rPr>
        <w:t xml:space="preserve"> </w:t>
      </w:r>
      <w:r>
        <w:rPr>
          <w:sz w:val="20"/>
        </w:rPr>
        <w:t>want</w:t>
      </w:r>
      <w:r>
        <w:rPr>
          <w:spacing w:val="-5"/>
          <w:sz w:val="20"/>
        </w:rPr>
        <w:t xml:space="preserve"> </w:t>
      </w:r>
      <w:r>
        <w:rPr>
          <w:sz w:val="20"/>
        </w:rPr>
        <w:t>a</w:t>
      </w:r>
      <w:r>
        <w:rPr>
          <w:spacing w:val="-5"/>
          <w:sz w:val="20"/>
        </w:rPr>
        <w:t xml:space="preserve"> </w:t>
      </w:r>
      <w:r>
        <w:rPr>
          <w:sz w:val="20"/>
        </w:rPr>
        <w:t>clear</w:t>
      </w:r>
      <w:r>
        <w:rPr>
          <w:spacing w:val="-5"/>
          <w:sz w:val="20"/>
        </w:rPr>
        <w:t xml:space="preserve"> </w:t>
      </w:r>
      <w:r>
        <w:rPr>
          <w:sz w:val="20"/>
        </w:rPr>
        <w:t>shareholding/cap-table</w:t>
      </w:r>
      <w:r>
        <w:rPr>
          <w:spacing w:val="-4"/>
          <w:sz w:val="20"/>
        </w:rPr>
        <w:t xml:space="preserve"> </w:t>
      </w:r>
      <w:r>
        <w:rPr>
          <w:spacing w:val="-2"/>
          <w:sz w:val="20"/>
        </w:rPr>
        <w:t>structure.</w:t>
      </w:r>
    </w:p>
    <w:p w:rsidR="00BC0DC4" w:rsidRDefault="009431A7">
      <w:pPr>
        <w:pStyle w:val="ListParagraph"/>
        <w:numPr>
          <w:ilvl w:val="1"/>
          <w:numId w:val="3"/>
        </w:numPr>
        <w:tabs>
          <w:tab w:val="left" w:pos="649"/>
        </w:tabs>
        <w:ind w:left="649" w:hanging="287"/>
        <w:rPr>
          <w:sz w:val="20"/>
        </w:rPr>
      </w:pPr>
      <w:r>
        <w:rPr>
          <w:sz w:val="20"/>
        </w:rPr>
        <w:t>You</w:t>
      </w:r>
      <w:r>
        <w:rPr>
          <w:spacing w:val="-3"/>
          <w:sz w:val="20"/>
        </w:rPr>
        <w:t xml:space="preserve"> </w:t>
      </w:r>
      <w:r>
        <w:rPr>
          <w:sz w:val="20"/>
        </w:rPr>
        <w:t>may</w:t>
      </w:r>
      <w:r>
        <w:rPr>
          <w:spacing w:val="-4"/>
          <w:sz w:val="20"/>
        </w:rPr>
        <w:t xml:space="preserve"> </w:t>
      </w:r>
      <w:r>
        <w:rPr>
          <w:sz w:val="20"/>
        </w:rPr>
        <w:t>introduce</w:t>
      </w:r>
      <w:r>
        <w:rPr>
          <w:spacing w:val="-3"/>
          <w:sz w:val="20"/>
        </w:rPr>
        <w:t xml:space="preserve"> </w:t>
      </w:r>
      <w:r>
        <w:rPr>
          <w:sz w:val="20"/>
        </w:rPr>
        <w:t>ESOPs</w:t>
      </w:r>
      <w:r>
        <w:rPr>
          <w:spacing w:val="-3"/>
          <w:sz w:val="20"/>
        </w:rPr>
        <w:t xml:space="preserve"> </w:t>
      </w:r>
      <w:r>
        <w:rPr>
          <w:sz w:val="20"/>
        </w:rPr>
        <w:t>or</w:t>
      </w:r>
      <w:r>
        <w:rPr>
          <w:spacing w:val="-4"/>
          <w:sz w:val="20"/>
        </w:rPr>
        <w:t xml:space="preserve"> </w:t>
      </w:r>
      <w:r>
        <w:rPr>
          <w:sz w:val="20"/>
        </w:rPr>
        <w:t>employee</w:t>
      </w:r>
      <w:r>
        <w:rPr>
          <w:spacing w:val="-2"/>
          <w:sz w:val="20"/>
        </w:rPr>
        <w:t xml:space="preserve"> equity.</w:t>
      </w:r>
    </w:p>
    <w:p w:rsidR="00BC0DC4" w:rsidRDefault="009431A7">
      <w:pPr>
        <w:pStyle w:val="ListParagraph"/>
        <w:numPr>
          <w:ilvl w:val="1"/>
          <w:numId w:val="3"/>
        </w:numPr>
        <w:tabs>
          <w:tab w:val="left" w:pos="649"/>
        </w:tabs>
        <w:ind w:left="649" w:hanging="287"/>
        <w:rPr>
          <w:sz w:val="20"/>
        </w:rPr>
      </w:pPr>
      <w:r>
        <w:rPr>
          <w:sz w:val="20"/>
        </w:rPr>
        <w:t>You</w:t>
      </w:r>
      <w:r>
        <w:rPr>
          <w:spacing w:val="-4"/>
          <w:sz w:val="20"/>
        </w:rPr>
        <w:t xml:space="preserve"> </w:t>
      </w:r>
      <w:r>
        <w:rPr>
          <w:sz w:val="20"/>
        </w:rPr>
        <w:t>expect</w:t>
      </w:r>
      <w:r>
        <w:rPr>
          <w:spacing w:val="-5"/>
          <w:sz w:val="20"/>
        </w:rPr>
        <w:t xml:space="preserve"> </w:t>
      </w:r>
      <w:r>
        <w:rPr>
          <w:sz w:val="20"/>
        </w:rPr>
        <w:t>multiple</w:t>
      </w:r>
      <w:r>
        <w:rPr>
          <w:spacing w:val="-4"/>
          <w:sz w:val="20"/>
        </w:rPr>
        <w:t xml:space="preserve"> </w:t>
      </w:r>
      <w:r>
        <w:rPr>
          <w:sz w:val="20"/>
        </w:rPr>
        <w:t>funding</w:t>
      </w:r>
      <w:r>
        <w:rPr>
          <w:spacing w:val="-4"/>
          <w:sz w:val="20"/>
        </w:rPr>
        <w:t xml:space="preserve"> </w:t>
      </w:r>
      <w:r>
        <w:rPr>
          <w:sz w:val="20"/>
        </w:rPr>
        <w:t>rounds</w:t>
      </w:r>
      <w:r>
        <w:rPr>
          <w:spacing w:val="-4"/>
          <w:sz w:val="20"/>
        </w:rPr>
        <w:t xml:space="preserve"> </w:t>
      </w:r>
      <w:r>
        <w:rPr>
          <w:sz w:val="20"/>
        </w:rPr>
        <w:t>or</w:t>
      </w:r>
      <w:r>
        <w:rPr>
          <w:spacing w:val="-5"/>
          <w:sz w:val="20"/>
        </w:rPr>
        <w:t xml:space="preserve"> </w:t>
      </w:r>
      <w:r>
        <w:rPr>
          <w:sz w:val="20"/>
        </w:rPr>
        <w:t>shareholder</w:t>
      </w:r>
      <w:r>
        <w:rPr>
          <w:spacing w:val="-3"/>
          <w:sz w:val="20"/>
        </w:rPr>
        <w:t xml:space="preserve"> </w:t>
      </w:r>
      <w:r>
        <w:rPr>
          <w:spacing w:val="-2"/>
          <w:sz w:val="20"/>
        </w:rPr>
        <w:t>changes.</w:t>
      </w:r>
    </w:p>
    <w:p w:rsidR="00BC0DC4" w:rsidRDefault="009431A7">
      <w:pPr>
        <w:pStyle w:val="ListParagraph"/>
        <w:numPr>
          <w:ilvl w:val="1"/>
          <w:numId w:val="3"/>
        </w:numPr>
        <w:tabs>
          <w:tab w:val="left" w:pos="649"/>
        </w:tabs>
        <w:ind w:left="649" w:hanging="287"/>
        <w:rPr>
          <w:sz w:val="20"/>
        </w:rPr>
      </w:pPr>
      <w:r>
        <w:rPr>
          <w:sz w:val="20"/>
        </w:rPr>
        <w:t>You</w:t>
      </w:r>
      <w:r>
        <w:rPr>
          <w:spacing w:val="-6"/>
          <w:sz w:val="20"/>
        </w:rPr>
        <w:t xml:space="preserve"> </w:t>
      </w:r>
      <w:r>
        <w:rPr>
          <w:sz w:val="20"/>
        </w:rPr>
        <w:t>are</w:t>
      </w:r>
      <w:r>
        <w:rPr>
          <w:spacing w:val="-3"/>
          <w:sz w:val="20"/>
        </w:rPr>
        <w:t xml:space="preserve"> </w:t>
      </w:r>
      <w:r>
        <w:rPr>
          <w:sz w:val="20"/>
        </w:rPr>
        <w:t>building</w:t>
      </w:r>
      <w:r>
        <w:rPr>
          <w:spacing w:val="-3"/>
          <w:sz w:val="20"/>
        </w:rPr>
        <w:t xml:space="preserve"> </w:t>
      </w:r>
      <w:r>
        <w:rPr>
          <w:sz w:val="20"/>
        </w:rPr>
        <w:t>a</w:t>
      </w:r>
      <w:r>
        <w:rPr>
          <w:spacing w:val="-4"/>
          <w:sz w:val="20"/>
        </w:rPr>
        <w:t xml:space="preserve"> </w:t>
      </w:r>
      <w:r>
        <w:rPr>
          <w:sz w:val="20"/>
        </w:rPr>
        <w:t>product/startup</w:t>
      </w:r>
      <w:r>
        <w:rPr>
          <w:spacing w:val="-3"/>
          <w:sz w:val="20"/>
        </w:rPr>
        <w:t xml:space="preserve"> </w:t>
      </w:r>
      <w:r>
        <w:rPr>
          <w:sz w:val="20"/>
        </w:rPr>
        <w:t>that</w:t>
      </w:r>
      <w:r>
        <w:rPr>
          <w:spacing w:val="-4"/>
          <w:sz w:val="20"/>
        </w:rPr>
        <w:t xml:space="preserve"> </w:t>
      </w:r>
      <w:r>
        <w:rPr>
          <w:sz w:val="20"/>
        </w:rPr>
        <w:t>may</w:t>
      </w:r>
      <w:r>
        <w:rPr>
          <w:spacing w:val="-3"/>
          <w:sz w:val="20"/>
        </w:rPr>
        <w:t xml:space="preserve"> </w:t>
      </w:r>
      <w:r>
        <w:rPr>
          <w:sz w:val="20"/>
        </w:rPr>
        <w:t>scale</w:t>
      </w:r>
      <w:r>
        <w:rPr>
          <w:spacing w:val="-3"/>
          <w:sz w:val="20"/>
        </w:rPr>
        <w:t xml:space="preserve"> </w:t>
      </w:r>
      <w:r>
        <w:rPr>
          <w:sz w:val="20"/>
        </w:rPr>
        <w:t>nationally</w:t>
      </w:r>
      <w:r>
        <w:rPr>
          <w:spacing w:val="-3"/>
          <w:sz w:val="20"/>
        </w:rPr>
        <w:t xml:space="preserve"> </w:t>
      </w:r>
      <w:r>
        <w:rPr>
          <w:sz w:val="20"/>
        </w:rPr>
        <w:t>or</w:t>
      </w:r>
      <w:r>
        <w:rPr>
          <w:spacing w:val="-4"/>
          <w:sz w:val="20"/>
        </w:rPr>
        <w:t xml:space="preserve"> </w:t>
      </w:r>
      <w:r>
        <w:rPr>
          <w:spacing w:val="-2"/>
          <w:sz w:val="20"/>
        </w:rPr>
        <w:t>internationally.</w:t>
      </w:r>
    </w:p>
    <w:p w:rsidR="00BC0DC4" w:rsidRDefault="009431A7">
      <w:pPr>
        <w:pStyle w:val="ListParagraph"/>
        <w:numPr>
          <w:ilvl w:val="1"/>
          <w:numId w:val="3"/>
        </w:numPr>
        <w:tabs>
          <w:tab w:val="left" w:pos="649"/>
        </w:tabs>
        <w:ind w:left="649" w:hanging="287"/>
        <w:rPr>
          <w:sz w:val="20"/>
        </w:rPr>
      </w:pPr>
      <w:r>
        <w:rPr>
          <w:sz w:val="20"/>
        </w:rPr>
        <w:t>Enterprise</w:t>
      </w:r>
      <w:r>
        <w:rPr>
          <w:spacing w:val="-4"/>
          <w:sz w:val="20"/>
        </w:rPr>
        <w:t xml:space="preserve"> </w:t>
      </w:r>
      <w:r>
        <w:rPr>
          <w:sz w:val="20"/>
        </w:rPr>
        <w:t>customers</w:t>
      </w:r>
      <w:r>
        <w:rPr>
          <w:spacing w:val="-4"/>
          <w:sz w:val="20"/>
        </w:rPr>
        <w:t xml:space="preserve"> </w:t>
      </w:r>
      <w:r>
        <w:rPr>
          <w:sz w:val="20"/>
        </w:rPr>
        <w:t>or</w:t>
      </w:r>
      <w:r>
        <w:rPr>
          <w:spacing w:val="-5"/>
          <w:sz w:val="20"/>
        </w:rPr>
        <w:t xml:space="preserve"> </w:t>
      </w:r>
      <w:r>
        <w:rPr>
          <w:sz w:val="20"/>
        </w:rPr>
        <w:t>investors</w:t>
      </w:r>
      <w:r>
        <w:rPr>
          <w:spacing w:val="-4"/>
          <w:sz w:val="20"/>
        </w:rPr>
        <w:t xml:space="preserve"> </w:t>
      </w:r>
      <w:r>
        <w:rPr>
          <w:sz w:val="20"/>
        </w:rPr>
        <w:t>expect</w:t>
      </w:r>
      <w:r>
        <w:rPr>
          <w:spacing w:val="-5"/>
          <w:sz w:val="20"/>
        </w:rPr>
        <w:t xml:space="preserve"> </w:t>
      </w:r>
      <w:r>
        <w:rPr>
          <w:sz w:val="20"/>
        </w:rPr>
        <w:t>a</w:t>
      </w:r>
      <w:r>
        <w:rPr>
          <w:spacing w:val="-5"/>
          <w:sz w:val="20"/>
        </w:rPr>
        <w:t xml:space="preserve"> </w:t>
      </w:r>
      <w:r>
        <w:rPr>
          <w:sz w:val="20"/>
        </w:rPr>
        <w:t>company</w:t>
      </w:r>
      <w:r>
        <w:rPr>
          <w:spacing w:val="-3"/>
          <w:sz w:val="20"/>
        </w:rPr>
        <w:t xml:space="preserve"> </w:t>
      </w:r>
      <w:r>
        <w:rPr>
          <w:spacing w:val="-2"/>
          <w:sz w:val="20"/>
        </w:rPr>
        <w:t>structure.</w:t>
      </w:r>
    </w:p>
    <w:p w:rsidR="00BC0DC4" w:rsidRDefault="009431A7">
      <w:pPr>
        <w:pStyle w:val="ListParagraph"/>
        <w:numPr>
          <w:ilvl w:val="1"/>
          <w:numId w:val="3"/>
        </w:numPr>
        <w:tabs>
          <w:tab w:val="left" w:pos="649"/>
        </w:tabs>
        <w:ind w:left="649" w:hanging="287"/>
        <w:rPr>
          <w:sz w:val="20"/>
        </w:rPr>
      </w:pPr>
      <w:r>
        <w:rPr>
          <w:sz w:val="20"/>
        </w:rPr>
        <w:t>You</w:t>
      </w:r>
      <w:r>
        <w:rPr>
          <w:spacing w:val="-7"/>
          <w:sz w:val="20"/>
        </w:rPr>
        <w:t xml:space="preserve"> </w:t>
      </w:r>
      <w:r>
        <w:rPr>
          <w:sz w:val="20"/>
        </w:rPr>
        <w:t>are</w:t>
      </w:r>
      <w:r>
        <w:rPr>
          <w:spacing w:val="-5"/>
          <w:sz w:val="20"/>
        </w:rPr>
        <w:t xml:space="preserve"> </w:t>
      </w:r>
      <w:r>
        <w:rPr>
          <w:sz w:val="20"/>
        </w:rPr>
        <w:t>comfortable</w:t>
      </w:r>
      <w:r>
        <w:rPr>
          <w:spacing w:val="-4"/>
          <w:sz w:val="20"/>
        </w:rPr>
        <w:t xml:space="preserve"> </w:t>
      </w:r>
      <w:r>
        <w:rPr>
          <w:sz w:val="20"/>
        </w:rPr>
        <w:t>maintaining</w:t>
      </w:r>
      <w:r>
        <w:rPr>
          <w:spacing w:val="-5"/>
          <w:sz w:val="20"/>
        </w:rPr>
        <w:t xml:space="preserve"> </w:t>
      </w:r>
      <w:r>
        <w:rPr>
          <w:sz w:val="20"/>
        </w:rPr>
        <w:t>stronger</w:t>
      </w:r>
      <w:r>
        <w:rPr>
          <w:spacing w:val="-6"/>
          <w:sz w:val="20"/>
        </w:rPr>
        <w:t xml:space="preserve"> </w:t>
      </w:r>
      <w:r>
        <w:rPr>
          <w:sz w:val="20"/>
        </w:rPr>
        <w:t>governance</w:t>
      </w:r>
      <w:r>
        <w:rPr>
          <w:spacing w:val="-4"/>
          <w:sz w:val="20"/>
        </w:rPr>
        <w:t xml:space="preserve"> </w:t>
      </w:r>
      <w:r>
        <w:rPr>
          <w:sz w:val="20"/>
        </w:rPr>
        <w:t>and</w:t>
      </w:r>
      <w:r>
        <w:rPr>
          <w:spacing w:val="-5"/>
          <w:sz w:val="20"/>
        </w:rPr>
        <w:t xml:space="preserve"> </w:t>
      </w:r>
      <w:r>
        <w:rPr>
          <w:sz w:val="20"/>
        </w:rPr>
        <w:t>compliance</w:t>
      </w:r>
      <w:r>
        <w:rPr>
          <w:spacing w:val="-4"/>
          <w:sz w:val="20"/>
        </w:rPr>
        <w:t xml:space="preserve"> </w:t>
      </w:r>
      <w:r>
        <w:rPr>
          <w:spacing w:val="-2"/>
          <w:sz w:val="20"/>
        </w:rPr>
        <w:t>discipline.</w:t>
      </w:r>
    </w:p>
    <w:p w:rsidR="00BC0DC4" w:rsidRDefault="00BC0DC4">
      <w:pPr>
        <w:pStyle w:val="BodyText"/>
        <w:spacing w:before="45"/>
        <w:ind w:left="0"/>
      </w:pPr>
    </w:p>
    <w:p w:rsidR="00BC0DC4" w:rsidRDefault="009431A7">
      <w:pPr>
        <w:pStyle w:val="Heading2"/>
        <w:numPr>
          <w:ilvl w:val="0"/>
          <w:numId w:val="3"/>
        </w:numPr>
        <w:tabs>
          <w:tab w:val="left" w:pos="668"/>
        </w:tabs>
        <w:ind w:left="668" w:hanging="378"/>
      </w:pPr>
      <w:bookmarkStart w:id="11" w:name="9._When_an_LLP_Usually_Makes_More_Sense"/>
      <w:bookmarkEnd w:id="11"/>
      <w:r>
        <w:rPr>
          <w:color w:val="123358"/>
        </w:rPr>
        <w:t>When</w:t>
      </w:r>
      <w:r>
        <w:rPr>
          <w:color w:val="123358"/>
          <w:spacing w:val="-3"/>
        </w:rPr>
        <w:t xml:space="preserve"> </w:t>
      </w:r>
      <w:r>
        <w:rPr>
          <w:color w:val="123358"/>
        </w:rPr>
        <w:t>an</w:t>
      </w:r>
      <w:r>
        <w:rPr>
          <w:color w:val="123358"/>
          <w:spacing w:val="-4"/>
        </w:rPr>
        <w:t xml:space="preserve"> </w:t>
      </w:r>
      <w:r>
        <w:rPr>
          <w:color w:val="123358"/>
        </w:rPr>
        <w:t>LLP</w:t>
      </w:r>
      <w:r>
        <w:rPr>
          <w:color w:val="123358"/>
          <w:spacing w:val="-3"/>
        </w:rPr>
        <w:t xml:space="preserve"> </w:t>
      </w:r>
      <w:r>
        <w:rPr>
          <w:color w:val="123358"/>
        </w:rPr>
        <w:t>Usually</w:t>
      </w:r>
      <w:r>
        <w:rPr>
          <w:color w:val="123358"/>
          <w:spacing w:val="-3"/>
        </w:rPr>
        <w:t xml:space="preserve"> </w:t>
      </w:r>
      <w:r>
        <w:rPr>
          <w:color w:val="123358"/>
        </w:rPr>
        <w:t>Makes</w:t>
      </w:r>
      <w:r>
        <w:rPr>
          <w:color w:val="123358"/>
          <w:spacing w:val="-3"/>
        </w:rPr>
        <w:t xml:space="preserve"> </w:t>
      </w:r>
      <w:r>
        <w:rPr>
          <w:color w:val="123358"/>
        </w:rPr>
        <w:t>More</w:t>
      </w:r>
      <w:r>
        <w:rPr>
          <w:color w:val="123358"/>
          <w:spacing w:val="-2"/>
        </w:rPr>
        <w:t xml:space="preserve"> Sense</w:t>
      </w:r>
    </w:p>
    <w:p w:rsidR="00BC0DC4" w:rsidRDefault="009431A7">
      <w:pPr>
        <w:pStyle w:val="ListParagraph"/>
        <w:numPr>
          <w:ilvl w:val="1"/>
          <w:numId w:val="3"/>
        </w:numPr>
        <w:tabs>
          <w:tab w:val="left" w:pos="649"/>
        </w:tabs>
        <w:spacing w:before="229"/>
        <w:ind w:left="649" w:hanging="287"/>
        <w:rPr>
          <w:sz w:val="20"/>
        </w:rPr>
      </w:pPr>
      <w:r>
        <w:rPr>
          <w:sz w:val="20"/>
        </w:rPr>
        <w:t>The</w:t>
      </w:r>
      <w:r>
        <w:rPr>
          <w:spacing w:val="-5"/>
          <w:sz w:val="20"/>
        </w:rPr>
        <w:t xml:space="preserve"> </w:t>
      </w:r>
      <w:r>
        <w:rPr>
          <w:sz w:val="20"/>
        </w:rPr>
        <w:t>business</w:t>
      </w:r>
      <w:r>
        <w:rPr>
          <w:spacing w:val="-2"/>
          <w:sz w:val="20"/>
        </w:rPr>
        <w:t xml:space="preserve"> </w:t>
      </w:r>
      <w:r>
        <w:rPr>
          <w:sz w:val="20"/>
        </w:rPr>
        <w:t>will</w:t>
      </w:r>
      <w:r>
        <w:rPr>
          <w:spacing w:val="-4"/>
          <w:sz w:val="20"/>
        </w:rPr>
        <w:t xml:space="preserve"> </w:t>
      </w:r>
      <w:r>
        <w:rPr>
          <w:sz w:val="20"/>
        </w:rPr>
        <w:t>remain</w:t>
      </w:r>
      <w:r>
        <w:rPr>
          <w:spacing w:val="-2"/>
          <w:sz w:val="20"/>
        </w:rPr>
        <w:t xml:space="preserve"> </w:t>
      </w:r>
      <w:r>
        <w:rPr>
          <w:sz w:val="20"/>
        </w:rPr>
        <w:t>closely</w:t>
      </w:r>
      <w:r>
        <w:rPr>
          <w:spacing w:val="-2"/>
          <w:sz w:val="20"/>
        </w:rPr>
        <w:t xml:space="preserve"> </w:t>
      </w:r>
      <w:r>
        <w:rPr>
          <w:sz w:val="20"/>
        </w:rPr>
        <w:t>held</w:t>
      </w:r>
      <w:r>
        <w:rPr>
          <w:spacing w:val="-4"/>
          <w:sz w:val="20"/>
        </w:rPr>
        <w:t xml:space="preserve"> </w:t>
      </w:r>
      <w:r>
        <w:rPr>
          <w:sz w:val="20"/>
        </w:rPr>
        <w:t>by</w:t>
      </w:r>
      <w:r>
        <w:rPr>
          <w:spacing w:val="-3"/>
          <w:sz w:val="20"/>
        </w:rPr>
        <w:t xml:space="preserve"> </w:t>
      </w:r>
      <w:r>
        <w:rPr>
          <w:sz w:val="20"/>
        </w:rPr>
        <w:t>a</w:t>
      </w:r>
      <w:r>
        <w:rPr>
          <w:spacing w:val="-2"/>
          <w:sz w:val="20"/>
        </w:rPr>
        <w:t xml:space="preserve"> </w:t>
      </w:r>
      <w:r>
        <w:rPr>
          <w:sz w:val="20"/>
        </w:rPr>
        <w:t>small</w:t>
      </w:r>
      <w:r>
        <w:rPr>
          <w:spacing w:val="-4"/>
          <w:sz w:val="20"/>
        </w:rPr>
        <w:t xml:space="preserve"> </w:t>
      </w:r>
      <w:r>
        <w:rPr>
          <w:sz w:val="20"/>
        </w:rPr>
        <w:t>number</w:t>
      </w:r>
      <w:r>
        <w:rPr>
          <w:spacing w:val="-3"/>
          <w:sz w:val="20"/>
        </w:rPr>
        <w:t xml:space="preserve"> </w:t>
      </w:r>
      <w:r>
        <w:rPr>
          <w:sz w:val="20"/>
        </w:rPr>
        <w:t>of</w:t>
      </w:r>
      <w:r>
        <w:rPr>
          <w:spacing w:val="-3"/>
          <w:sz w:val="20"/>
        </w:rPr>
        <w:t xml:space="preserve"> </w:t>
      </w:r>
      <w:r>
        <w:rPr>
          <w:sz w:val="20"/>
        </w:rPr>
        <w:t>active</w:t>
      </w:r>
      <w:r>
        <w:rPr>
          <w:spacing w:val="-3"/>
          <w:sz w:val="20"/>
        </w:rPr>
        <w:t xml:space="preserve"> </w:t>
      </w:r>
      <w:r>
        <w:rPr>
          <w:spacing w:val="-2"/>
          <w:sz w:val="20"/>
        </w:rPr>
        <w:t>partners.</w:t>
      </w:r>
    </w:p>
    <w:p w:rsidR="00BC0DC4" w:rsidRDefault="009431A7">
      <w:pPr>
        <w:pStyle w:val="ListParagraph"/>
        <w:numPr>
          <w:ilvl w:val="1"/>
          <w:numId w:val="3"/>
        </w:numPr>
        <w:tabs>
          <w:tab w:val="left" w:pos="649"/>
        </w:tabs>
        <w:ind w:left="649" w:hanging="287"/>
        <w:rPr>
          <w:sz w:val="20"/>
        </w:rPr>
      </w:pPr>
      <w:r>
        <w:rPr>
          <w:sz w:val="20"/>
        </w:rPr>
        <w:t>You</w:t>
      </w:r>
      <w:r>
        <w:rPr>
          <w:spacing w:val="-6"/>
          <w:sz w:val="20"/>
        </w:rPr>
        <w:t xml:space="preserve"> </w:t>
      </w:r>
      <w:r>
        <w:rPr>
          <w:sz w:val="20"/>
        </w:rPr>
        <w:t>are</w:t>
      </w:r>
      <w:r>
        <w:rPr>
          <w:spacing w:val="-3"/>
          <w:sz w:val="20"/>
        </w:rPr>
        <w:t xml:space="preserve"> </w:t>
      </w:r>
      <w:r>
        <w:rPr>
          <w:sz w:val="20"/>
        </w:rPr>
        <w:t>running</w:t>
      </w:r>
      <w:r>
        <w:rPr>
          <w:spacing w:val="-4"/>
          <w:sz w:val="20"/>
        </w:rPr>
        <w:t xml:space="preserve"> </w:t>
      </w:r>
      <w:r>
        <w:rPr>
          <w:sz w:val="20"/>
        </w:rPr>
        <w:t>a</w:t>
      </w:r>
      <w:r>
        <w:rPr>
          <w:spacing w:val="-3"/>
          <w:sz w:val="20"/>
        </w:rPr>
        <w:t xml:space="preserve"> </w:t>
      </w:r>
      <w:r>
        <w:rPr>
          <w:sz w:val="20"/>
        </w:rPr>
        <w:t>professional,</w:t>
      </w:r>
      <w:r>
        <w:rPr>
          <w:spacing w:val="-5"/>
          <w:sz w:val="20"/>
        </w:rPr>
        <w:t xml:space="preserve"> </w:t>
      </w:r>
      <w:r>
        <w:rPr>
          <w:sz w:val="20"/>
        </w:rPr>
        <w:t>consulting</w:t>
      </w:r>
      <w:r>
        <w:rPr>
          <w:spacing w:val="-3"/>
          <w:sz w:val="20"/>
        </w:rPr>
        <w:t xml:space="preserve"> </w:t>
      </w:r>
      <w:r>
        <w:rPr>
          <w:sz w:val="20"/>
        </w:rPr>
        <w:t>or</w:t>
      </w:r>
      <w:r>
        <w:rPr>
          <w:spacing w:val="-4"/>
          <w:sz w:val="20"/>
        </w:rPr>
        <w:t xml:space="preserve"> </w:t>
      </w:r>
      <w:r>
        <w:rPr>
          <w:sz w:val="20"/>
        </w:rPr>
        <w:t>service</w:t>
      </w:r>
      <w:r>
        <w:rPr>
          <w:spacing w:val="-3"/>
          <w:sz w:val="20"/>
        </w:rPr>
        <w:t xml:space="preserve"> </w:t>
      </w:r>
      <w:r>
        <w:rPr>
          <w:sz w:val="20"/>
        </w:rPr>
        <w:t>business</w:t>
      </w:r>
      <w:r>
        <w:rPr>
          <w:spacing w:val="-4"/>
          <w:sz w:val="20"/>
        </w:rPr>
        <w:t xml:space="preserve"> </w:t>
      </w:r>
      <w:r>
        <w:rPr>
          <w:sz w:val="20"/>
        </w:rPr>
        <w:t>where</w:t>
      </w:r>
      <w:r>
        <w:rPr>
          <w:spacing w:val="-5"/>
          <w:sz w:val="20"/>
        </w:rPr>
        <w:t xml:space="preserve"> </w:t>
      </w:r>
      <w:r>
        <w:rPr>
          <w:sz w:val="20"/>
        </w:rPr>
        <w:t>external</w:t>
      </w:r>
      <w:r>
        <w:rPr>
          <w:spacing w:val="-4"/>
          <w:sz w:val="20"/>
        </w:rPr>
        <w:t xml:space="preserve"> </w:t>
      </w:r>
      <w:r>
        <w:rPr>
          <w:sz w:val="20"/>
        </w:rPr>
        <w:t>equity</w:t>
      </w:r>
      <w:r>
        <w:rPr>
          <w:spacing w:val="-3"/>
          <w:sz w:val="20"/>
        </w:rPr>
        <w:t xml:space="preserve"> </w:t>
      </w:r>
      <w:r>
        <w:rPr>
          <w:sz w:val="20"/>
        </w:rPr>
        <w:t>is</w:t>
      </w:r>
      <w:r>
        <w:rPr>
          <w:spacing w:val="-3"/>
          <w:sz w:val="20"/>
        </w:rPr>
        <w:t xml:space="preserve"> </w:t>
      </w:r>
      <w:r>
        <w:rPr>
          <w:sz w:val="20"/>
        </w:rPr>
        <w:t>not</w:t>
      </w:r>
      <w:r>
        <w:rPr>
          <w:spacing w:val="-4"/>
          <w:sz w:val="20"/>
        </w:rPr>
        <w:t xml:space="preserve"> </w:t>
      </w:r>
      <w:r>
        <w:rPr>
          <w:spacing w:val="-2"/>
          <w:sz w:val="20"/>
        </w:rPr>
        <w:t>central.</w:t>
      </w:r>
    </w:p>
    <w:p w:rsidR="00BC0DC4" w:rsidRDefault="009431A7">
      <w:pPr>
        <w:pStyle w:val="ListParagraph"/>
        <w:numPr>
          <w:ilvl w:val="1"/>
          <w:numId w:val="3"/>
        </w:numPr>
        <w:tabs>
          <w:tab w:val="left" w:pos="649"/>
        </w:tabs>
        <w:ind w:left="649" w:hanging="287"/>
        <w:rPr>
          <w:sz w:val="20"/>
        </w:rPr>
      </w:pPr>
      <w:r>
        <w:rPr>
          <w:sz w:val="20"/>
        </w:rPr>
        <w:t>You</w:t>
      </w:r>
      <w:r>
        <w:rPr>
          <w:spacing w:val="-6"/>
          <w:sz w:val="20"/>
        </w:rPr>
        <w:t xml:space="preserve"> </w:t>
      </w:r>
      <w:r>
        <w:rPr>
          <w:sz w:val="20"/>
        </w:rPr>
        <w:t>want</w:t>
      </w:r>
      <w:r>
        <w:rPr>
          <w:spacing w:val="-4"/>
          <w:sz w:val="20"/>
        </w:rPr>
        <w:t xml:space="preserve"> </w:t>
      </w:r>
      <w:r>
        <w:rPr>
          <w:sz w:val="20"/>
        </w:rPr>
        <w:t>internal</w:t>
      </w:r>
      <w:r>
        <w:rPr>
          <w:spacing w:val="-4"/>
          <w:sz w:val="20"/>
        </w:rPr>
        <w:t xml:space="preserve"> </w:t>
      </w:r>
      <w:r>
        <w:rPr>
          <w:sz w:val="20"/>
        </w:rPr>
        <w:t>economics</w:t>
      </w:r>
      <w:r>
        <w:rPr>
          <w:spacing w:val="-3"/>
          <w:sz w:val="20"/>
        </w:rPr>
        <w:t xml:space="preserve"> </w:t>
      </w:r>
      <w:r>
        <w:rPr>
          <w:sz w:val="20"/>
        </w:rPr>
        <w:t>and</w:t>
      </w:r>
      <w:r>
        <w:rPr>
          <w:spacing w:val="-3"/>
          <w:sz w:val="20"/>
        </w:rPr>
        <w:t xml:space="preserve"> </w:t>
      </w:r>
      <w:r>
        <w:rPr>
          <w:sz w:val="20"/>
        </w:rPr>
        <w:t>management</w:t>
      </w:r>
      <w:r>
        <w:rPr>
          <w:spacing w:val="-4"/>
          <w:sz w:val="20"/>
        </w:rPr>
        <w:t xml:space="preserve"> </w:t>
      </w:r>
      <w:r>
        <w:rPr>
          <w:sz w:val="20"/>
        </w:rPr>
        <w:t>to</w:t>
      </w:r>
      <w:r>
        <w:rPr>
          <w:spacing w:val="-4"/>
          <w:sz w:val="20"/>
        </w:rPr>
        <w:t xml:space="preserve"> </w:t>
      </w:r>
      <w:r>
        <w:rPr>
          <w:sz w:val="20"/>
        </w:rPr>
        <w:t>be</w:t>
      </w:r>
      <w:r>
        <w:rPr>
          <w:spacing w:val="-3"/>
          <w:sz w:val="20"/>
        </w:rPr>
        <w:t xml:space="preserve"> </w:t>
      </w:r>
      <w:r>
        <w:rPr>
          <w:sz w:val="20"/>
        </w:rPr>
        <w:t>governed</w:t>
      </w:r>
      <w:r>
        <w:rPr>
          <w:spacing w:val="-3"/>
          <w:sz w:val="20"/>
        </w:rPr>
        <w:t xml:space="preserve"> </w:t>
      </w:r>
      <w:r>
        <w:rPr>
          <w:sz w:val="20"/>
        </w:rPr>
        <w:t>flexibly</w:t>
      </w:r>
      <w:r>
        <w:rPr>
          <w:spacing w:val="-3"/>
          <w:sz w:val="20"/>
        </w:rPr>
        <w:t xml:space="preserve"> </w:t>
      </w:r>
      <w:r>
        <w:rPr>
          <w:sz w:val="20"/>
        </w:rPr>
        <w:t>through</w:t>
      </w:r>
      <w:r>
        <w:rPr>
          <w:spacing w:val="-3"/>
          <w:sz w:val="20"/>
        </w:rPr>
        <w:t xml:space="preserve"> </w:t>
      </w:r>
      <w:r>
        <w:rPr>
          <w:sz w:val="20"/>
        </w:rPr>
        <w:t>the</w:t>
      </w:r>
      <w:r>
        <w:rPr>
          <w:spacing w:val="-3"/>
          <w:sz w:val="20"/>
        </w:rPr>
        <w:t xml:space="preserve"> </w:t>
      </w:r>
      <w:r>
        <w:rPr>
          <w:sz w:val="20"/>
        </w:rPr>
        <w:t>LLP</w:t>
      </w:r>
      <w:r>
        <w:rPr>
          <w:spacing w:val="-4"/>
          <w:sz w:val="20"/>
        </w:rPr>
        <w:t xml:space="preserve"> </w:t>
      </w:r>
      <w:r>
        <w:rPr>
          <w:spacing w:val="-2"/>
          <w:sz w:val="20"/>
        </w:rPr>
        <w:t>agreement.</w:t>
      </w:r>
    </w:p>
    <w:p w:rsidR="00BC0DC4" w:rsidRDefault="009431A7">
      <w:pPr>
        <w:pStyle w:val="ListParagraph"/>
        <w:numPr>
          <w:ilvl w:val="1"/>
          <w:numId w:val="3"/>
        </w:numPr>
        <w:tabs>
          <w:tab w:val="left" w:pos="649"/>
        </w:tabs>
        <w:ind w:left="649" w:hanging="287"/>
        <w:rPr>
          <w:sz w:val="20"/>
        </w:rPr>
      </w:pPr>
      <w:r>
        <w:rPr>
          <w:sz w:val="20"/>
        </w:rPr>
        <w:t>You</w:t>
      </w:r>
      <w:r>
        <w:rPr>
          <w:spacing w:val="-6"/>
          <w:sz w:val="20"/>
        </w:rPr>
        <w:t xml:space="preserve"> </w:t>
      </w:r>
      <w:r>
        <w:rPr>
          <w:sz w:val="20"/>
        </w:rPr>
        <w:t>prefer</w:t>
      </w:r>
      <w:r>
        <w:rPr>
          <w:spacing w:val="-5"/>
          <w:sz w:val="20"/>
        </w:rPr>
        <w:t xml:space="preserve"> </w:t>
      </w:r>
      <w:r>
        <w:rPr>
          <w:sz w:val="20"/>
        </w:rPr>
        <w:t>a</w:t>
      </w:r>
      <w:r>
        <w:rPr>
          <w:spacing w:val="-3"/>
          <w:sz w:val="20"/>
        </w:rPr>
        <w:t xml:space="preserve"> </w:t>
      </w:r>
      <w:r>
        <w:rPr>
          <w:sz w:val="20"/>
        </w:rPr>
        <w:t>partner-based</w:t>
      </w:r>
      <w:r>
        <w:rPr>
          <w:spacing w:val="-4"/>
          <w:sz w:val="20"/>
        </w:rPr>
        <w:t xml:space="preserve"> </w:t>
      </w:r>
      <w:r>
        <w:rPr>
          <w:sz w:val="20"/>
        </w:rPr>
        <w:t>structure</w:t>
      </w:r>
      <w:r>
        <w:rPr>
          <w:spacing w:val="-4"/>
          <w:sz w:val="20"/>
        </w:rPr>
        <w:t xml:space="preserve"> </w:t>
      </w:r>
      <w:r>
        <w:rPr>
          <w:sz w:val="20"/>
        </w:rPr>
        <w:t>rather</w:t>
      </w:r>
      <w:r>
        <w:rPr>
          <w:spacing w:val="-4"/>
          <w:sz w:val="20"/>
        </w:rPr>
        <w:t xml:space="preserve"> </w:t>
      </w:r>
      <w:r>
        <w:rPr>
          <w:sz w:val="20"/>
        </w:rPr>
        <w:t>than</w:t>
      </w:r>
      <w:r>
        <w:rPr>
          <w:spacing w:val="-4"/>
          <w:sz w:val="20"/>
        </w:rPr>
        <w:t xml:space="preserve"> </w:t>
      </w:r>
      <w:r>
        <w:rPr>
          <w:sz w:val="20"/>
        </w:rPr>
        <w:t>a</w:t>
      </w:r>
      <w:r>
        <w:rPr>
          <w:spacing w:val="-4"/>
          <w:sz w:val="20"/>
        </w:rPr>
        <w:t xml:space="preserve"> </w:t>
      </w:r>
      <w:r>
        <w:rPr>
          <w:sz w:val="20"/>
        </w:rPr>
        <w:t>share-capital</w:t>
      </w:r>
      <w:r>
        <w:rPr>
          <w:spacing w:val="-4"/>
          <w:sz w:val="20"/>
        </w:rPr>
        <w:t xml:space="preserve"> </w:t>
      </w:r>
      <w:r>
        <w:rPr>
          <w:spacing w:val="-2"/>
          <w:sz w:val="20"/>
        </w:rPr>
        <w:t>structure.</w:t>
      </w:r>
    </w:p>
    <w:p w:rsidR="00BC0DC4" w:rsidRDefault="009431A7">
      <w:pPr>
        <w:pStyle w:val="ListParagraph"/>
        <w:numPr>
          <w:ilvl w:val="1"/>
          <w:numId w:val="3"/>
        </w:numPr>
        <w:tabs>
          <w:tab w:val="left" w:pos="649"/>
        </w:tabs>
        <w:ind w:left="649" w:hanging="287"/>
        <w:rPr>
          <w:sz w:val="20"/>
        </w:rPr>
      </w:pPr>
      <w:r>
        <w:rPr>
          <w:sz w:val="20"/>
        </w:rPr>
        <w:t>You</w:t>
      </w:r>
      <w:r>
        <w:rPr>
          <w:spacing w:val="-6"/>
          <w:sz w:val="20"/>
        </w:rPr>
        <w:t xml:space="preserve"> </w:t>
      </w:r>
      <w:r>
        <w:rPr>
          <w:sz w:val="20"/>
        </w:rPr>
        <w:t>want</w:t>
      </w:r>
      <w:r>
        <w:rPr>
          <w:spacing w:val="-4"/>
          <w:sz w:val="20"/>
        </w:rPr>
        <w:t xml:space="preserve"> </w:t>
      </w:r>
      <w:r>
        <w:rPr>
          <w:sz w:val="20"/>
        </w:rPr>
        <w:t>limited</w:t>
      </w:r>
      <w:r>
        <w:rPr>
          <w:spacing w:val="-4"/>
          <w:sz w:val="20"/>
        </w:rPr>
        <w:t xml:space="preserve"> </w:t>
      </w:r>
      <w:r>
        <w:rPr>
          <w:sz w:val="20"/>
        </w:rPr>
        <w:t>liability</w:t>
      </w:r>
      <w:r>
        <w:rPr>
          <w:spacing w:val="-4"/>
          <w:sz w:val="20"/>
        </w:rPr>
        <w:t xml:space="preserve"> </w:t>
      </w:r>
      <w:r>
        <w:rPr>
          <w:sz w:val="20"/>
        </w:rPr>
        <w:t>but</w:t>
      </w:r>
      <w:r>
        <w:rPr>
          <w:spacing w:val="-4"/>
          <w:sz w:val="20"/>
        </w:rPr>
        <w:t xml:space="preserve"> </w:t>
      </w:r>
      <w:r>
        <w:rPr>
          <w:sz w:val="20"/>
        </w:rPr>
        <w:t>do</w:t>
      </w:r>
      <w:r>
        <w:rPr>
          <w:spacing w:val="-3"/>
          <w:sz w:val="20"/>
        </w:rPr>
        <w:t xml:space="preserve"> </w:t>
      </w:r>
      <w:r>
        <w:rPr>
          <w:sz w:val="20"/>
        </w:rPr>
        <w:t>not</w:t>
      </w:r>
      <w:r>
        <w:rPr>
          <w:spacing w:val="-4"/>
          <w:sz w:val="20"/>
        </w:rPr>
        <w:t xml:space="preserve"> </w:t>
      </w:r>
      <w:r>
        <w:rPr>
          <w:sz w:val="20"/>
        </w:rPr>
        <w:t>need</w:t>
      </w:r>
      <w:r>
        <w:rPr>
          <w:spacing w:val="-3"/>
          <w:sz w:val="20"/>
        </w:rPr>
        <w:t xml:space="preserve"> </w:t>
      </w:r>
      <w:r>
        <w:rPr>
          <w:sz w:val="20"/>
        </w:rPr>
        <w:t>conventional</w:t>
      </w:r>
      <w:r>
        <w:rPr>
          <w:spacing w:val="-4"/>
          <w:sz w:val="20"/>
        </w:rPr>
        <w:t xml:space="preserve"> </w:t>
      </w:r>
      <w:r>
        <w:rPr>
          <w:sz w:val="20"/>
        </w:rPr>
        <w:t>ESOP</w:t>
      </w:r>
      <w:r>
        <w:rPr>
          <w:spacing w:val="-4"/>
          <w:sz w:val="20"/>
        </w:rPr>
        <w:t xml:space="preserve"> </w:t>
      </w:r>
      <w:r>
        <w:rPr>
          <w:sz w:val="20"/>
        </w:rPr>
        <w:t>or</w:t>
      </w:r>
      <w:r>
        <w:rPr>
          <w:spacing w:val="-4"/>
          <w:sz w:val="20"/>
        </w:rPr>
        <w:t xml:space="preserve"> </w:t>
      </w:r>
      <w:r>
        <w:rPr>
          <w:sz w:val="20"/>
        </w:rPr>
        <w:t>venture-capital</w:t>
      </w:r>
      <w:r>
        <w:rPr>
          <w:spacing w:val="-4"/>
          <w:sz w:val="20"/>
        </w:rPr>
        <w:t xml:space="preserve"> </w:t>
      </w:r>
      <w:r>
        <w:rPr>
          <w:spacing w:val="-2"/>
          <w:sz w:val="20"/>
        </w:rPr>
        <w:t>mechanics.</w:t>
      </w:r>
    </w:p>
    <w:p w:rsidR="00BC0DC4" w:rsidRDefault="009431A7">
      <w:pPr>
        <w:pStyle w:val="ListParagraph"/>
        <w:numPr>
          <w:ilvl w:val="1"/>
          <w:numId w:val="3"/>
        </w:numPr>
        <w:tabs>
          <w:tab w:val="left" w:pos="649"/>
        </w:tabs>
        <w:ind w:left="649" w:hanging="287"/>
        <w:rPr>
          <w:sz w:val="20"/>
        </w:rPr>
      </w:pPr>
      <w:r>
        <w:rPr>
          <w:sz w:val="20"/>
        </w:rPr>
        <w:t>You</w:t>
      </w:r>
      <w:r>
        <w:rPr>
          <w:spacing w:val="-6"/>
          <w:sz w:val="20"/>
        </w:rPr>
        <w:t xml:space="preserve"> </w:t>
      </w:r>
      <w:r>
        <w:rPr>
          <w:sz w:val="20"/>
        </w:rPr>
        <w:t>understand</w:t>
      </w:r>
      <w:r>
        <w:rPr>
          <w:spacing w:val="-3"/>
          <w:sz w:val="20"/>
        </w:rPr>
        <w:t xml:space="preserve"> </w:t>
      </w:r>
      <w:r>
        <w:rPr>
          <w:sz w:val="20"/>
        </w:rPr>
        <w:t>that</w:t>
      </w:r>
      <w:r>
        <w:rPr>
          <w:spacing w:val="-4"/>
          <w:sz w:val="20"/>
        </w:rPr>
        <w:t xml:space="preserve"> </w:t>
      </w:r>
      <w:r>
        <w:rPr>
          <w:sz w:val="20"/>
        </w:rPr>
        <w:t>LLPs</w:t>
      </w:r>
      <w:r>
        <w:rPr>
          <w:spacing w:val="-4"/>
          <w:sz w:val="20"/>
        </w:rPr>
        <w:t xml:space="preserve"> </w:t>
      </w:r>
      <w:r>
        <w:rPr>
          <w:sz w:val="20"/>
        </w:rPr>
        <w:t>still</w:t>
      </w:r>
      <w:r>
        <w:rPr>
          <w:spacing w:val="-4"/>
          <w:sz w:val="20"/>
        </w:rPr>
        <w:t xml:space="preserve"> </w:t>
      </w:r>
      <w:r>
        <w:rPr>
          <w:sz w:val="20"/>
        </w:rPr>
        <w:t>have</w:t>
      </w:r>
      <w:r>
        <w:rPr>
          <w:spacing w:val="-3"/>
          <w:sz w:val="20"/>
        </w:rPr>
        <w:t xml:space="preserve"> </w:t>
      </w:r>
      <w:r>
        <w:rPr>
          <w:sz w:val="20"/>
        </w:rPr>
        <w:t>annual</w:t>
      </w:r>
      <w:r>
        <w:rPr>
          <w:spacing w:val="-4"/>
          <w:sz w:val="20"/>
        </w:rPr>
        <w:t xml:space="preserve"> </w:t>
      </w:r>
      <w:r>
        <w:rPr>
          <w:sz w:val="20"/>
        </w:rPr>
        <w:t>filings,</w:t>
      </w:r>
      <w:r>
        <w:rPr>
          <w:spacing w:val="-5"/>
          <w:sz w:val="20"/>
        </w:rPr>
        <w:t xml:space="preserve"> </w:t>
      </w:r>
      <w:r>
        <w:rPr>
          <w:sz w:val="20"/>
        </w:rPr>
        <w:t>accounting</w:t>
      </w:r>
      <w:r>
        <w:rPr>
          <w:spacing w:val="-3"/>
          <w:sz w:val="20"/>
        </w:rPr>
        <w:t xml:space="preserve"> </w:t>
      </w:r>
      <w:r>
        <w:rPr>
          <w:sz w:val="20"/>
        </w:rPr>
        <w:t>and</w:t>
      </w:r>
      <w:r>
        <w:rPr>
          <w:spacing w:val="-4"/>
          <w:sz w:val="20"/>
        </w:rPr>
        <w:t xml:space="preserve"> </w:t>
      </w:r>
      <w:r>
        <w:rPr>
          <w:sz w:val="20"/>
        </w:rPr>
        <w:t>tax</w:t>
      </w:r>
      <w:r>
        <w:rPr>
          <w:spacing w:val="-3"/>
          <w:sz w:val="20"/>
        </w:rPr>
        <w:t xml:space="preserve"> </w:t>
      </w:r>
      <w:r>
        <w:rPr>
          <w:spacing w:val="-2"/>
          <w:sz w:val="20"/>
        </w:rPr>
        <w:t>obligations.</w:t>
      </w:r>
    </w:p>
    <w:p w:rsidR="00BC0DC4" w:rsidRDefault="00BC0DC4">
      <w:pPr>
        <w:pStyle w:val="BodyText"/>
        <w:spacing w:before="45"/>
        <w:ind w:left="0"/>
      </w:pPr>
    </w:p>
    <w:p w:rsidR="00BC0DC4" w:rsidRDefault="009431A7">
      <w:pPr>
        <w:pStyle w:val="Heading2"/>
        <w:numPr>
          <w:ilvl w:val="0"/>
          <w:numId w:val="3"/>
        </w:numPr>
        <w:tabs>
          <w:tab w:val="left" w:pos="860"/>
        </w:tabs>
        <w:ind w:left="860" w:hanging="570"/>
      </w:pPr>
      <w:bookmarkStart w:id="12" w:name="10._Founder_Scenarios:_Which_Structure_F"/>
      <w:bookmarkEnd w:id="12"/>
      <w:r>
        <w:rPr>
          <w:color w:val="123358"/>
        </w:rPr>
        <w:t>Founder</w:t>
      </w:r>
      <w:r>
        <w:rPr>
          <w:color w:val="123358"/>
          <w:spacing w:val="-8"/>
        </w:rPr>
        <w:t xml:space="preserve"> </w:t>
      </w:r>
      <w:r>
        <w:rPr>
          <w:color w:val="123358"/>
        </w:rPr>
        <w:t>Scenarios:</w:t>
      </w:r>
      <w:r>
        <w:rPr>
          <w:color w:val="123358"/>
          <w:spacing w:val="-6"/>
        </w:rPr>
        <w:t xml:space="preserve"> </w:t>
      </w:r>
      <w:r>
        <w:rPr>
          <w:color w:val="123358"/>
        </w:rPr>
        <w:t>Which</w:t>
      </w:r>
      <w:r>
        <w:rPr>
          <w:color w:val="123358"/>
          <w:spacing w:val="-6"/>
        </w:rPr>
        <w:t xml:space="preserve"> </w:t>
      </w:r>
      <w:r>
        <w:rPr>
          <w:color w:val="123358"/>
        </w:rPr>
        <w:t>Structure</w:t>
      </w:r>
      <w:r>
        <w:rPr>
          <w:color w:val="123358"/>
          <w:spacing w:val="-6"/>
        </w:rPr>
        <w:t xml:space="preserve"> </w:t>
      </w:r>
      <w:r>
        <w:rPr>
          <w:color w:val="123358"/>
        </w:rPr>
        <w:t>Fits</w:t>
      </w:r>
      <w:r>
        <w:rPr>
          <w:color w:val="123358"/>
          <w:spacing w:val="-5"/>
        </w:rPr>
        <w:t xml:space="preserve"> </w:t>
      </w:r>
      <w:r>
        <w:rPr>
          <w:color w:val="123358"/>
          <w:spacing w:val="-2"/>
        </w:rPr>
        <w:t>Better?</w:t>
      </w:r>
    </w:p>
    <w:p w:rsidR="00BC0DC4" w:rsidRDefault="00BC0DC4">
      <w:pPr>
        <w:pStyle w:val="BodyText"/>
        <w:spacing w:before="9"/>
        <w:ind w:left="0"/>
        <w:rPr>
          <w:rFonts w:ascii="Calibri"/>
          <w:b/>
          <w:sz w:val="18"/>
        </w:rPr>
      </w:pPr>
    </w:p>
    <w:tbl>
      <w:tblPr>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8"/>
        <w:gridCol w:w="3408"/>
        <w:gridCol w:w="3408"/>
      </w:tblGrid>
      <w:tr w:rsidR="00BC0DC4">
        <w:trPr>
          <w:trHeight w:val="183"/>
        </w:trPr>
        <w:tc>
          <w:tcPr>
            <w:tcW w:w="3408" w:type="dxa"/>
            <w:shd w:val="clear" w:color="auto" w:fill="163358"/>
          </w:tcPr>
          <w:p w:rsidR="00BC0DC4" w:rsidRDefault="009431A7">
            <w:pPr>
              <w:pStyle w:val="TableParagraph"/>
              <w:spacing w:line="164" w:lineRule="exact"/>
              <w:rPr>
                <w:rFonts w:ascii="Arial"/>
                <w:b/>
                <w:sz w:val="16"/>
              </w:rPr>
            </w:pPr>
            <w:r>
              <w:rPr>
                <w:rFonts w:ascii="Arial"/>
                <w:b/>
                <w:color w:val="FFFFFF"/>
                <w:spacing w:val="-2"/>
                <w:sz w:val="16"/>
              </w:rPr>
              <w:t>Scenario</w:t>
            </w:r>
          </w:p>
        </w:tc>
        <w:tc>
          <w:tcPr>
            <w:tcW w:w="3408" w:type="dxa"/>
            <w:shd w:val="clear" w:color="auto" w:fill="163358"/>
          </w:tcPr>
          <w:p w:rsidR="00BC0DC4" w:rsidRDefault="009431A7">
            <w:pPr>
              <w:pStyle w:val="TableParagraph"/>
              <w:spacing w:line="164" w:lineRule="exact"/>
              <w:rPr>
                <w:rFonts w:ascii="Arial"/>
                <w:b/>
                <w:sz w:val="16"/>
              </w:rPr>
            </w:pPr>
            <w:r>
              <w:rPr>
                <w:rFonts w:ascii="Arial"/>
                <w:b/>
                <w:color w:val="FFFFFF"/>
                <w:sz w:val="16"/>
              </w:rPr>
              <w:t>Likely</w:t>
            </w:r>
            <w:r>
              <w:rPr>
                <w:rFonts w:ascii="Arial"/>
                <w:b/>
                <w:color w:val="FFFFFF"/>
                <w:spacing w:val="-5"/>
                <w:sz w:val="16"/>
              </w:rPr>
              <w:t xml:space="preserve"> </w:t>
            </w:r>
            <w:r>
              <w:rPr>
                <w:rFonts w:ascii="Arial"/>
                <w:b/>
                <w:color w:val="FFFFFF"/>
                <w:sz w:val="16"/>
              </w:rPr>
              <w:t>starting</w:t>
            </w:r>
            <w:r>
              <w:rPr>
                <w:rFonts w:ascii="Arial"/>
                <w:b/>
                <w:color w:val="FFFFFF"/>
                <w:spacing w:val="-4"/>
                <w:sz w:val="16"/>
              </w:rPr>
              <w:t xml:space="preserve"> </w:t>
            </w:r>
            <w:r>
              <w:rPr>
                <w:rFonts w:ascii="Arial"/>
                <w:b/>
                <w:color w:val="FFFFFF"/>
                <w:spacing w:val="-2"/>
                <w:sz w:val="16"/>
              </w:rPr>
              <w:t>point</w:t>
            </w:r>
          </w:p>
        </w:tc>
        <w:tc>
          <w:tcPr>
            <w:tcW w:w="3408" w:type="dxa"/>
            <w:shd w:val="clear" w:color="auto" w:fill="163358"/>
          </w:tcPr>
          <w:p w:rsidR="00BC0DC4" w:rsidRDefault="009431A7">
            <w:pPr>
              <w:pStyle w:val="TableParagraph"/>
              <w:spacing w:line="164" w:lineRule="exact"/>
              <w:ind w:left="109"/>
              <w:rPr>
                <w:rFonts w:ascii="Arial"/>
                <w:b/>
                <w:sz w:val="16"/>
              </w:rPr>
            </w:pPr>
            <w:r>
              <w:rPr>
                <w:rFonts w:ascii="Arial"/>
                <w:b/>
                <w:color w:val="FFFFFF"/>
                <w:spacing w:val="-2"/>
                <w:sz w:val="16"/>
              </w:rPr>
              <w:t>Reason</w:t>
            </w:r>
          </w:p>
        </w:tc>
      </w:tr>
      <w:tr w:rsidR="00BC0DC4">
        <w:trPr>
          <w:trHeight w:val="388"/>
        </w:trPr>
        <w:tc>
          <w:tcPr>
            <w:tcW w:w="3408" w:type="dxa"/>
          </w:tcPr>
          <w:p w:rsidR="00BC0DC4" w:rsidRDefault="009431A7">
            <w:pPr>
              <w:pStyle w:val="TableParagraph"/>
              <w:rPr>
                <w:sz w:val="16"/>
              </w:rPr>
            </w:pPr>
            <w:r>
              <w:rPr>
                <w:sz w:val="16"/>
              </w:rPr>
              <w:t>Two</w:t>
            </w:r>
            <w:r>
              <w:rPr>
                <w:spacing w:val="-8"/>
                <w:sz w:val="16"/>
              </w:rPr>
              <w:t xml:space="preserve"> </w:t>
            </w:r>
            <w:r>
              <w:rPr>
                <w:sz w:val="16"/>
              </w:rPr>
              <w:t>founders</w:t>
            </w:r>
            <w:r>
              <w:rPr>
                <w:spacing w:val="-8"/>
                <w:sz w:val="16"/>
              </w:rPr>
              <w:t xml:space="preserve"> </w:t>
            </w:r>
            <w:r>
              <w:rPr>
                <w:sz w:val="16"/>
              </w:rPr>
              <w:t>building</w:t>
            </w:r>
            <w:r>
              <w:rPr>
                <w:spacing w:val="-8"/>
                <w:sz w:val="16"/>
              </w:rPr>
              <w:t xml:space="preserve"> </w:t>
            </w:r>
            <w:r>
              <w:rPr>
                <w:sz w:val="16"/>
              </w:rPr>
              <w:t>a</w:t>
            </w:r>
            <w:r>
              <w:rPr>
                <w:spacing w:val="-7"/>
                <w:sz w:val="16"/>
              </w:rPr>
              <w:t xml:space="preserve"> </w:t>
            </w:r>
            <w:r>
              <w:rPr>
                <w:sz w:val="16"/>
              </w:rPr>
              <w:t>SaaS</w:t>
            </w:r>
            <w:r>
              <w:rPr>
                <w:spacing w:val="-7"/>
                <w:sz w:val="16"/>
              </w:rPr>
              <w:t xml:space="preserve"> </w:t>
            </w:r>
            <w:r>
              <w:rPr>
                <w:sz w:val="16"/>
              </w:rPr>
              <w:t>product</w:t>
            </w:r>
            <w:r>
              <w:rPr>
                <w:spacing w:val="-8"/>
                <w:sz w:val="16"/>
              </w:rPr>
              <w:t xml:space="preserve"> </w:t>
            </w:r>
            <w:r>
              <w:rPr>
                <w:sz w:val="16"/>
              </w:rPr>
              <w:t>and planning seed funding</w:t>
            </w:r>
          </w:p>
        </w:tc>
        <w:tc>
          <w:tcPr>
            <w:tcW w:w="3408" w:type="dxa"/>
          </w:tcPr>
          <w:p w:rsidR="00BC0DC4" w:rsidRDefault="009431A7">
            <w:pPr>
              <w:pStyle w:val="TableParagraph"/>
              <w:rPr>
                <w:sz w:val="16"/>
              </w:rPr>
            </w:pPr>
            <w:r>
              <w:rPr>
                <w:sz w:val="16"/>
              </w:rPr>
              <w:t>Private</w:t>
            </w:r>
            <w:r>
              <w:rPr>
                <w:spacing w:val="-5"/>
                <w:sz w:val="16"/>
              </w:rPr>
              <w:t xml:space="preserve"> </w:t>
            </w:r>
            <w:r>
              <w:rPr>
                <w:spacing w:val="-2"/>
                <w:sz w:val="16"/>
              </w:rPr>
              <w:t>Limited</w:t>
            </w:r>
          </w:p>
        </w:tc>
        <w:tc>
          <w:tcPr>
            <w:tcW w:w="3408" w:type="dxa"/>
          </w:tcPr>
          <w:p w:rsidR="00BC0DC4" w:rsidRDefault="009431A7">
            <w:pPr>
              <w:pStyle w:val="TableParagraph"/>
              <w:ind w:left="109"/>
              <w:rPr>
                <w:sz w:val="16"/>
              </w:rPr>
            </w:pPr>
            <w:r>
              <w:rPr>
                <w:sz w:val="16"/>
              </w:rPr>
              <w:t>Share-based</w:t>
            </w:r>
            <w:r>
              <w:rPr>
                <w:spacing w:val="-9"/>
                <w:sz w:val="16"/>
              </w:rPr>
              <w:t xml:space="preserve"> </w:t>
            </w:r>
            <w:r>
              <w:rPr>
                <w:sz w:val="16"/>
              </w:rPr>
              <w:t>investor</w:t>
            </w:r>
            <w:r>
              <w:rPr>
                <w:spacing w:val="-8"/>
                <w:sz w:val="16"/>
              </w:rPr>
              <w:t xml:space="preserve"> </w:t>
            </w:r>
            <w:r>
              <w:rPr>
                <w:sz w:val="16"/>
              </w:rPr>
              <w:t>and</w:t>
            </w:r>
            <w:r>
              <w:rPr>
                <w:spacing w:val="-9"/>
                <w:sz w:val="16"/>
              </w:rPr>
              <w:t xml:space="preserve"> </w:t>
            </w:r>
            <w:r>
              <w:rPr>
                <w:sz w:val="16"/>
              </w:rPr>
              <w:t>ESOP</w:t>
            </w:r>
            <w:r>
              <w:rPr>
                <w:spacing w:val="-9"/>
                <w:sz w:val="16"/>
              </w:rPr>
              <w:t xml:space="preserve"> </w:t>
            </w:r>
            <w:r>
              <w:rPr>
                <w:sz w:val="16"/>
              </w:rPr>
              <w:t>structure</w:t>
            </w:r>
            <w:r>
              <w:rPr>
                <w:spacing w:val="-9"/>
                <w:sz w:val="16"/>
              </w:rPr>
              <w:t xml:space="preserve"> </w:t>
            </w:r>
            <w:r>
              <w:rPr>
                <w:sz w:val="16"/>
              </w:rPr>
              <w:t>is usually more practical.</w:t>
            </w:r>
          </w:p>
        </w:tc>
      </w:tr>
      <w:tr w:rsidR="00BC0DC4">
        <w:trPr>
          <w:trHeight w:val="388"/>
        </w:trPr>
        <w:tc>
          <w:tcPr>
            <w:tcW w:w="3408" w:type="dxa"/>
            <w:shd w:val="clear" w:color="auto" w:fill="F6F8FA"/>
          </w:tcPr>
          <w:p w:rsidR="00BC0DC4" w:rsidRDefault="009431A7">
            <w:pPr>
              <w:pStyle w:val="TableParagraph"/>
              <w:rPr>
                <w:sz w:val="16"/>
              </w:rPr>
            </w:pPr>
            <w:r>
              <w:rPr>
                <w:sz w:val="16"/>
              </w:rPr>
              <w:t>Three</w:t>
            </w:r>
            <w:r>
              <w:rPr>
                <w:spacing w:val="-10"/>
                <w:sz w:val="16"/>
              </w:rPr>
              <w:t xml:space="preserve"> </w:t>
            </w:r>
            <w:r>
              <w:rPr>
                <w:sz w:val="16"/>
              </w:rPr>
              <w:t>consultants</w:t>
            </w:r>
            <w:r>
              <w:rPr>
                <w:spacing w:val="-10"/>
                <w:sz w:val="16"/>
              </w:rPr>
              <w:t xml:space="preserve"> </w:t>
            </w:r>
            <w:r>
              <w:rPr>
                <w:sz w:val="16"/>
              </w:rPr>
              <w:t>running</w:t>
            </w:r>
            <w:r>
              <w:rPr>
                <w:spacing w:val="-11"/>
                <w:sz w:val="16"/>
              </w:rPr>
              <w:t xml:space="preserve"> </w:t>
            </w:r>
            <w:r>
              <w:rPr>
                <w:sz w:val="16"/>
              </w:rPr>
              <w:t>a</w:t>
            </w:r>
            <w:r>
              <w:rPr>
                <w:spacing w:val="-11"/>
                <w:sz w:val="16"/>
              </w:rPr>
              <w:t xml:space="preserve"> </w:t>
            </w:r>
            <w:r>
              <w:rPr>
                <w:sz w:val="16"/>
              </w:rPr>
              <w:t>partner-led advisory practice</w:t>
            </w:r>
          </w:p>
        </w:tc>
        <w:tc>
          <w:tcPr>
            <w:tcW w:w="3408" w:type="dxa"/>
            <w:shd w:val="clear" w:color="auto" w:fill="F6F8FA"/>
          </w:tcPr>
          <w:p w:rsidR="00BC0DC4" w:rsidRDefault="009431A7">
            <w:pPr>
              <w:pStyle w:val="TableParagraph"/>
              <w:rPr>
                <w:sz w:val="16"/>
              </w:rPr>
            </w:pPr>
            <w:r>
              <w:rPr>
                <w:spacing w:val="-5"/>
                <w:sz w:val="16"/>
              </w:rPr>
              <w:t>LLP</w:t>
            </w:r>
          </w:p>
        </w:tc>
        <w:tc>
          <w:tcPr>
            <w:tcW w:w="3408" w:type="dxa"/>
            <w:shd w:val="clear" w:color="auto" w:fill="F6F8FA"/>
          </w:tcPr>
          <w:p w:rsidR="00BC0DC4" w:rsidRDefault="009431A7">
            <w:pPr>
              <w:pStyle w:val="TableParagraph"/>
              <w:ind w:left="109"/>
              <w:rPr>
                <w:sz w:val="16"/>
              </w:rPr>
            </w:pPr>
            <w:r>
              <w:rPr>
                <w:sz w:val="16"/>
              </w:rPr>
              <w:t>Flexible</w:t>
            </w:r>
            <w:r>
              <w:rPr>
                <w:spacing w:val="-9"/>
                <w:sz w:val="16"/>
              </w:rPr>
              <w:t xml:space="preserve"> </w:t>
            </w:r>
            <w:r>
              <w:rPr>
                <w:sz w:val="16"/>
              </w:rPr>
              <w:t>partner</w:t>
            </w:r>
            <w:r>
              <w:rPr>
                <w:spacing w:val="-8"/>
                <w:sz w:val="16"/>
              </w:rPr>
              <w:t xml:space="preserve"> </w:t>
            </w:r>
            <w:r>
              <w:rPr>
                <w:sz w:val="16"/>
              </w:rPr>
              <w:t>economics</w:t>
            </w:r>
            <w:r>
              <w:rPr>
                <w:spacing w:val="-8"/>
                <w:sz w:val="16"/>
              </w:rPr>
              <w:t xml:space="preserve"> </w:t>
            </w:r>
            <w:r>
              <w:rPr>
                <w:sz w:val="16"/>
              </w:rPr>
              <w:t>and</w:t>
            </w:r>
            <w:r>
              <w:rPr>
                <w:spacing w:val="-9"/>
                <w:sz w:val="16"/>
              </w:rPr>
              <w:t xml:space="preserve"> </w:t>
            </w:r>
            <w:r>
              <w:rPr>
                <w:sz w:val="16"/>
              </w:rPr>
              <w:t>no</w:t>
            </w:r>
            <w:r>
              <w:rPr>
                <w:spacing w:val="-8"/>
                <w:sz w:val="16"/>
              </w:rPr>
              <w:t xml:space="preserve"> </w:t>
            </w:r>
            <w:r>
              <w:rPr>
                <w:sz w:val="16"/>
              </w:rPr>
              <w:t>planned equity fundraising.</w:t>
            </w:r>
          </w:p>
        </w:tc>
      </w:tr>
      <w:tr w:rsidR="00BC0DC4">
        <w:trPr>
          <w:trHeight w:val="388"/>
        </w:trPr>
        <w:tc>
          <w:tcPr>
            <w:tcW w:w="3408" w:type="dxa"/>
          </w:tcPr>
          <w:p w:rsidR="00BC0DC4" w:rsidRDefault="009431A7">
            <w:pPr>
              <w:pStyle w:val="TableParagraph"/>
              <w:ind w:right="208"/>
              <w:rPr>
                <w:sz w:val="16"/>
              </w:rPr>
            </w:pPr>
            <w:r>
              <w:rPr>
                <w:sz w:val="16"/>
              </w:rPr>
              <w:t>Family</w:t>
            </w:r>
            <w:r>
              <w:rPr>
                <w:spacing w:val="-12"/>
                <w:sz w:val="16"/>
              </w:rPr>
              <w:t xml:space="preserve"> </w:t>
            </w:r>
            <w:r>
              <w:rPr>
                <w:sz w:val="16"/>
              </w:rPr>
              <w:t>manufacturing</w:t>
            </w:r>
            <w:r>
              <w:rPr>
                <w:spacing w:val="-11"/>
                <w:sz w:val="16"/>
              </w:rPr>
              <w:t xml:space="preserve"> </w:t>
            </w:r>
            <w:r>
              <w:rPr>
                <w:sz w:val="16"/>
              </w:rPr>
              <w:t>business</w:t>
            </w:r>
            <w:r>
              <w:rPr>
                <w:spacing w:val="-11"/>
                <w:sz w:val="16"/>
              </w:rPr>
              <w:t xml:space="preserve"> </w:t>
            </w:r>
            <w:r>
              <w:rPr>
                <w:sz w:val="16"/>
              </w:rPr>
              <w:t>planning bank finance, not VC</w:t>
            </w:r>
          </w:p>
        </w:tc>
        <w:tc>
          <w:tcPr>
            <w:tcW w:w="3408" w:type="dxa"/>
          </w:tcPr>
          <w:p w:rsidR="00BC0DC4" w:rsidRDefault="009431A7">
            <w:pPr>
              <w:pStyle w:val="TableParagraph"/>
              <w:rPr>
                <w:sz w:val="16"/>
              </w:rPr>
            </w:pPr>
            <w:r>
              <w:rPr>
                <w:spacing w:val="-2"/>
                <w:sz w:val="16"/>
              </w:rPr>
              <w:t>Depends</w:t>
            </w:r>
          </w:p>
        </w:tc>
        <w:tc>
          <w:tcPr>
            <w:tcW w:w="3408" w:type="dxa"/>
          </w:tcPr>
          <w:p w:rsidR="00BC0DC4" w:rsidRDefault="009431A7">
            <w:pPr>
              <w:pStyle w:val="TableParagraph"/>
              <w:ind w:left="109"/>
              <w:rPr>
                <w:sz w:val="16"/>
              </w:rPr>
            </w:pPr>
            <w:r>
              <w:rPr>
                <w:sz w:val="16"/>
              </w:rPr>
              <w:t>Compare</w:t>
            </w:r>
            <w:r>
              <w:rPr>
                <w:spacing w:val="-10"/>
                <w:sz w:val="16"/>
              </w:rPr>
              <w:t xml:space="preserve"> </w:t>
            </w:r>
            <w:r>
              <w:rPr>
                <w:sz w:val="16"/>
              </w:rPr>
              <w:t>governance,</w:t>
            </w:r>
            <w:r>
              <w:rPr>
                <w:spacing w:val="-10"/>
                <w:sz w:val="16"/>
              </w:rPr>
              <w:t xml:space="preserve"> </w:t>
            </w:r>
            <w:r>
              <w:rPr>
                <w:sz w:val="16"/>
              </w:rPr>
              <w:t>succession,</w:t>
            </w:r>
            <w:r>
              <w:rPr>
                <w:spacing w:val="-10"/>
                <w:sz w:val="16"/>
              </w:rPr>
              <w:t xml:space="preserve"> </w:t>
            </w:r>
            <w:r>
              <w:rPr>
                <w:sz w:val="16"/>
              </w:rPr>
              <w:t>tax</w:t>
            </w:r>
            <w:r>
              <w:rPr>
                <w:spacing w:val="-11"/>
                <w:sz w:val="16"/>
              </w:rPr>
              <w:t xml:space="preserve"> </w:t>
            </w:r>
            <w:r>
              <w:rPr>
                <w:sz w:val="16"/>
              </w:rPr>
              <w:t>and ownership plans.</w:t>
            </w:r>
          </w:p>
        </w:tc>
      </w:tr>
      <w:tr w:rsidR="00BC0DC4">
        <w:trPr>
          <w:trHeight w:val="387"/>
        </w:trPr>
        <w:tc>
          <w:tcPr>
            <w:tcW w:w="3408" w:type="dxa"/>
            <w:shd w:val="clear" w:color="auto" w:fill="F6F8FA"/>
          </w:tcPr>
          <w:p w:rsidR="00BC0DC4" w:rsidRDefault="009431A7">
            <w:pPr>
              <w:pStyle w:val="TableParagraph"/>
              <w:ind w:right="208"/>
              <w:rPr>
                <w:sz w:val="16"/>
              </w:rPr>
            </w:pPr>
            <w:r>
              <w:rPr>
                <w:sz w:val="16"/>
              </w:rPr>
              <w:t>Agency</w:t>
            </w:r>
            <w:r>
              <w:rPr>
                <w:spacing w:val="-7"/>
                <w:sz w:val="16"/>
              </w:rPr>
              <w:t xml:space="preserve"> </w:t>
            </w:r>
            <w:r>
              <w:rPr>
                <w:sz w:val="16"/>
              </w:rPr>
              <w:t>with</w:t>
            </w:r>
            <w:r>
              <w:rPr>
                <w:spacing w:val="-7"/>
                <w:sz w:val="16"/>
              </w:rPr>
              <w:t xml:space="preserve"> </w:t>
            </w:r>
            <w:r>
              <w:rPr>
                <w:sz w:val="16"/>
              </w:rPr>
              <w:t>two</w:t>
            </w:r>
            <w:r>
              <w:rPr>
                <w:spacing w:val="-8"/>
                <w:sz w:val="16"/>
              </w:rPr>
              <w:t xml:space="preserve"> </w:t>
            </w:r>
            <w:r>
              <w:rPr>
                <w:sz w:val="16"/>
              </w:rPr>
              <w:t>active</w:t>
            </w:r>
            <w:r>
              <w:rPr>
                <w:spacing w:val="-8"/>
                <w:sz w:val="16"/>
              </w:rPr>
              <w:t xml:space="preserve"> </w:t>
            </w:r>
            <w:r>
              <w:rPr>
                <w:sz w:val="16"/>
              </w:rPr>
              <w:t>partners</w:t>
            </w:r>
            <w:r>
              <w:rPr>
                <w:spacing w:val="-7"/>
                <w:sz w:val="16"/>
              </w:rPr>
              <w:t xml:space="preserve"> </w:t>
            </w:r>
            <w:r>
              <w:rPr>
                <w:sz w:val="16"/>
              </w:rPr>
              <w:t>and</w:t>
            </w:r>
            <w:r>
              <w:rPr>
                <w:spacing w:val="-8"/>
                <w:sz w:val="16"/>
              </w:rPr>
              <w:t xml:space="preserve"> </w:t>
            </w:r>
            <w:r>
              <w:rPr>
                <w:sz w:val="16"/>
              </w:rPr>
              <w:t>no outside investors</w:t>
            </w:r>
          </w:p>
        </w:tc>
        <w:tc>
          <w:tcPr>
            <w:tcW w:w="3408" w:type="dxa"/>
            <w:shd w:val="clear" w:color="auto" w:fill="F6F8FA"/>
          </w:tcPr>
          <w:p w:rsidR="00BC0DC4" w:rsidRDefault="009431A7">
            <w:pPr>
              <w:pStyle w:val="TableParagraph"/>
              <w:rPr>
                <w:sz w:val="16"/>
              </w:rPr>
            </w:pPr>
            <w:r>
              <w:rPr>
                <w:sz w:val="16"/>
              </w:rPr>
              <w:t>LLP</w:t>
            </w:r>
            <w:r>
              <w:rPr>
                <w:spacing w:val="-2"/>
                <w:sz w:val="16"/>
              </w:rPr>
              <w:t xml:space="preserve"> </w:t>
            </w:r>
            <w:r>
              <w:rPr>
                <w:sz w:val="16"/>
              </w:rPr>
              <w:t>may</w:t>
            </w:r>
            <w:r>
              <w:rPr>
                <w:spacing w:val="-2"/>
                <w:sz w:val="16"/>
              </w:rPr>
              <w:t xml:space="preserve"> </w:t>
            </w:r>
            <w:r>
              <w:rPr>
                <w:spacing w:val="-5"/>
                <w:sz w:val="16"/>
              </w:rPr>
              <w:t>fit</w:t>
            </w:r>
          </w:p>
        </w:tc>
        <w:tc>
          <w:tcPr>
            <w:tcW w:w="3408" w:type="dxa"/>
            <w:shd w:val="clear" w:color="auto" w:fill="F6F8FA"/>
          </w:tcPr>
          <w:p w:rsidR="00BC0DC4" w:rsidRDefault="009431A7">
            <w:pPr>
              <w:pStyle w:val="TableParagraph"/>
              <w:ind w:left="109" w:right="208"/>
              <w:rPr>
                <w:sz w:val="16"/>
              </w:rPr>
            </w:pPr>
            <w:r>
              <w:rPr>
                <w:sz w:val="16"/>
              </w:rPr>
              <w:t>Partnership-style</w:t>
            </w:r>
            <w:r>
              <w:rPr>
                <w:spacing w:val="-12"/>
                <w:sz w:val="16"/>
              </w:rPr>
              <w:t xml:space="preserve"> </w:t>
            </w:r>
            <w:r>
              <w:rPr>
                <w:sz w:val="16"/>
              </w:rPr>
              <w:t>management</w:t>
            </w:r>
            <w:r>
              <w:rPr>
                <w:spacing w:val="-11"/>
                <w:sz w:val="16"/>
              </w:rPr>
              <w:t xml:space="preserve"> </w:t>
            </w:r>
            <w:r>
              <w:rPr>
                <w:sz w:val="16"/>
              </w:rPr>
              <w:t>can</w:t>
            </w:r>
            <w:r>
              <w:rPr>
                <w:spacing w:val="-11"/>
                <w:sz w:val="16"/>
              </w:rPr>
              <w:t xml:space="preserve"> </w:t>
            </w:r>
            <w:r>
              <w:rPr>
                <w:sz w:val="16"/>
              </w:rPr>
              <w:t xml:space="preserve">be </w:t>
            </w:r>
            <w:r>
              <w:rPr>
                <w:spacing w:val="-2"/>
                <w:sz w:val="16"/>
              </w:rPr>
              <w:t>simpler.</w:t>
            </w:r>
          </w:p>
        </w:tc>
      </w:tr>
      <w:tr w:rsidR="00BC0DC4">
        <w:trPr>
          <w:trHeight w:val="388"/>
        </w:trPr>
        <w:tc>
          <w:tcPr>
            <w:tcW w:w="3408" w:type="dxa"/>
          </w:tcPr>
          <w:p w:rsidR="00BC0DC4" w:rsidRDefault="009431A7">
            <w:pPr>
              <w:pStyle w:val="TableParagraph"/>
              <w:ind w:right="130"/>
              <w:rPr>
                <w:sz w:val="16"/>
              </w:rPr>
            </w:pPr>
            <w:r>
              <w:rPr>
                <w:sz w:val="16"/>
              </w:rPr>
              <w:t>Consumer</w:t>
            </w:r>
            <w:r>
              <w:rPr>
                <w:spacing w:val="-10"/>
                <w:sz w:val="16"/>
              </w:rPr>
              <w:t xml:space="preserve"> </w:t>
            </w:r>
            <w:r>
              <w:rPr>
                <w:sz w:val="16"/>
              </w:rPr>
              <w:t>brand</w:t>
            </w:r>
            <w:r>
              <w:rPr>
                <w:spacing w:val="-10"/>
                <w:sz w:val="16"/>
              </w:rPr>
              <w:t xml:space="preserve"> </w:t>
            </w:r>
            <w:r>
              <w:rPr>
                <w:sz w:val="16"/>
              </w:rPr>
              <w:t>planning</w:t>
            </w:r>
            <w:r>
              <w:rPr>
                <w:spacing w:val="-11"/>
                <w:sz w:val="16"/>
              </w:rPr>
              <w:t xml:space="preserve"> </w:t>
            </w:r>
            <w:r>
              <w:rPr>
                <w:sz w:val="16"/>
              </w:rPr>
              <w:t>angel</w:t>
            </w:r>
            <w:r>
              <w:rPr>
                <w:spacing w:val="-11"/>
                <w:sz w:val="16"/>
              </w:rPr>
              <w:t xml:space="preserve"> </w:t>
            </w:r>
            <w:r>
              <w:rPr>
                <w:sz w:val="16"/>
              </w:rPr>
              <w:t>investment in 12 months</w:t>
            </w:r>
          </w:p>
        </w:tc>
        <w:tc>
          <w:tcPr>
            <w:tcW w:w="3408" w:type="dxa"/>
          </w:tcPr>
          <w:p w:rsidR="00BC0DC4" w:rsidRDefault="009431A7">
            <w:pPr>
              <w:pStyle w:val="TableParagraph"/>
              <w:rPr>
                <w:sz w:val="16"/>
              </w:rPr>
            </w:pPr>
            <w:r>
              <w:rPr>
                <w:sz w:val="16"/>
              </w:rPr>
              <w:t>Private</w:t>
            </w:r>
            <w:r>
              <w:rPr>
                <w:spacing w:val="-5"/>
                <w:sz w:val="16"/>
              </w:rPr>
              <w:t xml:space="preserve"> </w:t>
            </w:r>
            <w:r>
              <w:rPr>
                <w:spacing w:val="-2"/>
                <w:sz w:val="16"/>
              </w:rPr>
              <w:t>Limited</w:t>
            </w:r>
          </w:p>
        </w:tc>
        <w:tc>
          <w:tcPr>
            <w:tcW w:w="3408" w:type="dxa"/>
          </w:tcPr>
          <w:p w:rsidR="00BC0DC4" w:rsidRDefault="009431A7">
            <w:pPr>
              <w:pStyle w:val="TableParagraph"/>
              <w:ind w:left="109"/>
              <w:rPr>
                <w:sz w:val="16"/>
              </w:rPr>
            </w:pPr>
            <w:r>
              <w:rPr>
                <w:sz w:val="16"/>
              </w:rPr>
              <w:t>Avoids</w:t>
            </w:r>
            <w:r>
              <w:rPr>
                <w:spacing w:val="-11"/>
                <w:sz w:val="16"/>
              </w:rPr>
              <w:t xml:space="preserve"> </w:t>
            </w:r>
            <w:r>
              <w:rPr>
                <w:sz w:val="16"/>
              </w:rPr>
              <w:t>later</w:t>
            </w:r>
            <w:r>
              <w:rPr>
                <w:spacing w:val="-10"/>
                <w:sz w:val="16"/>
              </w:rPr>
              <w:t xml:space="preserve"> </w:t>
            </w:r>
            <w:r>
              <w:rPr>
                <w:sz w:val="16"/>
              </w:rPr>
              <w:t>restructuring</w:t>
            </w:r>
            <w:r>
              <w:rPr>
                <w:spacing w:val="-10"/>
                <w:sz w:val="16"/>
              </w:rPr>
              <w:t xml:space="preserve"> </w:t>
            </w:r>
            <w:r>
              <w:rPr>
                <w:sz w:val="16"/>
              </w:rPr>
              <w:t>before</w:t>
            </w:r>
            <w:r>
              <w:rPr>
                <w:spacing w:val="-10"/>
                <w:sz w:val="16"/>
              </w:rPr>
              <w:t xml:space="preserve"> </w:t>
            </w:r>
            <w:r>
              <w:rPr>
                <w:sz w:val="16"/>
              </w:rPr>
              <w:t xml:space="preserve">equity </w:t>
            </w:r>
            <w:r>
              <w:rPr>
                <w:spacing w:val="-2"/>
                <w:sz w:val="16"/>
              </w:rPr>
              <w:t>investment.</w:t>
            </w:r>
          </w:p>
        </w:tc>
      </w:tr>
      <w:tr w:rsidR="00BC0DC4">
        <w:trPr>
          <w:trHeight w:val="388"/>
        </w:trPr>
        <w:tc>
          <w:tcPr>
            <w:tcW w:w="3408" w:type="dxa"/>
            <w:shd w:val="clear" w:color="auto" w:fill="F6F8FA"/>
          </w:tcPr>
          <w:p w:rsidR="00BC0DC4" w:rsidRDefault="009431A7">
            <w:pPr>
              <w:pStyle w:val="TableParagraph"/>
              <w:rPr>
                <w:sz w:val="16"/>
              </w:rPr>
            </w:pPr>
            <w:r>
              <w:rPr>
                <w:sz w:val="16"/>
              </w:rPr>
              <w:t>Existing</w:t>
            </w:r>
            <w:r>
              <w:rPr>
                <w:spacing w:val="-9"/>
                <w:sz w:val="16"/>
              </w:rPr>
              <w:t xml:space="preserve"> </w:t>
            </w:r>
            <w:r>
              <w:rPr>
                <w:sz w:val="16"/>
              </w:rPr>
              <w:t>LLP</w:t>
            </w:r>
            <w:r>
              <w:rPr>
                <w:spacing w:val="-9"/>
                <w:sz w:val="16"/>
              </w:rPr>
              <w:t xml:space="preserve"> </w:t>
            </w:r>
            <w:r>
              <w:rPr>
                <w:sz w:val="16"/>
              </w:rPr>
              <w:t>now</w:t>
            </w:r>
            <w:r>
              <w:rPr>
                <w:spacing w:val="-9"/>
                <w:sz w:val="16"/>
              </w:rPr>
              <w:t xml:space="preserve"> </w:t>
            </w:r>
            <w:r>
              <w:rPr>
                <w:sz w:val="16"/>
              </w:rPr>
              <w:t>preparing</w:t>
            </w:r>
            <w:r>
              <w:rPr>
                <w:spacing w:val="-8"/>
                <w:sz w:val="16"/>
              </w:rPr>
              <w:t xml:space="preserve"> </w:t>
            </w:r>
            <w:r>
              <w:rPr>
                <w:sz w:val="16"/>
              </w:rPr>
              <w:t>for</w:t>
            </w:r>
            <w:r>
              <w:rPr>
                <w:spacing w:val="-8"/>
                <w:sz w:val="16"/>
              </w:rPr>
              <w:t xml:space="preserve"> </w:t>
            </w:r>
            <w:r>
              <w:rPr>
                <w:sz w:val="16"/>
              </w:rPr>
              <w:t xml:space="preserve">institutional </w:t>
            </w:r>
            <w:r>
              <w:rPr>
                <w:spacing w:val="-2"/>
                <w:sz w:val="16"/>
              </w:rPr>
              <w:t>equity</w:t>
            </w:r>
          </w:p>
        </w:tc>
        <w:tc>
          <w:tcPr>
            <w:tcW w:w="3408" w:type="dxa"/>
            <w:shd w:val="clear" w:color="auto" w:fill="F6F8FA"/>
          </w:tcPr>
          <w:p w:rsidR="00BC0DC4" w:rsidRDefault="009431A7">
            <w:pPr>
              <w:pStyle w:val="TableParagraph"/>
              <w:rPr>
                <w:sz w:val="16"/>
              </w:rPr>
            </w:pPr>
            <w:r>
              <w:rPr>
                <w:sz w:val="16"/>
              </w:rPr>
              <w:t>Review</w:t>
            </w:r>
            <w:r>
              <w:rPr>
                <w:spacing w:val="-5"/>
                <w:sz w:val="16"/>
              </w:rPr>
              <w:t xml:space="preserve"> </w:t>
            </w:r>
            <w:r>
              <w:rPr>
                <w:spacing w:val="-2"/>
                <w:sz w:val="16"/>
              </w:rPr>
              <w:t>restructuring</w:t>
            </w:r>
          </w:p>
        </w:tc>
        <w:tc>
          <w:tcPr>
            <w:tcW w:w="3408" w:type="dxa"/>
            <w:shd w:val="clear" w:color="auto" w:fill="F6F8FA"/>
          </w:tcPr>
          <w:p w:rsidR="00BC0DC4" w:rsidRDefault="009431A7">
            <w:pPr>
              <w:pStyle w:val="TableParagraph"/>
              <w:ind w:left="109"/>
              <w:rPr>
                <w:sz w:val="16"/>
              </w:rPr>
            </w:pPr>
            <w:r>
              <w:rPr>
                <w:sz w:val="16"/>
              </w:rPr>
              <w:t>Investor</w:t>
            </w:r>
            <w:r>
              <w:rPr>
                <w:spacing w:val="-8"/>
                <w:sz w:val="16"/>
              </w:rPr>
              <w:t xml:space="preserve"> </w:t>
            </w:r>
            <w:r>
              <w:rPr>
                <w:sz w:val="16"/>
              </w:rPr>
              <w:t>requirements</w:t>
            </w:r>
            <w:r>
              <w:rPr>
                <w:spacing w:val="-9"/>
                <w:sz w:val="16"/>
              </w:rPr>
              <w:t xml:space="preserve"> </w:t>
            </w:r>
            <w:r>
              <w:rPr>
                <w:sz w:val="16"/>
              </w:rPr>
              <w:t>may</w:t>
            </w:r>
            <w:r>
              <w:rPr>
                <w:spacing w:val="-9"/>
                <w:sz w:val="16"/>
              </w:rPr>
              <w:t xml:space="preserve"> </w:t>
            </w:r>
            <w:r>
              <w:rPr>
                <w:sz w:val="16"/>
              </w:rPr>
              <w:t>make</w:t>
            </w:r>
            <w:r>
              <w:rPr>
                <w:spacing w:val="-8"/>
                <w:sz w:val="16"/>
              </w:rPr>
              <w:t xml:space="preserve"> </w:t>
            </w:r>
            <w:r>
              <w:rPr>
                <w:sz w:val="16"/>
              </w:rPr>
              <w:t>a</w:t>
            </w:r>
            <w:r>
              <w:rPr>
                <w:spacing w:val="-9"/>
                <w:sz w:val="16"/>
              </w:rPr>
              <w:t xml:space="preserve"> </w:t>
            </w:r>
            <w:r>
              <w:rPr>
                <w:sz w:val="16"/>
              </w:rPr>
              <w:t>company structure more suitable.</w:t>
            </w:r>
          </w:p>
        </w:tc>
      </w:tr>
    </w:tbl>
    <w:p w:rsidR="00BC0DC4" w:rsidRDefault="00BC0DC4">
      <w:pPr>
        <w:pStyle w:val="TableParagraph"/>
        <w:rPr>
          <w:sz w:val="16"/>
        </w:rPr>
        <w:sectPr w:rsidR="00BC0DC4">
          <w:type w:val="continuous"/>
          <w:pgSz w:w="12240" w:h="15840"/>
          <w:pgMar w:top="780" w:right="720" w:bottom="940" w:left="720" w:header="0" w:footer="641" w:gutter="0"/>
          <w:cols w:space="720"/>
        </w:sectPr>
      </w:pPr>
    </w:p>
    <w:p w:rsidR="00BC0DC4" w:rsidRDefault="009431A7">
      <w:pPr>
        <w:pStyle w:val="Heading2"/>
        <w:numPr>
          <w:ilvl w:val="0"/>
          <w:numId w:val="3"/>
        </w:numPr>
        <w:tabs>
          <w:tab w:val="left" w:pos="860"/>
        </w:tabs>
        <w:spacing w:before="72"/>
        <w:ind w:left="860" w:hanging="570"/>
      </w:pPr>
      <w:bookmarkStart w:id="13" w:name="11._Common_Myths_to_Avoid"/>
      <w:bookmarkEnd w:id="13"/>
      <w:r>
        <w:rPr>
          <w:color w:val="123358"/>
        </w:rPr>
        <w:lastRenderedPageBreak/>
        <w:t>Common</w:t>
      </w:r>
      <w:r>
        <w:rPr>
          <w:color w:val="123358"/>
          <w:spacing w:val="-6"/>
        </w:rPr>
        <w:t xml:space="preserve"> </w:t>
      </w:r>
      <w:r>
        <w:rPr>
          <w:color w:val="123358"/>
        </w:rPr>
        <w:t>Myths</w:t>
      </w:r>
      <w:r>
        <w:rPr>
          <w:color w:val="123358"/>
          <w:spacing w:val="-4"/>
        </w:rPr>
        <w:t xml:space="preserve"> </w:t>
      </w:r>
      <w:r>
        <w:rPr>
          <w:color w:val="123358"/>
        </w:rPr>
        <w:t>to</w:t>
      </w:r>
      <w:r>
        <w:rPr>
          <w:color w:val="123358"/>
          <w:spacing w:val="-4"/>
        </w:rPr>
        <w:t xml:space="preserve"> </w:t>
      </w:r>
      <w:r>
        <w:rPr>
          <w:color w:val="123358"/>
          <w:spacing w:val="-2"/>
        </w:rPr>
        <w:t>Avoid</w:t>
      </w:r>
    </w:p>
    <w:p w:rsidR="00BC0DC4" w:rsidRDefault="009431A7">
      <w:pPr>
        <w:pStyle w:val="Heading5"/>
        <w:spacing w:before="228"/>
      </w:pPr>
      <w:r>
        <w:rPr>
          <w:color w:val="123358"/>
        </w:rPr>
        <w:t>Myth:</w:t>
      </w:r>
      <w:r>
        <w:rPr>
          <w:color w:val="123358"/>
          <w:spacing w:val="-3"/>
        </w:rPr>
        <w:t xml:space="preserve"> </w:t>
      </w:r>
      <w:r>
        <w:rPr>
          <w:color w:val="123358"/>
        </w:rPr>
        <w:t>An</w:t>
      </w:r>
      <w:r>
        <w:rPr>
          <w:color w:val="123358"/>
          <w:spacing w:val="-1"/>
        </w:rPr>
        <w:t xml:space="preserve"> </w:t>
      </w:r>
      <w:r>
        <w:rPr>
          <w:color w:val="123358"/>
        </w:rPr>
        <w:t>LLP</w:t>
      </w:r>
      <w:r>
        <w:rPr>
          <w:color w:val="123358"/>
          <w:spacing w:val="-3"/>
        </w:rPr>
        <w:t xml:space="preserve"> </w:t>
      </w:r>
      <w:r>
        <w:rPr>
          <w:color w:val="123358"/>
        </w:rPr>
        <w:t>has</w:t>
      </w:r>
      <w:r>
        <w:rPr>
          <w:color w:val="123358"/>
          <w:spacing w:val="-2"/>
        </w:rPr>
        <w:t xml:space="preserve"> </w:t>
      </w:r>
      <w:r>
        <w:rPr>
          <w:color w:val="123358"/>
        </w:rPr>
        <w:t>no</w:t>
      </w:r>
      <w:r>
        <w:rPr>
          <w:color w:val="123358"/>
          <w:spacing w:val="-2"/>
        </w:rPr>
        <w:t xml:space="preserve"> compliance.</w:t>
      </w:r>
    </w:p>
    <w:p w:rsidR="00BC0DC4" w:rsidRDefault="009431A7">
      <w:pPr>
        <w:pStyle w:val="BodyText"/>
        <w:spacing w:before="78" w:line="276" w:lineRule="auto"/>
      </w:pPr>
      <w:r>
        <w:t>Incorrect.</w:t>
      </w:r>
      <w:r>
        <w:rPr>
          <w:spacing w:val="-5"/>
        </w:rPr>
        <w:t xml:space="preserve"> </w:t>
      </w:r>
      <w:r>
        <w:t>LLPs</w:t>
      </w:r>
      <w:r>
        <w:rPr>
          <w:spacing w:val="-5"/>
        </w:rPr>
        <w:t xml:space="preserve"> </w:t>
      </w:r>
      <w:r>
        <w:t>have</w:t>
      </w:r>
      <w:r>
        <w:rPr>
          <w:spacing w:val="-5"/>
        </w:rPr>
        <w:t xml:space="preserve"> </w:t>
      </w:r>
      <w:r>
        <w:t>MCA</w:t>
      </w:r>
      <w:r>
        <w:rPr>
          <w:spacing w:val="-5"/>
        </w:rPr>
        <w:t xml:space="preserve"> </w:t>
      </w:r>
      <w:r>
        <w:t>filings,</w:t>
      </w:r>
      <w:r>
        <w:rPr>
          <w:spacing w:val="-5"/>
        </w:rPr>
        <w:t xml:space="preserve"> </w:t>
      </w:r>
      <w:r>
        <w:t>accounting/tax</w:t>
      </w:r>
      <w:r>
        <w:rPr>
          <w:spacing w:val="-5"/>
        </w:rPr>
        <w:t xml:space="preserve"> </w:t>
      </w:r>
      <w:r>
        <w:t>obligations</w:t>
      </w:r>
      <w:r>
        <w:rPr>
          <w:spacing w:val="-4"/>
        </w:rPr>
        <w:t xml:space="preserve"> </w:t>
      </w:r>
      <w:r>
        <w:t>and</w:t>
      </w:r>
      <w:r>
        <w:rPr>
          <w:spacing w:val="-4"/>
        </w:rPr>
        <w:t xml:space="preserve"> </w:t>
      </w:r>
      <w:r>
        <w:t>agreement/event-based</w:t>
      </w:r>
      <w:r>
        <w:rPr>
          <w:spacing w:val="-4"/>
        </w:rPr>
        <w:t xml:space="preserve"> </w:t>
      </w:r>
      <w:r>
        <w:t>filings.</w:t>
      </w:r>
      <w:r>
        <w:rPr>
          <w:spacing w:val="-5"/>
        </w:rPr>
        <w:t xml:space="preserve"> </w:t>
      </w:r>
      <w:r>
        <w:t>The</w:t>
      </w:r>
      <w:r>
        <w:rPr>
          <w:spacing w:val="-4"/>
        </w:rPr>
        <w:t xml:space="preserve"> </w:t>
      </w:r>
      <w:r>
        <w:t>compliance framework may be lighter than a company in many cases, but it is not zero.</w:t>
      </w:r>
    </w:p>
    <w:p w:rsidR="00BC0DC4" w:rsidRDefault="009431A7">
      <w:pPr>
        <w:pStyle w:val="Heading5"/>
        <w:spacing w:before="139"/>
      </w:pPr>
      <w:r>
        <w:rPr>
          <w:color w:val="123358"/>
        </w:rPr>
        <w:t>Myth:</w:t>
      </w:r>
      <w:r>
        <w:rPr>
          <w:color w:val="123358"/>
          <w:spacing w:val="-4"/>
        </w:rPr>
        <w:t xml:space="preserve"> </w:t>
      </w:r>
      <w:r>
        <w:rPr>
          <w:color w:val="123358"/>
        </w:rPr>
        <w:t>A</w:t>
      </w:r>
      <w:r>
        <w:rPr>
          <w:color w:val="123358"/>
          <w:spacing w:val="-4"/>
        </w:rPr>
        <w:t xml:space="preserve"> </w:t>
      </w:r>
      <w:r>
        <w:rPr>
          <w:color w:val="123358"/>
        </w:rPr>
        <w:t>Private</w:t>
      </w:r>
      <w:r>
        <w:rPr>
          <w:color w:val="123358"/>
          <w:spacing w:val="-3"/>
        </w:rPr>
        <w:t xml:space="preserve"> </w:t>
      </w:r>
      <w:r>
        <w:rPr>
          <w:color w:val="123358"/>
        </w:rPr>
        <w:t>Limited</w:t>
      </w:r>
      <w:r>
        <w:rPr>
          <w:color w:val="123358"/>
          <w:spacing w:val="-4"/>
        </w:rPr>
        <w:t xml:space="preserve"> </w:t>
      </w:r>
      <w:r>
        <w:rPr>
          <w:color w:val="123358"/>
        </w:rPr>
        <w:t>Company</w:t>
      </w:r>
      <w:r>
        <w:rPr>
          <w:color w:val="123358"/>
          <w:spacing w:val="-3"/>
        </w:rPr>
        <w:t xml:space="preserve"> </w:t>
      </w:r>
      <w:r>
        <w:rPr>
          <w:color w:val="123358"/>
        </w:rPr>
        <w:t>always</w:t>
      </w:r>
      <w:r>
        <w:rPr>
          <w:color w:val="123358"/>
          <w:spacing w:val="-2"/>
        </w:rPr>
        <w:t xml:space="preserve"> </w:t>
      </w:r>
      <w:r>
        <w:rPr>
          <w:color w:val="123358"/>
        </w:rPr>
        <w:t>pays</w:t>
      </w:r>
      <w:r>
        <w:rPr>
          <w:color w:val="123358"/>
          <w:spacing w:val="-4"/>
        </w:rPr>
        <w:t xml:space="preserve"> </w:t>
      </w:r>
      <w:r>
        <w:rPr>
          <w:color w:val="123358"/>
        </w:rPr>
        <w:t>less</w:t>
      </w:r>
      <w:r>
        <w:rPr>
          <w:color w:val="123358"/>
          <w:spacing w:val="-2"/>
        </w:rPr>
        <w:t xml:space="preserve"> </w:t>
      </w:r>
      <w:r>
        <w:rPr>
          <w:color w:val="123358"/>
          <w:spacing w:val="-4"/>
        </w:rPr>
        <w:t>tax.</w:t>
      </w:r>
    </w:p>
    <w:p w:rsidR="00BC0DC4" w:rsidRDefault="009431A7">
      <w:pPr>
        <w:pStyle w:val="BodyText"/>
        <w:spacing w:before="77" w:line="276" w:lineRule="auto"/>
      </w:pPr>
      <w:r>
        <w:t>Not</w:t>
      </w:r>
      <w:r>
        <w:rPr>
          <w:spacing w:val="-4"/>
        </w:rPr>
        <w:t xml:space="preserve"> </w:t>
      </w:r>
      <w:r>
        <w:t>necessarily.</w:t>
      </w:r>
      <w:r>
        <w:rPr>
          <w:spacing w:val="-4"/>
        </w:rPr>
        <w:t xml:space="preserve"> </w:t>
      </w:r>
      <w:r>
        <w:t>Company</w:t>
      </w:r>
      <w:r>
        <w:rPr>
          <w:spacing w:val="-4"/>
        </w:rPr>
        <w:t xml:space="preserve"> </w:t>
      </w:r>
      <w:r>
        <w:t>tax</w:t>
      </w:r>
      <w:r>
        <w:rPr>
          <w:spacing w:val="-4"/>
        </w:rPr>
        <w:t xml:space="preserve"> </w:t>
      </w:r>
      <w:r>
        <w:t>depends</w:t>
      </w:r>
      <w:r>
        <w:rPr>
          <w:spacing w:val="-4"/>
        </w:rPr>
        <w:t xml:space="preserve"> </w:t>
      </w:r>
      <w:r>
        <w:t>on</w:t>
      </w:r>
      <w:r>
        <w:rPr>
          <w:spacing w:val="-4"/>
        </w:rPr>
        <w:t xml:space="preserve"> </w:t>
      </w:r>
      <w:r>
        <w:t>the</w:t>
      </w:r>
      <w:r>
        <w:rPr>
          <w:spacing w:val="-4"/>
        </w:rPr>
        <w:t xml:space="preserve"> </w:t>
      </w:r>
      <w:r>
        <w:t>applicable</w:t>
      </w:r>
      <w:r>
        <w:rPr>
          <w:spacing w:val="-4"/>
        </w:rPr>
        <w:t xml:space="preserve"> </w:t>
      </w:r>
      <w:r>
        <w:t>regime</w:t>
      </w:r>
      <w:r>
        <w:rPr>
          <w:spacing w:val="-4"/>
        </w:rPr>
        <w:t xml:space="preserve"> </w:t>
      </w:r>
      <w:r>
        <w:t>and</w:t>
      </w:r>
      <w:r>
        <w:rPr>
          <w:spacing w:val="-4"/>
        </w:rPr>
        <w:t xml:space="preserve"> </w:t>
      </w:r>
      <w:r>
        <w:t>conditions,</w:t>
      </w:r>
      <w:r>
        <w:rPr>
          <w:spacing w:val="-4"/>
        </w:rPr>
        <w:t xml:space="preserve"> </w:t>
      </w:r>
      <w:r>
        <w:t>while</w:t>
      </w:r>
      <w:r>
        <w:rPr>
          <w:spacing w:val="-4"/>
        </w:rPr>
        <w:t xml:space="preserve"> </w:t>
      </w:r>
      <w:r>
        <w:t>the</w:t>
      </w:r>
      <w:r>
        <w:rPr>
          <w:spacing w:val="-4"/>
        </w:rPr>
        <w:t xml:space="preserve"> </w:t>
      </w:r>
      <w:r>
        <w:t>owners' extraction/distribution tax also matters. Compare the total tax position.</w:t>
      </w:r>
    </w:p>
    <w:p w:rsidR="00BC0DC4" w:rsidRDefault="009431A7">
      <w:pPr>
        <w:pStyle w:val="Heading5"/>
        <w:spacing w:before="139"/>
      </w:pPr>
      <w:r>
        <w:rPr>
          <w:color w:val="123358"/>
        </w:rPr>
        <w:t>Myth:</w:t>
      </w:r>
      <w:r>
        <w:rPr>
          <w:color w:val="123358"/>
          <w:spacing w:val="-4"/>
        </w:rPr>
        <w:t xml:space="preserve"> </w:t>
      </w:r>
      <w:r>
        <w:rPr>
          <w:color w:val="123358"/>
        </w:rPr>
        <w:t>An</w:t>
      </w:r>
      <w:r>
        <w:rPr>
          <w:color w:val="123358"/>
          <w:spacing w:val="-2"/>
        </w:rPr>
        <w:t xml:space="preserve"> </w:t>
      </w:r>
      <w:r>
        <w:rPr>
          <w:color w:val="123358"/>
        </w:rPr>
        <w:t>LLP</w:t>
      </w:r>
      <w:r>
        <w:rPr>
          <w:color w:val="123358"/>
          <w:spacing w:val="-3"/>
        </w:rPr>
        <w:t xml:space="preserve"> </w:t>
      </w:r>
      <w:r>
        <w:rPr>
          <w:color w:val="123358"/>
        </w:rPr>
        <w:t>cannot</w:t>
      </w:r>
      <w:r>
        <w:rPr>
          <w:color w:val="123358"/>
          <w:spacing w:val="-3"/>
        </w:rPr>
        <w:t xml:space="preserve"> </w:t>
      </w:r>
      <w:r>
        <w:rPr>
          <w:color w:val="123358"/>
          <w:spacing w:val="-2"/>
        </w:rPr>
        <w:t>grow.</w:t>
      </w:r>
    </w:p>
    <w:p w:rsidR="00BC0DC4" w:rsidRDefault="009431A7">
      <w:pPr>
        <w:pStyle w:val="BodyText"/>
        <w:spacing w:before="77" w:line="276" w:lineRule="auto"/>
        <w:ind w:right="399"/>
      </w:pPr>
      <w:r>
        <w:t>An</w:t>
      </w:r>
      <w:r>
        <w:rPr>
          <w:spacing w:val="-3"/>
        </w:rPr>
        <w:t xml:space="preserve"> </w:t>
      </w:r>
      <w:r>
        <w:t>LLP</w:t>
      </w:r>
      <w:r>
        <w:rPr>
          <w:spacing w:val="-4"/>
        </w:rPr>
        <w:t xml:space="preserve"> </w:t>
      </w:r>
      <w:r>
        <w:t>can</w:t>
      </w:r>
      <w:r>
        <w:rPr>
          <w:spacing w:val="-3"/>
        </w:rPr>
        <w:t xml:space="preserve"> </w:t>
      </w:r>
      <w:r>
        <w:t>scale</w:t>
      </w:r>
      <w:r>
        <w:rPr>
          <w:spacing w:val="-3"/>
        </w:rPr>
        <w:t xml:space="preserve"> </w:t>
      </w:r>
      <w:r>
        <w:t>operationally.</w:t>
      </w:r>
      <w:r>
        <w:rPr>
          <w:spacing w:val="-4"/>
        </w:rPr>
        <w:t xml:space="preserve"> </w:t>
      </w:r>
      <w:r>
        <w:t>The</w:t>
      </w:r>
      <w:r>
        <w:rPr>
          <w:spacing w:val="-3"/>
        </w:rPr>
        <w:t xml:space="preserve"> </w:t>
      </w:r>
      <w:r>
        <w:t>question</w:t>
      </w:r>
      <w:r>
        <w:rPr>
          <w:spacing w:val="-3"/>
        </w:rPr>
        <w:t xml:space="preserve"> </w:t>
      </w:r>
      <w:r>
        <w:t>is</w:t>
      </w:r>
      <w:r>
        <w:rPr>
          <w:spacing w:val="-3"/>
        </w:rPr>
        <w:t xml:space="preserve"> </w:t>
      </w:r>
      <w:r>
        <w:t>whether</w:t>
      </w:r>
      <w:r>
        <w:rPr>
          <w:spacing w:val="-4"/>
        </w:rPr>
        <w:t xml:space="preserve"> </w:t>
      </w:r>
      <w:r>
        <w:t>its</w:t>
      </w:r>
      <w:r>
        <w:rPr>
          <w:spacing w:val="-4"/>
        </w:rPr>
        <w:t xml:space="preserve"> </w:t>
      </w:r>
      <w:r>
        <w:t>partner-based</w:t>
      </w:r>
      <w:r>
        <w:rPr>
          <w:spacing w:val="-3"/>
        </w:rPr>
        <w:t xml:space="preserve"> </w:t>
      </w:r>
      <w:r>
        <w:t>ownership</w:t>
      </w:r>
      <w:r>
        <w:rPr>
          <w:spacing w:val="-4"/>
        </w:rPr>
        <w:t xml:space="preserve"> </w:t>
      </w:r>
      <w:r>
        <w:t>model</w:t>
      </w:r>
      <w:r>
        <w:rPr>
          <w:spacing w:val="-4"/>
        </w:rPr>
        <w:t xml:space="preserve"> </w:t>
      </w:r>
      <w:r>
        <w:t>fits</w:t>
      </w:r>
      <w:r>
        <w:rPr>
          <w:spacing w:val="-3"/>
        </w:rPr>
        <w:t xml:space="preserve"> </w:t>
      </w:r>
      <w:r>
        <w:t>your</w:t>
      </w:r>
      <w:r>
        <w:rPr>
          <w:spacing w:val="-4"/>
        </w:rPr>
        <w:t xml:space="preserve"> </w:t>
      </w:r>
      <w:r>
        <w:t>future</w:t>
      </w:r>
      <w:r>
        <w:rPr>
          <w:spacing w:val="-4"/>
        </w:rPr>
        <w:t xml:space="preserve"> </w:t>
      </w:r>
      <w:r>
        <w:t>capital, employee-equity and investor needs.</w:t>
      </w:r>
    </w:p>
    <w:p w:rsidR="00BC0DC4" w:rsidRDefault="009431A7">
      <w:pPr>
        <w:pStyle w:val="Heading5"/>
        <w:spacing w:before="139"/>
      </w:pPr>
      <w:r>
        <w:rPr>
          <w:color w:val="123358"/>
        </w:rPr>
        <w:t>Myth:</w:t>
      </w:r>
      <w:r>
        <w:rPr>
          <w:color w:val="123358"/>
          <w:spacing w:val="-7"/>
        </w:rPr>
        <w:t xml:space="preserve"> </w:t>
      </w:r>
      <w:r>
        <w:rPr>
          <w:color w:val="123358"/>
        </w:rPr>
        <w:t>A</w:t>
      </w:r>
      <w:r>
        <w:rPr>
          <w:color w:val="123358"/>
          <w:spacing w:val="-4"/>
        </w:rPr>
        <w:t xml:space="preserve"> </w:t>
      </w:r>
      <w:r>
        <w:rPr>
          <w:color w:val="123358"/>
        </w:rPr>
        <w:t>Private</w:t>
      </w:r>
      <w:r>
        <w:rPr>
          <w:color w:val="123358"/>
          <w:spacing w:val="-4"/>
        </w:rPr>
        <w:t xml:space="preserve"> </w:t>
      </w:r>
      <w:r>
        <w:rPr>
          <w:color w:val="123358"/>
        </w:rPr>
        <w:t>Limited</w:t>
      </w:r>
      <w:r>
        <w:rPr>
          <w:color w:val="123358"/>
          <w:spacing w:val="-5"/>
        </w:rPr>
        <w:t xml:space="preserve"> </w:t>
      </w:r>
      <w:r>
        <w:rPr>
          <w:color w:val="123358"/>
        </w:rPr>
        <w:t>Company</w:t>
      </w:r>
      <w:r>
        <w:rPr>
          <w:color w:val="123358"/>
          <w:spacing w:val="-3"/>
        </w:rPr>
        <w:t xml:space="preserve"> </w:t>
      </w:r>
      <w:r>
        <w:rPr>
          <w:color w:val="123358"/>
        </w:rPr>
        <w:t>automatically</w:t>
      </w:r>
      <w:r>
        <w:rPr>
          <w:color w:val="123358"/>
          <w:spacing w:val="-4"/>
        </w:rPr>
        <w:t xml:space="preserve"> </w:t>
      </w:r>
      <w:r>
        <w:rPr>
          <w:color w:val="123358"/>
        </w:rPr>
        <w:t>gets</w:t>
      </w:r>
      <w:r>
        <w:rPr>
          <w:color w:val="123358"/>
          <w:spacing w:val="-3"/>
        </w:rPr>
        <w:t xml:space="preserve"> </w:t>
      </w:r>
      <w:r>
        <w:rPr>
          <w:color w:val="123358"/>
          <w:spacing w:val="-2"/>
        </w:rPr>
        <w:t>investors.</w:t>
      </w:r>
    </w:p>
    <w:p w:rsidR="00BC0DC4" w:rsidRDefault="009431A7">
      <w:pPr>
        <w:pStyle w:val="BodyText"/>
        <w:spacing w:before="77" w:line="276" w:lineRule="auto"/>
        <w:ind w:right="408"/>
      </w:pPr>
      <w:r>
        <w:t>The</w:t>
      </w:r>
      <w:r>
        <w:rPr>
          <w:spacing w:val="-3"/>
        </w:rPr>
        <w:t xml:space="preserve"> </w:t>
      </w:r>
      <w:r>
        <w:t>structure</w:t>
      </w:r>
      <w:r>
        <w:rPr>
          <w:spacing w:val="-3"/>
        </w:rPr>
        <w:t xml:space="preserve"> </w:t>
      </w:r>
      <w:r>
        <w:t>makes</w:t>
      </w:r>
      <w:r>
        <w:rPr>
          <w:spacing w:val="-3"/>
        </w:rPr>
        <w:t xml:space="preserve"> </w:t>
      </w:r>
      <w:r>
        <w:t>equity</w:t>
      </w:r>
      <w:r>
        <w:rPr>
          <w:spacing w:val="-4"/>
        </w:rPr>
        <w:t xml:space="preserve"> </w:t>
      </w:r>
      <w:r>
        <w:t>investment</w:t>
      </w:r>
      <w:r>
        <w:rPr>
          <w:spacing w:val="-4"/>
        </w:rPr>
        <w:t xml:space="preserve"> </w:t>
      </w:r>
      <w:r>
        <w:t>easier</w:t>
      </w:r>
      <w:r>
        <w:rPr>
          <w:spacing w:val="-4"/>
        </w:rPr>
        <w:t xml:space="preserve"> </w:t>
      </w:r>
      <w:r>
        <w:t>to</w:t>
      </w:r>
      <w:r>
        <w:rPr>
          <w:spacing w:val="-4"/>
        </w:rPr>
        <w:t xml:space="preserve"> </w:t>
      </w:r>
      <w:r>
        <w:t>document,</w:t>
      </w:r>
      <w:r>
        <w:rPr>
          <w:spacing w:val="-4"/>
        </w:rPr>
        <w:t xml:space="preserve"> </w:t>
      </w:r>
      <w:r>
        <w:t>but</w:t>
      </w:r>
      <w:r>
        <w:rPr>
          <w:spacing w:val="-3"/>
        </w:rPr>
        <w:t xml:space="preserve"> </w:t>
      </w:r>
      <w:r>
        <w:t>investors</w:t>
      </w:r>
      <w:r>
        <w:rPr>
          <w:spacing w:val="-4"/>
        </w:rPr>
        <w:t xml:space="preserve"> </w:t>
      </w:r>
      <w:r>
        <w:t>still</w:t>
      </w:r>
      <w:r>
        <w:rPr>
          <w:spacing w:val="-4"/>
        </w:rPr>
        <w:t xml:space="preserve"> </w:t>
      </w:r>
      <w:r>
        <w:t>evaluate</w:t>
      </w:r>
      <w:r>
        <w:rPr>
          <w:spacing w:val="-3"/>
        </w:rPr>
        <w:t xml:space="preserve"> </w:t>
      </w:r>
      <w:r>
        <w:t>the</w:t>
      </w:r>
      <w:r>
        <w:rPr>
          <w:spacing w:val="-3"/>
        </w:rPr>
        <w:t xml:space="preserve"> </w:t>
      </w:r>
      <w:r>
        <w:t>market,</w:t>
      </w:r>
      <w:r>
        <w:rPr>
          <w:spacing w:val="-3"/>
        </w:rPr>
        <w:t xml:space="preserve"> </w:t>
      </w:r>
      <w:r>
        <w:t>founders, traction, governance and economics.</w:t>
      </w:r>
    </w:p>
    <w:p w:rsidR="00BC0DC4" w:rsidRDefault="00BC0DC4">
      <w:pPr>
        <w:pStyle w:val="BodyText"/>
        <w:spacing w:before="9"/>
        <w:ind w:left="0"/>
      </w:pPr>
    </w:p>
    <w:p w:rsidR="00BC0DC4" w:rsidRDefault="009431A7">
      <w:pPr>
        <w:pStyle w:val="Heading2"/>
        <w:numPr>
          <w:ilvl w:val="0"/>
          <w:numId w:val="3"/>
        </w:numPr>
        <w:tabs>
          <w:tab w:val="left" w:pos="860"/>
        </w:tabs>
        <w:ind w:left="860" w:hanging="570"/>
      </w:pPr>
      <w:bookmarkStart w:id="14" w:name="12._Five_Questions_to_Ask_Before_You_Dec"/>
      <w:bookmarkEnd w:id="14"/>
      <w:r>
        <w:rPr>
          <w:color w:val="123358"/>
        </w:rPr>
        <w:t>Five</w:t>
      </w:r>
      <w:r>
        <w:rPr>
          <w:color w:val="123358"/>
          <w:spacing w:val="-5"/>
        </w:rPr>
        <w:t xml:space="preserve"> </w:t>
      </w:r>
      <w:r>
        <w:rPr>
          <w:color w:val="123358"/>
        </w:rPr>
        <w:t>Questions</w:t>
      </w:r>
      <w:r>
        <w:rPr>
          <w:color w:val="123358"/>
          <w:spacing w:val="-3"/>
        </w:rPr>
        <w:t xml:space="preserve"> </w:t>
      </w:r>
      <w:r>
        <w:rPr>
          <w:color w:val="123358"/>
        </w:rPr>
        <w:t>to</w:t>
      </w:r>
      <w:r>
        <w:rPr>
          <w:color w:val="123358"/>
          <w:spacing w:val="-4"/>
        </w:rPr>
        <w:t xml:space="preserve"> </w:t>
      </w:r>
      <w:r>
        <w:rPr>
          <w:color w:val="123358"/>
        </w:rPr>
        <w:t>Ask</w:t>
      </w:r>
      <w:r>
        <w:rPr>
          <w:color w:val="123358"/>
          <w:spacing w:val="-4"/>
        </w:rPr>
        <w:t xml:space="preserve"> </w:t>
      </w:r>
      <w:r>
        <w:rPr>
          <w:color w:val="123358"/>
        </w:rPr>
        <w:t>Before</w:t>
      </w:r>
      <w:r>
        <w:rPr>
          <w:color w:val="123358"/>
          <w:spacing w:val="-4"/>
        </w:rPr>
        <w:t xml:space="preserve"> </w:t>
      </w:r>
      <w:r>
        <w:rPr>
          <w:color w:val="123358"/>
        </w:rPr>
        <w:t>You</w:t>
      </w:r>
      <w:r>
        <w:rPr>
          <w:color w:val="123358"/>
          <w:spacing w:val="-4"/>
        </w:rPr>
        <w:t xml:space="preserve"> </w:t>
      </w:r>
      <w:r>
        <w:rPr>
          <w:color w:val="123358"/>
          <w:spacing w:val="-2"/>
        </w:rPr>
        <w:t>Decide</w:t>
      </w:r>
    </w:p>
    <w:p w:rsidR="00BC0DC4" w:rsidRDefault="009431A7">
      <w:pPr>
        <w:pStyle w:val="ListParagraph"/>
        <w:numPr>
          <w:ilvl w:val="0"/>
          <w:numId w:val="2"/>
        </w:numPr>
        <w:tabs>
          <w:tab w:val="left" w:pos="648"/>
        </w:tabs>
        <w:spacing w:before="230"/>
        <w:ind w:left="648" w:hanging="286"/>
        <w:rPr>
          <w:sz w:val="20"/>
        </w:rPr>
      </w:pPr>
      <w:r>
        <w:rPr>
          <w:sz w:val="20"/>
        </w:rPr>
        <w:t>Will</w:t>
      </w:r>
      <w:r>
        <w:rPr>
          <w:spacing w:val="-6"/>
          <w:sz w:val="20"/>
        </w:rPr>
        <w:t xml:space="preserve"> </w:t>
      </w:r>
      <w:r>
        <w:rPr>
          <w:sz w:val="20"/>
        </w:rPr>
        <w:t>you</w:t>
      </w:r>
      <w:r>
        <w:rPr>
          <w:spacing w:val="-2"/>
          <w:sz w:val="20"/>
        </w:rPr>
        <w:t xml:space="preserve"> </w:t>
      </w:r>
      <w:r>
        <w:rPr>
          <w:sz w:val="20"/>
        </w:rPr>
        <w:t>raise</w:t>
      </w:r>
      <w:r>
        <w:rPr>
          <w:spacing w:val="-3"/>
          <w:sz w:val="20"/>
        </w:rPr>
        <w:t xml:space="preserve"> </w:t>
      </w:r>
      <w:r>
        <w:rPr>
          <w:sz w:val="20"/>
        </w:rPr>
        <w:t>equity</w:t>
      </w:r>
      <w:r>
        <w:rPr>
          <w:spacing w:val="-3"/>
          <w:sz w:val="20"/>
        </w:rPr>
        <w:t xml:space="preserve"> </w:t>
      </w:r>
      <w:r>
        <w:rPr>
          <w:sz w:val="20"/>
        </w:rPr>
        <w:t>from</w:t>
      </w:r>
      <w:r>
        <w:rPr>
          <w:spacing w:val="-3"/>
          <w:sz w:val="20"/>
        </w:rPr>
        <w:t xml:space="preserve"> </w:t>
      </w:r>
      <w:r>
        <w:rPr>
          <w:sz w:val="20"/>
        </w:rPr>
        <w:t>outside</w:t>
      </w:r>
      <w:r>
        <w:rPr>
          <w:spacing w:val="-3"/>
          <w:sz w:val="20"/>
        </w:rPr>
        <w:t xml:space="preserve"> </w:t>
      </w:r>
      <w:r>
        <w:rPr>
          <w:sz w:val="20"/>
        </w:rPr>
        <w:t>investors</w:t>
      </w:r>
      <w:r>
        <w:rPr>
          <w:spacing w:val="-3"/>
          <w:sz w:val="20"/>
        </w:rPr>
        <w:t xml:space="preserve"> </w:t>
      </w:r>
      <w:r>
        <w:rPr>
          <w:sz w:val="20"/>
        </w:rPr>
        <w:t>in</w:t>
      </w:r>
      <w:r>
        <w:rPr>
          <w:spacing w:val="-2"/>
          <w:sz w:val="20"/>
        </w:rPr>
        <w:t xml:space="preserve"> </w:t>
      </w:r>
      <w:r>
        <w:rPr>
          <w:sz w:val="20"/>
        </w:rPr>
        <w:t>the</w:t>
      </w:r>
      <w:r>
        <w:rPr>
          <w:spacing w:val="-3"/>
          <w:sz w:val="20"/>
        </w:rPr>
        <w:t xml:space="preserve"> </w:t>
      </w:r>
      <w:r>
        <w:rPr>
          <w:sz w:val="20"/>
        </w:rPr>
        <w:t>next</w:t>
      </w:r>
      <w:r>
        <w:rPr>
          <w:spacing w:val="-3"/>
          <w:sz w:val="20"/>
        </w:rPr>
        <w:t xml:space="preserve"> </w:t>
      </w:r>
      <w:r>
        <w:rPr>
          <w:sz w:val="20"/>
        </w:rPr>
        <w:t>2-3</w:t>
      </w:r>
      <w:r>
        <w:rPr>
          <w:spacing w:val="-3"/>
          <w:sz w:val="20"/>
        </w:rPr>
        <w:t xml:space="preserve"> </w:t>
      </w:r>
      <w:r>
        <w:rPr>
          <w:spacing w:val="-2"/>
          <w:sz w:val="20"/>
        </w:rPr>
        <w:t>years?</w:t>
      </w:r>
    </w:p>
    <w:p w:rsidR="00BC0DC4" w:rsidRDefault="009431A7">
      <w:pPr>
        <w:pStyle w:val="ListParagraph"/>
        <w:numPr>
          <w:ilvl w:val="0"/>
          <w:numId w:val="2"/>
        </w:numPr>
        <w:tabs>
          <w:tab w:val="left" w:pos="648"/>
        </w:tabs>
        <w:spacing w:before="34"/>
        <w:ind w:left="648" w:hanging="286"/>
        <w:rPr>
          <w:sz w:val="20"/>
        </w:rPr>
      </w:pPr>
      <w:r>
        <w:rPr>
          <w:sz w:val="20"/>
        </w:rPr>
        <w:t>Do</w:t>
      </w:r>
      <w:r>
        <w:rPr>
          <w:spacing w:val="-6"/>
          <w:sz w:val="20"/>
        </w:rPr>
        <w:t xml:space="preserve"> </w:t>
      </w:r>
      <w:r>
        <w:rPr>
          <w:sz w:val="20"/>
        </w:rPr>
        <w:t>you</w:t>
      </w:r>
      <w:r>
        <w:rPr>
          <w:spacing w:val="-3"/>
          <w:sz w:val="20"/>
        </w:rPr>
        <w:t xml:space="preserve"> </w:t>
      </w:r>
      <w:r>
        <w:rPr>
          <w:sz w:val="20"/>
        </w:rPr>
        <w:t>need</w:t>
      </w:r>
      <w:r>
        <w:rPr>
          <w:spacing w:val="-3"/>
          <w:sz w:val="20"/>
        </w:rPr>
        <w:t xml:space="preserve"> </w:t>
      </w:r>
      <w:r>
        <w:rPr>
          <w:sz w:val="20"/>
        </w:rPr>
        <w:t>employee</w:t>
      </w:r>
      <w:r>
        <w:rPr>
          <w:spacing w:val="-3"/>
          <w:sz w:val="20"/>
        </w:rPr>
        <w:t xml:space="preserve"> </w:t>
      </w:r>
      <w:r>
        <w:rPr>
          <w:sz w:val="20"/>
        </w:rPr>
        <w:t>stock</w:t>
      </w:r>
      <w:r>
        <w:rPr>
          <w:spacing w:val="-4"/>
          <w:sz w:val="20"/>
        </w:rPr>
        <w:t xml:space="preserve"> </w:t>
      </w:r>
      <w:r>
        <w:rPr>
          <w:sz w:val="20"/>
        </w:rPr>
        <w:t>options</w:t>
      </w:r>
      <w:r>
        <w:rPr>
          <w:spacing w:val="-3"/>
          <w:sz w:val="20"/>
        </w:rPr>
        <w:t xml:space="preserve"> </w:t>
      </w:r>
      <w:r>
        <w:rPr>
          <w:sz w:val="20"/>
        </w:rPr>
        <w:t>or</w:t>
      </w:r>
      <w:r>
        <w:rPr>
          <w:spacing w:val="-4"/>
          <w:sz w:val="20"/>
        </w:rPr>
        <w:t xml:space="preserve"> </w:t>
      </w:r>
      <w:r>
        <w:rPr>
          <w:sz w:val="20"/>
        </w:rPr>
        <w:t>share-based</w:t>
      </w:r>
      <w:r>
        <w:rPr>
          <w:spacing w:val="-3"/>
          <w:sz w:val="20"/>
        </w:rPr>
        <w:t xml:space="preserve"> </w:t>
      </w:r>
      <w:r>
        <w:rPr>
          <w:spacing w:val="-2"/>
          <w:sz w:val="20"/>
        </w:rPr>
        <w:t>incentives?</w:t>
      </w:r>
    </w:p>
    <w:p w:rsidR="00BC0DC4" w:rsidRDefault="009431A7">
      <w:pPr>
        <w:pStyle w:val="ListParagraph"/>
        <w:numPr>
          <w:ilvl w:val="0"/>
          <w:numId w:val="2"/>
        </w:numPr>
        <w:tabs>
          <w:tab w:val="left" w:pos="648"/>
        </w:tabs>
        <w:spacing w:before="34"/>
        <w:ind w:left="648" w:hanging="286"/>
        <w:rPr>
          <w:sz w:val="20"/>
        </w:rPr>
      </w:pPr>
      <w:r>
        <w:rPr>
          <w:sz w:val="20"/>
        </w:rPr>
        <w:t>Will</w:t>
      </w:r>
      <w:r>
        <w:rPr>
          <w:spacing w:val="-6"/>
          <w:sz w:val="20"/>
        </w:rPr>
        <w:t xml:space="preserve"> </w:t>
      </w:r>
      <w:r>
        <w:rPr>
          <w:sz w:val="20"/>
        </w:rPr>
        <w:t>ownership</w:t>
      </w:r>
      <w:r>
        <w:rPr>
          <w:spacing w:val="-4"/>
          <w:sz w:val="20"/>
        </w:rPr>
        <w:t xml:space="preserve"> </w:t>
      </w:r>
      <w:r>
        <w:rPr>
          <w:sz w:val="20"/>
        </w:rPr>
        <w:t>change</w:t>
      </w:r>
      <w:r>
        <w:rPr>
          <w:spacing w:val="-3"/>
          <w:sz w:val="20"/>
        </w:rPr>
        <w:t xml:space="preserve"> </w:t>
      </w:r>
      <w:r>
        <w:rPr>
          <w:sz w:val="20"/>
        </w:rPr>
        <w:t>frequently</w:t>
      </w:r>
      <w:r>
        <w:rPr>
          <w:spacing w:val="-3"/>
          <w:sz w:val="20"/>
        </w:rPr>
        <w:t xml:space="preserve"> </w:t>
      </w:r>
      <w:r>
        <w:rPr>
          <w:sz w:val="20"/>
        </w:rPr>
        <w:t>or</w:t>
      </w:r>
      <w:r>
        <w:rPr>
          <w:spacing w:val="-4"/>
          <w:sz w:val="20"/>
        </w:rPr>
        <w:t xml:space="preserve"> </w:t>
      </w:r>
      <w:r>
        <w:rPr>
          <w:sz w:val="20"/>
        </w:rPr>
        <w:t>remain</w:t>
      </w:r>
      <w:r>
        <w:rPr>
          <w:spacing w:val="-3"/>
          <w:sz w:val="20"/>
        </w:rPr>
        <w:t xml:space="preserve"> </w:t>
      </w:r>
      <w:r>
        <w:rPr>
          <w:sz w:val="20"/>
        </w:rPr>
        <w:t>with</w:t>
      </w:r>
      <w:r>
        <w:rPr>
          <w:spacing w:val="-4"/>
          <w:sz w:val="20"/>
        </w:rPr>
        <w:t xml:space="preserve"> </w:t>
      </w:r>
      <w:r>
        <w:rPr>
          <w:sz w:val="20"/>
        </w:rPr>
        <w:t>the</w:t>
      </w:r>
      <w:r>
        <w:rPr>
          <w:spacing w:val="-3"/>
          <w:sz w:val="20"/>
        </w:rPr>
        <w:t xml:space="preserve"> </w:t>
      </w:r>
      <w:r>
        <w:rPr>
          <w:sz w:val="20"/>
        </w:rPr>
        <w:t>same</w:t>
      </w:r>
      <w:r>
        <w:rPr>
          <w:spacing w:val="-3"/>
          <w:sz w:val="20"/>
        </w:rPr>
        <w:t xml:space="preserve"> </w:t>
      </w:r>
      <w:r>
        <w:rPr>
          <w:sz w:val="20"/>
        </w:rPr>
        <w:t>active</w:t>
      </w:r>
      <w:r>
        <w:rPr>
          <w:spacing w:val="-2"/>
          <w:sz w:val="20"/>
        </w:rPr>
        <w:t xml:space="preserve"> partners?</w:t>
      </w:r>
    </w:p>
    <w:p w:rsidR="00BC0DC4" w:rsidRDefault="009431A7">
      <w:pPr>
        <w:pStyle w:val="ListParagraph"/>
        <w:numPr>
          <w:ilvl w:val="0"/>
          <w:numId w:val="2"/>
        </w:numPr>
        <w:tabs>
          <w:tab w:val="left" w:pos="648"/>
        </w:tabs>
        <w:spacing w:before="34"/>
        <w:ind w:left="648" w:hanging="286"/>
        <w:rPr>
          <w:sz w:val="20"/>
        </w:rPr>
      </w:pPr>
      <w:r>
        <w:rPr>
          <w:sz w:val="20"/>
        </w:rPr>
        <w:t>How</w:t>
      </w:r>
      <w:r>
        <w:rPr>
          <w:spacing w:val="-8"/>
          <w:sz w:val="20"/>
        </w:rPr>
        <w:t xml:space="preserve"> </w:t>
      </w:r>
      <w:r>
        <w:rPr>
          <w:sz w:val="20"/>
        </w:rPr>
        <w:t>much</w:t>
      </w:r>
      <w:r>
        <w:rPr>
          <w:spacing w:val="-5"/>
          <w:sz w:val="20"/>
        </w:rPr>
        <w:t xml:space="preserve"> </w:t>
      </w:r>
      <w:r>
        <w:rPr>
          <w:sz w:val="20"/>
        </w:rPr>
        <w:t>governance/compliance</w:t>
      </w:r>
      <w:r>
        <w:rPr>
          <w:spacing w:val="-5"/>
          <w:sz w:val="20"/>
        </w:rPr>
        <w:t xml:space="preserve"> </w:t>
      </w:r>
      <w:r>
        <w:rPr>
          <w:sz w:val="20"/>
        </w:rPr>
        <w:t>complexity</w:t>
      </w:r>
      <w:r>
        <w:rPr>
          <w:spacing w:val="-4"/>
          <w:sz w:val="20"/>
        </w:rPr>
        <w:t xml:space="preserve"> </w:t>
      </w:r>
      <w:r>
        <w:rPr>
          <w:sz w:val="20"/>
        </w:rPr>
        <w:t>can</w:t>
      </w:r>
      <w:r>
        <w:rPr>
          <w:spacing w:val="-5"/>
          <w:sz w:val="20"/>
        </w:rPr>
        <w:t xml:space="preserve"> </w:t>
      </w:r>
      <w:r>
        <w:rPr>
          <w:sz w:val="20"/>
        </w:rPr>
        <w:t>the</w:t>
      </w:r>
      <w:r>
        <w:rPr>
          <w:spacing w:val="-5"/>
          <w:sz w:val="20"/>
        </w:rPr>
        <w:t xml:space="preserve"> </w:t>
      </w:r>
      <w:r>
        <w:rPr>
          <w:sz w:val="20"/>
        </w:rPr>
        <w:t>business</w:t>
      </w:r>
      <w:r>
        <w:rPr>
          <w:spacing w:val="-5"/>
          <w:sz w:val="20"/>
        </w:rPr>
        <w:t xml:space="preserve"> </w:t>
      </w:r>
      <w:r>
        <w:rPr>
          <w:sz w:val="20"/>
        </w:rPr>
        <w:t>handle</w:t>
      </w:r>
      <w:r>
        <w:rPr>
          <w:spacing w:val="-4"/>
          <w:sz w:val="20"/>
        </w:rPr>
        <w:t xml:space="preserve"> </w:t>
      </w:r>
      <w:r>
        <w:rPr>
          <w:spacing w:val="-2"/>
          <w:sz w:val="20"/>
        </w:rPr>
        <w:t>responsibly?</w:t>
      </w:r>
    </w:p>
    <w:p w:rsidR="00BC0DC4" w:rsidRDefault="009431A7">
      <w:pPr>
        <w:pStyle w:val="ListParagraph"/>
        <w:numPr>
          <w:ilvl w:val="0"/>
          <w:numId w:val="2"/>
        </w:numPr>
        <w:tabs>
          <w:tab w:val="left" w:pos="648"/>
        </w:tabs>
        <w:spacing w:before="34"/>
        <w:ind w:left="648" w:hanging="286"/>
        <w:rPr>
          <w:sz w:val="20"/>
        </w:rPr>
      </w:pPr>
      <w:r>
        <w:rPr>
          <w:sz w:val="20"/>
        </w:rPr>
        <w:t>What</w:t>
      </w:r>
      <w:r>
        <w:rPr>
          <w:spacing w:val="-6"/>
          <w:sz w:val="20"/>
        </w:rPr>
        <w:t xml:space="preserve"> </w:t>
      </w:r>
      <w:r>
        <w:rPr>
          <w:sz w:val="20"/>
        </w:rPr>
        <w:t>is</w:t>
      </w:r>
      <w:r>
        <w:rPr>
          <w:spacing w:val="-2"/>
          <w:sz w:val="20"/>
        </w:rPr>
        <w:t xml:space="preserve"> </w:t>
      </w:r>
      <w:r>
        <w:rPr>
          <w:sz w:val="20"/>
        </w:rPr>
        <w:t>the</w:t>
      </w:r>
      <w:r>
        <w:rPr>
          <w:spacing w:val="-3"/>
          <w:sz w:val="20"/>
        </w:rPr>
        <w:t xml:space="preserve"> </w:t>
      </w:r>
      <w:r>
        <w:rPr>
          <w:sz w:val="20"/>
        </w:rPr>
        <w:t>total</w:t>
      </w:r>
      <w:r>
        <w:rPr>
          <w:spacing w:val="-3"/>
          <w:sz w:val="20"/>
        </w:rPr>
        <w:t xml:space="preserve"> </w:t>
      </w:r>
      <w:r>
        <w:rPr>
          <w:sz w:val="20"/>
        </w:rPr>
        <w:t>tax</w:t>
      </w:r>
      <w:r>
        <w:rPr>
          <w:spacing w:val="-4"/>
          <w:sz w:val="20"/>
        </w:rPr>
        <w:t xml:space="preserve"> </w:t>
      </w:r>
      <w:r>
        <w:rPr>
          <w:sz w:val="20"/>
        </w:rPr>
        <w:t>and</w:t>
      </w:r>
      <w:r>
        <w:rPr>
          <w:spacing w:val="-2"/>
          <w:sz w:val="20"/>
        </w:rPr>
        <w:t xml:space="preserve"> </w:t>
      </w:r>
      <w:r>
        <w:rPr>
          <w:sz w:val="20"/>
        </w:rPr>
        <w:t>cash-distribution</w:t>
      </w:r>
      <w:r>
        <w:rPr>
          <w:spacing w:val="-3"/>
          <w:sz w:val="20"/>
        </w:rPr>
        <w:t xml:space="preserve"> </w:t>
      </w:r>
      <w:r>
        <w:rPr>
          <w:sz w:val="20"/>
        </w:rPr>
        <w:t>impact</w:t>
      </w:r>
      <w:r>
        <w:rPr>
          <w:spacing w:val="-3"/>
          <w:sz w:val="20"/>
        </w:rPr>
        <w:t xml:space="preserve"> </w:t>
      </w:r>
      <w:r>
        <w:rPr>
          <w:sz w:val="20"/>
        </w:rPr>
        <w:t>for</w:t>
      </w:r>
      <w:r>
        <w:rPr>
          <w:spacing w:val="-4"/>
          <w:sz w:val="20"/>
        </w:rPr>
        <w:t xml:space="preserve"> </w:t>
      </w:r>
      <w:r>
        <w:rPr>
          <w:sz w:val="20"/>
        </w:rPr>
        <w:t>the</w:t>
      </w:r>
      <w:r>
        <w:rPr>
          <w:spacing w:val="-2"/>
          <w:sz w:val="20"/>
        </w:rPr>
        <w:t xml:space="preserve"> </w:t>
      </w:r>
      <w:r>
        <w:rPr>
          <w:sz w:val="20"/>
        </w:rPr>
        <w:t>entity</w:t>
      </w:r>
      <w:r>
        <w:rPr>
          <w:spacing w:val="-3"/>
          <w:sz w:val="20"/>
        </w:rPr>
        <w:t xml:space="preserve"> </w:t>
      </w:r>
      <w:r>
        <w:rPr>
          <w:sz w:val="20"/>
        </w:rPr>
        <w:t>and</w:t>
      </w:r>
      <w:r>
        <w:rPr>
          <w:spacing w:val="-2"/>
          <w:sz w:val="20"/>
        </w:rPr>
        <w:t xml:space="preserve"> </w:t>
      </w:r>
      <w:r>
        <w:rPr>
          <w:sz w:val="20"/>
        </w:rPr>
        <w:t>its</w:t>
      </w:r>
      <w:r>
        <w:rPr>
          <w:spacing w:val="-3"/>
          <w:sz w:val="20"/>
        </w:rPr>
        <w:t xml:space="preserve"> </w:t>
      </w:r>
      <w:r>
        <w:rPr>
          <w:spacing w:val="-2"/>
          <w:sz w:val="20"/>
        </w:rPr>
        <w:t>owners?</w:t>
      </w:r>
    </w:p>
    <w:p w:rsidR="00BC0DC4" w:rsidRDefault="00BC0DC4">
      <w:pPr>
        <w:pStyle w:val="BodyText"/>
        <w:spacing w:before="43"/>
        <w:ind w:left="0"/>
      </w:pPr>
    </w:p>
    <w:p w:rsidR="00BC0DC4" w:rsidRDefault="009431A7">
      <w:pPr>
        <w:pStyle w:val="Heading2"/>
        <w:numPr>
          <w:ilvl w:val="0"/>
          <w:numId w:val="3"/>
        </w:numPr>
        <w:tabs>
          <w:tab w:val="left" w:pos="860"/>
        </w:tabs>
        <w:spacing w:before="1"/>
        <w:ind w:left="860" w:hanging="570"/>
      </w:pPr>
      <w:bookmarkStart w:id="15" w:name="13._Frequently_Asked_Questions"/>
      <w:bookmarkEnd w:id="15"/>
      <w:r>
        <w:rPr>
          <w:color w:val="123358"/>
        </w:rPr>
        <w:t>Frequently</w:t>
      </w:r>
      <w:r>
        <w:rPr>
          <w:color w:val="123358"/>
          <w:spacing w:val="-7"/>
        </w:rPr>
        <w:t xml:space="preserve"> </w:t>
      </w:r>
      <w:r>
        <w:rPr>
          <w:color w:val="123358"/>
        </w:rPr>
        <w:t>Asked</w:t>
      </w:r>
      <w:r>
        <w:rPr>
          <w:color w:val="123358"/>
          <w:spacing w:val="-6"/>
        </w:rPr>
        <w:t xml:space="preserve"> </w:t>
      </w:r>
      <w:r>
        <w:rPr>
          <w:color w:val="123358"/>
          <w:spacing w:val="-2"/>
        </w:rPr>
        <w:t>Questions</w:t>
      </w:r>
    </w:p>
    <w:p w:rsidR="00BC0DC4" w:rsidRDefault="009431A7">
      <w:pPr>
        <w:pStyle w:val="Heading5"/>
        <w:spacing w:before="228"/>
      </w:pPr>
      <w:r>
        <w:rPr>
          <w:color w:val="123358"/>
        </w:rPr>
        <w:t>Which</w:t>
      </w:r>
      <w:r>
        <w:rPr>
          <w:color w:val="123358"/>
          <w:spacing w:val="-2"/>
        </w:rPr>
        <w:t xml:space="preserve"> </w:t>
      </w:r>
      <w:r>
        <w:rPr>
          <w:color w:val="123358"/>
        </w:rPr>
        <w:t>is</w:t>
      </w:r>
      <w:r>
        <w:rPr>
          <w:color w:val="123358"/>
          <w:spacing w:val="-3"/>
        </w:rPr>
        <w:t xml:space="preserve"> </w:t>
      </w:r>
      <w:r>
        <w:rPr>
          <w:color w:val="123358"/>
        </w:rPr>
        <w:t>better</w:t>
      </w:r>
      <w:r>
        <w:rPr>
          <w:color w:val="123358"/>
          <w:spacing w:val="-3"/>
        </w:rPr>
        <w:t xml:space="preserve"> </w:t>
      </w:r>
      <w:r>
        <w:rPr>
          <w:color w:val="123358"/>
        </w:rPr>
        <w:t>for</w:t>
      </w:r>
      <w:r>
        <w:rPr>
          <w:color w:val="123358"/>
          <w:spacing w:val="-2"/>
        </w:rPr>
        <w:t xml:space="preserve"> </w:t>
      </w:r>
      <w:r>
        <w:rPr>
          <w:color w:val="123358"/>
        </w:rPr>
        <w:t>a</w:t>
      </w:r>
      <w:r>
        <w:rPr>
          <w:color w:val="123358"/>
          <w:spacing w:val="-3"/>
        </w:rPr>
        <w:t xml:space="preserve"> </w:t>
      </w:r>
      <w:r>
        <w:rPr>
          <w:color w:val="123358"/>
        </w:rPr>
        <w:t>startup</w:t>
      </w:r>
      <w:r>
        <w:rPr>
          <w:color w:val="123358"/>
          <w:spacing w:val="-3"/>
        </w:rPr>
        <w:t xml:space="preserve"> </w:t>
      </w:r>
      <w:r>
        <w:rPr>
          <w:color w:val="123358"/>
        </w:rPr>
        <w:t>-</w:t>
      </w:r>
      <w:r>
        <w:rPr>
          <w:color w:val="123358"/>
          <w:spacing w:val="-3"/>
        </w:rPr>
        <w:t xml:space="preserve"> </w:t>
      </w:r>
      <w:r>
        <w:rPr>
          <w:color w:val="123358"/>
        </w:rPr>
        <w:t>Private</w:t>
      </w:r>
      <w:r>
        <w:rPr>
          <w:color w:val="123358"/>
          <w:spacing w:val="-3"/>
        </w:rPr>
        <w:t xml:space="preserve"> </w:t>
      </w:r>
      <w:r>
        <w:rPr>
          <w:color w:val="123358"/>
        </w:rPr>
        <w:t>Limited</w:t>
      </w:r>
      <w:r>
        <w:rPr>
          <w:color w:val="123358"/>
          <w:spacing w:val="-2"/>
        </w:rPr>
        <w:t xml:space="preserve"> </w:t>
      </w:r>
      <w:r>
        <w:rPr>
          <w:color w:val="123358"/>
        </w:rPr>
        <w:t>or</w:t>
      </w:r>
      <w:r>
        <w:rPr>
          <w:color w:val="123358"/>
          <w:spacing w:val="-1"/>
        </w:rPr>
        <w:t xml:space="preserve"> </w:t>
      </w:r>
      <w:r>
        <w:rPr>
          <w:color w:val="123358"/>
          <w:spacing w:val="-4"/>
        </w:rPr>
        <w:t>LLP?</w:t>
      </w:r>
    </w:p>
    <w:p w:rsidR="00BC0DC4" w:rsidRDefault="009431A7">
      <w:pPr>
        <w:pStyle w:val="BodyText"/>
        <w:spacing w:before="78" w:line="276" w:lineRule="auto"/>
        <w:ind w:right="668"/>
      </w:pPr>
      <w:r>
        <w:t>For</w:t>
      </w:r>
      <w:r>
        <w:rPr>
          <w:spacing w:val="-4"/>
        </w:rPr>
        <w:t xml:space="preserve"> </w:t>
      </w:r>
      <w:r>
        <w:t>startups</w:t>
      </w:r>
      <w:r>
        <w:rPr>
          <w:spacing w:val="-3"/>
        </w:rPr>
        <w:t xml:space="preserve"> </w:t>
      </w:r>
      <w:r>
        <w:t>that</w:t>
      </w:r>
      <w:r>
        <w:rPr>
          <w:spacing w:val="-4"/>
        </w:rPr>
        <w:t xml:space="preserve"> </w:t>
      </w:r>
      <w:r>
        <w:t>expect</w:t>
      </w:r>
      <w:r>
        <w:rPr>
          <w:spacing w:val="-4"/>
        </w:rPr>
        <w:t xml:space="preserve"> </w:t>
      </w:r>
      <w:r>
        <w:t>equity</w:t>
      </w:r>
      <w:r>
        <w:rPr>
          <w:spacing w:val="-4"/>
        </w:rPr>
        <w:t xml:space="preserve"> </w:t>
      </w:r>
      <w:r>
        <w:t>funding,</w:t>
      </w:r>
      <w:r>
        <w:rPr>
          <w:spacing w:val="-3"/>
        </w:rPr>
        <w:t xml:space="preserve"> </w:t>
      </w:r>
      <w:r>
        <w:t>a</w:t>
      </w:r>
      <w:r>
        <w:rPr>
          <w:spacing w:val="-4"/>
        </w:rPr>
        <w:t xml:space="preserve"> </w:t>
      </w:r>
      <w:r>
        <w:t>Private</w:t>
      </w:r>
      <w:r>
        <w:rPr>
          <w:spacing w:val="-4"/>
        </w:rPr>
        <w:t xml:space="preserve"> </w:t>
      </w:r>
      <w:r>
        <w:t>Limited</w:t>
      </w:r>
      <w:r>
        <w:rPr>
          <w:spacing w:val="-3"/>
        </w:rPr>
        <w:t xml:space="preserve"> </w:t>
      </w:r>
      <w:r>
        <w:t>Company</w:t>
      </w:r>
      <w:r>
        <w:rPr>
          <w:spacing w:val="-4"/>
        </w:rPr>
        <w:t xml:space="preserve"> </w:t>
      </w:r>
      <w:r>
        <w:t>is</w:t>
      </w:r>
      <w:r>
        <w:rPr>
          <w:spacing w:val="-4"/>
        </w:rPr>
        <w:t xml:space="preserve"> </w:t>
      </w:r>
      <w:r>
        <w:t>usually</w:t>
      </w:r>
      <w:r>
        <w:rPr>
          <w:spacing w:val="-4"/>
        </w:rPr>
        <w:t xml:space="preserve"> </w:t>
      </w:r>
      <w:r>
        <w:t>the</w:t>
      </w:r>
      <w:r>
        <w:rPr>
          <w:spacing w:val="-3"/>
        </w:rPr>
        <w:t xml:space="preserve"> </w:t>
      </w:r>
      <w:r>
        <w:t>more</w:t>
      </w:r>
      <w:r>
        <w:rPr>
          <w:spacing w:val="-3"/>
        </w:rPr>
        <w:t xml:space="preserve"> </w:t>
      </w:r>
      <w:r>
        <w:t>practical</w:t>
      </w:r>
      <w:r>
        <w:rPr>
          <w:spacing w:val="-4"/>
        </w:rPr>
        <w:t xml:space="preserve"> </w:t>
      </w:r>
      <w:r>
        <w:t>structure.</w:t>
      </w:r>
      <w:r>
        <w:rPr>
          <w:spacing w:val="-3"/>
        </w:rPr>
        <w:t xml:space="preserve"> </w:t>
      </w:r>
      <w:r>
        <w:t>For</w:t>
      </w:r>
      <w:r>
        <w:rPr>
          <w:spacing w:val="-4"/>
        </w:rPr>
        <w:t xml:space="preserve"> </w:t>
      </w:r>
      <w:r>
        <w:t>a founder-owned service business with no equity-fundraising plan, an LLP may be sufficient.</w:t>
      </w:r>
    </w:p>
    <w:p w:rsidR="00BC0DC4" w:rsidRDefault="009431A7">
      <w:pPr>
        <w:pStyle w:val="Heading5"/>
        <w:spacing w:before="138"/>
      </w:pPr>
      <w:r>
        <w:rPr>
          <w:color w:val="123358"/>
        </w:rPr>
        <w:t>Can</w:t>
      </w:r>
      <w:r>
        <w:rPr>
          <w:color w:val="123358"/>
          <w:spacing w:val="-3"/>
        </w:rPr>
        <w:t xml:space="preserve"> </w:t>
      </w:r>
      <w:r>
        <w:rPr>
          <w:color w:val="123358"/>
        </w:rPr>
        <w:t>an</w:t>
      </w:r>
      <w:r>
        <w:rPr>
          <w:color w:val="123358"/>
          <w:spacing w:val="-3"/>
        </w:rPr>
        <w:t xml:space="preserve"> </w:t>
      </w:r>
      <w:r>
        <w:rPr>
          <w:color w:val="123358"/>
        </w:rPr>
        <w:t>LLP</w:t>
      </w:r>
      <w:r>
        <w:rPr>
          <w:color w:val="123358"/>
          <w:spacing w:val="-3"/>
        </w:rPr>
        <w:t xml:space="preserve"> </w:t>
      </w:r>
      <w:r>
        <w:rPr>
          <w:color w:val="123358"/>
        </w:rPr>
        <w:t>be</w:t>
      </w:r>
      <w:r>
        <w:rPr>
          <w:color w:val="123358"/>
          <w:spacing w:val="-1"/>
        </w:rPr>
        <w:t xml:space="preserve"> </w:t>
      </w:r>
      <w:r>
        <w:rPr>
          <w:color w:val="123358"/>
        </w:rPr>
        <w:t>converted</w:t>
      </w:r>
      <w:r>
        <w:rPr>
          <w:color w:val="123358"/>
          <w:spacing w:val="-3"/>
        </w:rPr>
        <w:t xml:space="preserve"> </w:t>
      </w:r>
      <w:r>
        <w:rPr>
          <w:color w:val="123358"/>
        </w:rPr>
        <w:t>into</w:t>
      </w:r>
      <w:r>
        <w:rPr>
          <w:color w:val="123358"/>
          <w:spacing w:val="-3"/>
        </w:rPr>
        <w:t xml:space="preserve"> </w:t>
      </w:r>
      <w:r>
        <w:rPr>
          <w:color w:val="123358"/>
        </w:rPr>
        <w:t>a</w:t>
      </w:r>
      <w:r>
        <w:rPr>
          <w:color w:val="123358"/>
          <w:spacing w:val="-2"/>
        </w:rPr>
        <w:t xml:space="preserve"> </w:t>
      </w:r>
      <w:r>
        <w:rPr>
          <w:color w:val="123358"/>
        </w:rPr>
        <w:t>company</w:t>
      </w:r>
      <w:r>
        <w:rPr>
          <w:color w:val="123358"/>
          <w:spacing w:val="-1"/>
        </w:rPr>
        <w:t xml:space="preserve"> </w:t>
      </w:r>
      <w:r>
        <w:rPr>
          <w:color w:val="123358"/>
          <w:spacing w:val="-2"/>
        </w:rPr>
        <w:t>later?</w:t>
      </w:r>
    </w:p>
    <w:p w:rsidR="00BC0DC4" w:rsidRDefault="009431A7">
      <w:pPr>
        <w:pStyle w:val="BodyText"/>
        <w:spacing w:before="78" w:line="276" w:lineRule="auto"/>
        <w:ind w:right="408"/>
      </w:pPr>
      <w:r>
        <w:t>Restructuring</w:t>
      </w:r>
      <w:r>
        <w:rPr>
          <w:spacing w:val="-4"/>
        </w:rPr>
        <w:t xml:space="preserve"> </w:t>
      </w:r>
      <w:r>
        <w:t>options</w:t>
      </w:r>
      <w:r>
        <w:rPr>
          <w:spacing w:val="-3"/>
        </w:rPr>
        <w:t xml:space="preserve"> </w:t>
      </w:r>
      <w:r>
        <w:t>may</w:t>
      </w:r>
      <w:r>
        <w:rPr>
          <w:spacing w:val="-4"/>
        </w:rPr>
        <w:t xml:space="preserve"> </w:t>
      </w:r>
      <w:r>
        <w:t>be</w:t>
      </w:r>
      <w:r>
        <w:rPr>
          <w:spacing w:val="-4"/>
        </w:rPr>
        <w:t xml:space="preserve"> </w:t>
      </w:r>
      <w:r>
        <w:t>available</w:t>
      </w:r>
      <w:r>
        <w:rPr>
          <w:spacing w:val="-4"/>
        </w:rPr>
        <w:t xml:space="preserve"> </w:t>
      </w:r>
      <w:r>
        <w:t>depending</w:t>
      </w:r>
      <w:r>
        <w:rPr>
          <w:spacing w:val="-3"/>
        </w:rPr>
        <w:t xml:space="preserve"> </w:t>
      </w:r>
      <w:r>
        <w:t>on</w:t>
      </w:r>
      <w:r>
        <w:rPr>
          <w:spacing w:val="-3"/>
        </w:rPr>
        <w:t xml:space="preserve"> </w:t>
      </w:r>
      <w:r>
        <w:t>the</w:t>
      </w:r>
      <w:r>
        <w:rPr>
          <w:spacing w:val="-3"/>
        </w:rPr>
        <w:t xml:space="preserve"> </w:t>
      </w:r>
      <w:r>
        <w:t>facts</w:t>
      </w:r>
      <w:r>
        <w:rPr>
          <w:spacing w:val="-3"/>
        </w:rPr>
        <w:t xml:space="preserve"> </w:t>
      </w:r>
      <w:r>
        <w:t>and</w:t>
      </w:r>
      <w:r>
        <w:rPr>
          <w:spacing w:val="-3"/>
        </w:rPr>
        <w:t xml:space="preserve"> </w:t>
      </w:r>
      <w:r>
        <w:t>current</w:t>
      </w:r>
      <w:r>
        <w:rPr>
          <w:spacing w:val="-4"/>
        </w:rPr>
        <w:t xml:space="preserve"> </w:t>
      </w:r>
      <w:r>
        <w:t>law,</w:t>
      </w:r>
      <w:r>
        <w:rPr>
          <w:spacing w:val="-4"/>
        </w:rPr>
        <w:t xml:space="preserve"> </w:t>
      </w:r>
      <w:r>
        <w:t>but</w:t>
      </w:r>
      <w:r>
        <w:rPr>
          <w:spacing w:val="-4"/>
        </w:rPr>
        <w:t xml:space="preserve"> </w:t>
      </w:r>
      <w:r>
        <w:t>conversion/restructuring</w:t>
      </w:r>
      <w:r>
        <w:rPr>
          <w:spacing w:val="-3"/>
        </w:rPr>
        <w:t xml:space="preserve"> </w:t>
      </w:r>
      <w:r>
        <w:t>can create legal, tax and documentation work. It is better to choose with a 2-3 year plan in mind.</w:t>
      </w:r>
    </w:p>
    <w:p w:rsidR="00BC0DC4" w:rsidRDefault="009431A7">
      <w:pPr>
        <w:pStyle w:val="Heading5"/>
        <w:spacing w:before="138"/>
      </w:pPr>
      <w:r>
        <w:rPr>
          <w:color w:val="123358"/>
        </w:rPr>
        <w:t>Which</w:t>
      </w:r>
      <w:r>
        <w:rPr>
          <w:color w:val="123358"/>
          <w:spacing w:val="-4"/>
        </w:rPr>
        <w:t xml:space="preserve"> </w:t>
      </w:r>
      <w:r>
        <w:rPr>
          <w:color w:val="123358"/>
        </w:rPr>
        <w:t>has</w:t>
      </w:r>
      <w:r>
        <w:rPr>
          <w:color w:val="123358"/>
          <w:spacing w:val="-3"/>
        </w:rPr>
        <w:t xml:space="preserve"> </w:t>
      </w:r>
      <w:r>
        <w:rPr>
          <w:color w:val="123358"/>
        </w:rPr>
        <w:t>lower</w:t>
      </w:r>
      <w:r>
        <w:rPr>
          <w:color w:val="123358"/>
          <w:spacing w:val="-4"/>
        </w:rPr>
        <w:t xml:space="preserve"> </w:t>
      </w:r>
      <w:r>
        <w:rPr>
          <w:color w:val="123358"/>
        </w:rPr>
        <w:t>compliance</w:t>
      </w:r>
      <w:r>
        <w:rPr>
          <w:color w:val="123358"/>
          <w:spacing w:val="-4"/>
        </w:rPr>
        <w:t xml:space="preserve"> cost?</w:t>
      </w:r>
    </w:p>
    <w:p w:rsidR="00BC0DC4" w:rsidRDefault="009431A7">
      <w:pPr>
        <w:pStyle w:val="BodyText"/>
        <w:spacing w:before="78" w:line="276" w:lineRule="auto"/>
      </w:pPr>
      <w:r>
        <w:t>An</w:t>
      </w:r>
      <w:r>
        <w:rPr>
          <w:spacing w:val="-3"/>
        </w:rPr>
        <w:t xml:space="preserve"> </w:t>
      </w:r>
      <w:r>
        <w:t>LLP</w:t>
      </w:r>
      <w:r>
        <w:rPr>
          <w:spacing w:val="-4"/>
        </w:rPr>
        <w:t xml:space="preserve"> </w:t>
      </w:r>
      <w:r>
        <w:t>is</w:t>
      </w:r>
      <w:r>
        <w:rPr>
          <w:spacing w:val="-4"/>
        </w:rPr>
        <w:t xml:space="preserve"> </w:t>
      </w:r>
      <w:r>
        <w:t>often</w:t>
      </w:r>
      <w:r>
        <w:rPr>
          <w:spacing w:val="-3"/>
        </w:rPr>
        <w:t xml:space="preserve"> </w:t>
      </w:r>
      <w:r>
        <w:t>simpler</w:t>
      </w:r>
      <w:r>
        <w:rPr>
          <w:spacing w:val="-3"/>
        </w:rPr>
        <w:t xml:space="preserve"> </w:t>
      </w:r>
      <w:r>
        <w:t>from</w:t>
      </w:r>
      <w:r>
        <w:rPr>
          <w:spacing w:val="-4"/>
        </w:rPr>
        <w:t xml:space="preserve"> </w:t>
      </w:r>
      <w:r>
        <w:t>a</w:t>
      </w:r>
      <w:r>
        <w:rPr>
          <w:spacing w:val="-3"/>
        </w:rPr>
        <w:t xml:space="preserve"> </w:t>
      </w:r>
      <w:r>
        <w:t>corporate-governance</w:t>
      </w:r>
      <w:r>
        <w:rPr>
          <w:spacing w:val="-3"/>
        </w:rPr>
        <w:t xml:space="preserve"> </w:t>
      </w:r>
      <w:r>
        <w:t>perspective,</w:t>
      </w:r>
      <w:r>
        <w:rPr>
          <w:spacing w:val="-4"/>
        </w:rPr>
        <w:t xml:space="preserve"> </w:t>
      </w:r>
      <w:r>
        <w:t>but</w:t>
      </w:r>
      <w:r>
        <w:rPr>
          <w:spacing w:val="-4"/>
        </w:rPr>
        <w:t xml:space="preserve"> </w:t>
      </w:r>
      <w:r>
        <w:t>actual</w:t>
      </w:r>
      <w:r>
        <w:rPr>
          <w:spacing w:val="-4"/>
        </w:rPr>
        <w:t xml:space="preserve"> </w:t>
      </w:r>
      <w:r>
        <w:t>cost</w:t>
      </w:r>
      <w:r>
        <w:rPr>
          <w:spacing w:val="-4"/>
        </w:rPr>
        <w:t xml:space="preserve"> </w:t>
      </w:r>
      <w:r>
        <w:t>depends</w:t>
      </w:r>
      <w:r>
        <w:rPr>
          <w:spacing w:val="-4"/>
        </w:rPr>
        <w:t xml:space="preserve"> </w:t>
      </w:r>
      <w:r>
        <w:t>on</w:t>
      </w:r>
      <w:r>
        <w:rPr>
          <w:spacing w:val="-4"/>
        </w:rPr>
        <w:t xml:space="preserve"> </w:t>
      </w:r>
      <w:r>
        <w:t>turnover,</w:t>
      </w:r>
      <w:r>
        <w:rPr>
          <w:spacing w:val="-4"/>
        </w:rPr>
        <w:t xml:space="preserve"> </w:t>
      </w:r>
      <w:r>
        <w:t>audit requirements, filings, professionals, partners/directors and event-based changes.</w:t>
      </w:r>
    </w:p>
    <w:p w:rsidR="00BC0DC4" w:rsidRDefault="009431A7">
      <w:pPr>
        <w:pStyle w:val="Heading5"/>
        <w:spacing w:before="138"/>
      </w:pPr>
      <w:r>
        <w:rPr>
          <w:color w:val="123358"/>
        </w:rPr>
        <w:t>Can</w:t>
      </w:r>
      <w:r>
        <w:rPr>
          <w:color w:val="123358"/>
          <w:spacing w:val="-6"/>
        </w:rPr>
        <w:t xml:space="preserve"> </w:t>
      </w:r>
      <w:r>
        <w:rPr>
          <w:color w:val="123358"/>
        </w:rPr>
        <w:t>a</w:t>
      </w:r>
      <w:r>
        <w:rPr>
          <w:color w:val="123358"/>
          <w:spacing w:val="-2"/>
        </w:rPr>
        <w:t xml:space="preserve"> </w:t>
      </w:r>
      <w:r>
        <w:rPr>
          <w:color w:val="123358"/>
        </w:rPr>
        <w:t>Private</w:t>
      </w:r>
      <w:r>
        <w:rPr>
          <w:color w:val="123358"/>
          <w:spacing w:val="-2"/>
        </w:rPr>
        <w:t xml:space="preserve"> </w:t>
      </w:r>
      <w:r>
        <w:rPr>
          <w:color w:val="123358"/>
        </w:rPr>
        <w:t>Limited</w:t>
      </w:r>
      <w:r>
        <w:rPr>
          <w:color w:val="123358"/>
          <w:spacing w:val="-2"/>
        </w:rPr>
        <w:t xml:space="preserve"> </w:t>
      </w:r>
      <w:r>
        <w:rPr>
          <w:color w:val="123358"/>
        </w:rPr>
        <w:t>Company</w:t>
      </w:r>
      <w:r>
        <w:rPr>
          <w:color w:val="123358"/>
          <w:spacing w:val="-3"/>
        </w:rPr>
        <w:t xml:space="preserve"> </w:t>
      </w:r>
      <w:r>
        <w:rPr>
          <w:color w:val="123358"/>
        </w:rPr>
        <w:t>have</w:t>
      </w:r>
      <w:r>
        <w:rPr>
          <w:color w:val="123358"/>
          <w:spacing w:val="-3"/>
        </w:rPr>
        <w:t xml:space="preserve"> </w:t>
      </w:r>
      <w:r>
        <w:rPr>
          <w:color w:val="123358"/>
        </w:rPr>
        <w:t>only</w:t>
      </w:r>
      <w:r>
        <w:rPr>
          <w:color w:val="123358"/>
          <w:spacing w:val="-3"/>
        </w:rPr>
        <w:t xml:space="preserve"> </w:t>
      </w:r>
      <w:r>
        <w:rPr>
          <w:color w:val="123358"/>
        </w:rPr>
        <w:t>two</w:t>
      </w:r>
      <w:r>
        <w:rPr>
          <w:color w:val="123358"/>
          <w:spacing w:val="-3"/>
        </w:rPr>
        <w:t xml:space="preserve"> </w:t>
      </w:r>
      <w:r>
        <w:rPr>
          <w:color w:val="123358"/>
          <w:spacing w:val="-2"/>
        </w:rPr>
        <w:t>people?</w:t>
      </w:r>
    </w:p>
    <w:p w:rsidR="00BC0DC4" w:rsidRDefault="009431A7">
      <w:pPr>
        <w:pStyle w:val="BodyText"/>
        <w:spacing w:before="78" w:line="276" w:lineRule="auto"/>
        <w:ind w:right="408"/>
      </w:pPr>
      <w:r>
        <w:t>Yes.</w:t>
      </w:r>
      <w:r>
        <w:rPr>
          <w:spacing w:val="-4"/>
        </w:rPr>
        <w:t xml:space="preserve"> </w:t>
      </w:r>
      <w:r>
        <w:t>A</w:t>
      </w:r>
      <w:r>
        <w:rPr>
          <w:spacing w:val="-4"/>
        </w:rPr>
        <w:t xml:space="preserve"> </w:t>
      </w:r>
      <w:r>
        <w:t>private</w:t>
      </w:r>
      <w:r>
        <w:rPr>
          <w:spacing w:val="-3"/>
        </w:rPr>
        <w:t xml:space="preserve"> </w:t>
      </w:r>
      <w:r>
        <w:t>company</w:t>
      </w:r>
      <w:r>
        <w:rPr>
          <w:spacing w:val="-4"/>
        </w:rPr>
        <w:t xml:space="preserve"> </w:t>
      </w:r>
      <w:r>
        <w:t>can</w:t>
      </w:r>
      <w:r>
        <w:rPr>
          <w:spacing w:val="-3"/>
        </w:rPr>
        <w:t xml:space="preserve"> </w:t>
      </w:r>
      <w:r>
        <w:t>be</w:t>
      </w:r>
      <w:r>
        <w:rPr>
          <w:spacing w:val="-3"/>
        </w:rPr>
        <w:t xml:space="preserve"> </w:t>
      </w:r>
      <w:r>
        <w:t>formed</w:t>
      </w:r>
      <w:r>
        <w:rPr>
          <w:spacing w:val="-3"/>
        </w:rPr>
        <w:t xml:space="preserve"> </w:t>
      </w:r>
      <w:r>
        <w:t>with</w:t>
      </w:r>
      <w:r>
        <w:rPr>
          <w:spacing w:val="-4"/>
        </w:rPr>
        <w:t xml:space="preserve"> </w:t>
      </w:r>
      <w:r>
        <w:t>two</w:t>
      </w:r>
      <w:r>
        <w:rPr>
          <w:spacing w:val="-3"/>
        </w:rPr>
        <w:t xml:space="preserve"> </w:t>
      </w:r>
      <w:r>
        <w:t>members</w:t>
      </w:r>
      <w:r>
        <w:rPr>
          <w:spacing w:val="-4"/>
        </w:rPr>
        <w:t xml:space="preserve"> </w:t>
      </w:r>
      <w:r>
        <w:t>and</w:t>
      </w:r>
      <w:r>
        <w:rPr>
          <w:spacing w:val="-3"/>
        </w:rPr>
        <w:t xml:space="preserve"> </w:t>
      </w:r>
      <w:r>
        <w:t>requires</w:t>
      </w:r>
      <w:r>
        <w:rPr>
          <w:spacing w:val="-3"/>
        </w:rPr>
        <w:t xml:space="preserve"> </w:t>
      </w:r>
      <w:r>
        <w:t>at</w:t>
      </w:r>
      <w:r>
        <w:rPr>
          <w:spacing w:val="-4"/>
        </w:rPr>
        <w:t xml:space="preserve"> </w:t>
      </w:r>
      <w:r>
        <w:t>least</w:t>
      </w:r>
      <w:r>
        <w:rPr>
          <w:spacing w:val="-4"/>
        </w:rPr>
        <w:t xml:space="preserve"> </w:t>
      </w:r>
      <w:r>
        <w:t>two</w:t>
      </w:r>
      <w:r>
        <w:rPr>
          <w:spacing w:val="-3"/>
        </w:rPr>
        <w:t xml:space="preserve"> </w:t>
      </w:r>
      <w:r>
        <w:t>directors,</w:t>
      </w:r>
      <w:r>
        <w:rPr>
          <w:spacing w:val="-4"/>
        </w:rPr>
        <w:t xml:space="preserve"> </w:t>
      </w:r>
      <w:r>
        <w:t>subject</w:t>
      </w:r>
      <w:r>
        <w:rPr>
          <w:spacing w:val="-4"/>
        </w:rPr>
        <w:t xml:space="preserve"> </w:t>
      </w:r>
      <w:r>
        <w:t>to</w:t>
      </w:r>
      <w:r>
        <w:rPr>
          <w:spacing w:val="-3"/>
        </w:rPr>
        <w:t xml:space="preserve"> </w:t>
      </w:r>
      <w:r>
        <w:t>the Companies Act and other applicable requirements.</w:t>
      </w:r>
    </w:p>
    <w:p w:rsidR="00BC0DC4" w:rsidRDefault="009431A7">
      <w:pPr>
        <w:pStyle w:val="Heading5"/>
        <w:spacing w:before="138"/>
      </w:pPr>
      <w:r>
        <w:rPr>
          <w:color w:val="123358"/>
        </w:rPr>
        <w:t>Does</w:t>
      </w:r>
      <w:r>
        <w:rPr>
          <w:color w:val="123358"/>
          <w:spacing w:val="-2"/>
        </w:rPr>
        <w:t xml:space="preserve"> </w:t>
      </w:r>
      <w:r>
        <w:rPr>
          <w:color w:val="123358"/>
        </w:rPr>
        <w:t>an</w:t>
      </w:r>
      <w:r>
        <w:rPr>
          <w:color w:val="123358"/>
          <w:spacing w:val="-3"/>
        </w:rPr>
        <w:t xml:space="preserve"> </w:t>
      </w:r>
      <w:r>
        <w:rPr>
          <w:color w:val="123358"/>
        </w:rPr>
        <w:t>LLP</w:t>
      </w:r>
      <w:r>
        <w:rPr>
          <w:color w:val="123358"/>
          <w:spacing w:val="-2"/>
        </w:rPr>
        <w:t xml:space="preserve"> </w:t>
      </w:r>
      <w:r>
        <w:rPr>
          <w:color w:val="123358"/>
        </w:rPr>
        <w:t>need</w:t>
      </w:r>
      <w:r>
        <w:rPr>
          <w:color w:val="123358"/>
          <w:spacing w:val="-2"/>
        </w:rPr>
        <w:t xml:space="preserve"> </w:t>
      </w:r>
      <w:r>
        <w:rPr>
          <w:color w:val="123358"/>
        </w:rPr>
        <w:t>at</w:t>
      </w:r>
      <w:r>
        <w:rPr>
          <w:color w:val="123358"/>
          <w:spacing w:val="-2"/>
        </w:rPr>
        <w:t xml:space="preserve"> </w:t>
      </w:r>
      <w:r>
        <w:rPr>
          <w:color w:val="123358"/>
        </w:rPr>
        <w:t>least</w:t>
      </w:r>
      <w:r>
        <w:rPr>
          <w:color w:val="123358"/>
          <w:spacing w:val="-3"/>
        </w:rPr>
        <w:t xml:space="preserve"> </w:t>
      </w:r>
      <w:r>
        <w:rPr>
          <w:color w:val="123358"/>
        </w:rPr>
        <w:t>two</w:t>
      </w:r>
      <w:r>
        <w:rPr>
          <w:color w:val="123358"/>
          <w:spacing w:val="-1"/>
        </w:rPr>
        <w:t xml:space="preserve"> </w:t>
      </w:r>
      <w:r>
        <w:rPr>
          <w:color w:val="123358"/>
          <w:spacing w:val="-2"/>
        </w:rPr>
        <w:t>people?</w:t>
      </w:r>
    </w:p>
    <w:p w:rsidR="00BC0DC4" w:rsidRDefault="009431A7">
      <w:pPr>
        <w:pStyle w:val="BodyText"/>
        <w:spacing w:before="78" w:line="276" w:lineRule="auto"/>
        <w:ind w:right="408"/>
      </w:pPr>
      <w:r>
        <w:t>Yes.</w:t>
      </w:r>
      <w:r>
        <w:rPr>
          <w:spacing w:val="-4"/>
        </w:rPr>
        <w:t xml:space="preserve"> </w:t>
      </w:r>
      <w:r>
        <w:t>An</w:t>
      </w:r>
      <w:r>
        <w:rPr>
          <w:spacing w:val="-4"/>
        </w:rPr>
        <w:t xml:space="preserve"> </w:t>
      </w:r>
      <w:r>
        <w:t>LLP</w:t>
      </w:r>
      <w:r>
        <w:rPr>
          <w:spacing w:val="-4"/>
        </w:rPr>
        <w:t xml:space="preserve"> </w:t>
      </w:r>
      <w:r>
        <w:t>requires</w:t>
      </w:r>
      <w:r>
        <w:rPr>
          <w:spacing w:val="-3"/>
        </w:rPr>
        <w:t xml:space="preserve"> </w:t>
      </w:r>
      <w:r>
        <w:t>at</w:t>
      </w:r>
      <w:r>
        <w:rPr>
          <w:spacing w:val="-4"/>
        </w:rPr>
        <w:t xml:space="preserve"> </w:t>
      </w:r>
      <w:r>
        <w:t>least</w:t>
      </w:r>
      <w:r>
        <w:rPr>
          <w:spacing w:val="-4"/>
        </w:rPr>
        <w:t xml:space="preserve"> </w:t>
      </w:r>
      <w:r>
        <w:t>two</w:t>
      </w:r>
      <w:r>
        <w:rPr>
          <w:spacing w:val="-3"/>
        </w:rPr>
        <w:t xml:space="preserve"> </w:t>
      </w:r>
      <w:r>
        <w:t>partners</w:t>
      </w:r>
      <w:r>
        <w:rPr>
          <w:spacing w:val="-4"/>
        </w:rPr>
        <w:t xml:space="preserve"> </w:t>
      </w:r>
      <w:r>
        <w:t>and</w:t>
      </w:r>
      <w:r>
        <w:rPr>
          <w:spacing w:val="-3"/>
        </w:rPr>
        <w:t xml:space="preserve"> </w:t>
      </w:r>
      <w:r>
        <w:t>at</w:t>
      </w:r>
      <w:r>
        <w:rPr>
          <w:spacing w:val="-4"/>
        </w:rPr>
        <w:t xml:space="preserve"> </w:t>
      </w:r>
      <w:r>
        <w:t>least</w:t>
      </w:r>
      <w:r>
        <w:rPr>
          <w:spacing w:val="-4"/>
        </w:rPr>
        <w:t xml:space="preserve"> </w:t>
      </w:r>
      <w:r>
        <w:t>two</w:t>
      </w:r>
      <w:r>
        <w:rPr>
          <w:spacing w:val="-3"/>
        </w:rPr>
        <w:t xml:space="preserve"> </w:t>
      </w:r>
      <w:r>
        <w:t>designated</w:t>
      </w:r>
      <w:r>
        <w:rPr>
          <w:spacing w:val="-3"/>
        </w:rPr>
        <w:t xml:space="preserve"> </w:t>
      </w:r>
      <w:r>
        <w:t>partners,</w:t>
      </w:r>
      <w:r>
        <w:rPr>
          <w:spacing w:val="-4"/>
        </w:rPr>
        <w:t xml:space="preserve"> </w:t>
      </w:r>
      <w:r>
        <w:t>with</w:t>
      </w:r>
      <w:r>
        <w:rPr>
          <w:spacing w:val="-3"/>
        </w:rPr>
        <w:t xml:space="preserve"> </w:t>
      </w:r>
      <w:r>
        <w:t>the</w:t>
      </w:r>
      <w:r>
        <w:rPr>
          <w:spacing w:val="-3"/>
        </w:rPr>
        <w:t xml:space="preserve"> </w:t>
      </w:r>
      <w:r>
        <w:t>applicable</w:t>
      </w:r>
      <w:r>
        <w:rPr>
          <w:spacing w:val="-3"/>
        </w:rPr>
        <w:t xml:space="preserve"> </w:t>
      </w:r>
      <w:r>
        <w:t>Indian residency requirement for a designated partner.</w:t>
      </w:r>
    </w:p>
    <w:p w:rsidR="00BC0DC4" w:rsidRDefault="009431A7">
      <w:pPr>
        <w:pStyle w:val="Heading5"/>
        <w:spacing w:before="138"/>
      </w:pPr>
      <w:r>
        <w:rPr>
          <w:color w:val="123358"/>
        </w:rPr>
        <w:t>Which</w:t>
      </w:r>
      <w:r>
        <w:rPr>
          <w:color w:val="123358"/>
          <w:spacing w:val="-5"/>
        </w:rPr>
        <w:t xml:space="preserve"> </w:t>
      </w:r>
      <w:r>
        <w:rPr>
          <w:color w:val="123358"/>
        </w:rPr>
        <w:t>structure</w:t>
      </w:r>
      <w:r>
        <w:rPr>
          <w:color w:val="123358"/>
          <w:spacing w:val="-4"/>
        </w:rPr>
        <w:t xml:space="preserve"> </w:t>
      </w:r>
      <w:r>
        <w:rPr>
          <w:color w:val="123358"/>
        </w:rPr>
        <w:t>does</w:t>
      </w:r>
      <w:r>
        <w:rPr>
          <w:color w:val="123358"/>
          <w:spacing w:val="-5"/>
        </w:rPr>
        <w:t xml:space="preserve"> </w:t>
      </w:r>
      <w:r>
        <w:rPr>
          <w:color w:val="123358"/>
        </w:rPr>
        <w:t>AarambhGrow</w:t>
      </w:r>
      <w:r>
        <w:rPr>
          <w:color w:val="123358"/>
          <w:spacing w:val="-4"/>
        </w:rPr>
        <w:t xml:space="preserve"> </w:t>
      </w:r>
      <w:r>
        <w:rPr>
          <w:color w:val="123358"/>
          <w:spacing w:val="-2"/>
        </w:rPr>
        <w:t>recommend?</w:t>
      </w:r>
    </w:p>
    <w:p w:rsidR="00BC0DC4" w:rsidRDefault="009431A7">
      <w:pPr>
        <w:pStyle w:val="BodyText"/>
        <w:spacing w:before="78" w:line="276" w:lineRule="auto"/>
        <w:ind w:right="408"/>
      </w:pPr>
      <w:r>
        <w:t>The</w:t>
      </w:r>
      <w:r>
        <w:rPr>
          <w:spacing w:val="-4"/>
        </w:rPr>
        <w:t xml:space="preserve"> </w:t>
      </w:r>
      <w:r>
        <w:t>recommendation</w:t>
      </w:r>
      <w:r>
        <w:rPr>
          <w:spacing w:val="-4"/>
        </w:rPr>
        <w:t xml:space="preserve"> </w:t>
      </w:r>
      <w:r>
        <w:t>should</w:t>
      </w:r>
      <w:r>
        <w:rPr>
          <w:spacing w:val="-4"/>
        </w:rPr>
        <w:t xml:space="preserve"> </w:t>
      </w:r>
      <w:r>
        <w:t>be</w:t>
      </w:r>
      <w:r>
        <w:rPr>
          <w:spacing w:val="-4"/>
        </w:rPr>
        <w:t xml:space="preserve"> </w:t>
      </w:r>
      <w:r>
        <w:t>based</w:t>
      </w:r>
      <w:r>
        <w:rPr>
          <w:spacing w:val="-5"/>
        </w:rPr>
        <w:t xml:space="preserve"> </w:t>
      </w:r>
      <w:r>
        <w:t>on</w:t>
      </w:r>
      <w:r>
        <w:rPr>
          <w:spacing w:val="-5"/>
        </w:rPr>
        <w:t xml:space="preserve"> </w:t>
      </w:r>
      <w:r>
        <w:t>the</w:t>
      </w:r>
      <w:r>
        <w:rPr>
          <w:spacing w:val="-4"/>
        </w:rPr>
        <w:t xml:space="preserve"> </w:t>
      </w:r>
      <w:r>
        <w:t>business</w:t>
      </w:r>
      <w:r>
        <w:rPr>
          <w:spacing w:val="-4"/>
        </w:rPr>
        <w:t xml:space="preserve"> </w:t>
      </w:r>
      <w:r>
        <w:t>model,</w:t>
      </w:r>
      <w:r>
        <w:rPr>
          <w:spacing w:val="-5"/>
        </w:rPr>
        <w:t xml:space="preserve"> </w:t>
      </w:r>
      <w:r>
        <w:t>ownership,</w:t>
      </w:r>
      <w:r>
        <w:rPr>
          <w:spacing w:val="-4"/>
        </w:rPr>
        <w:t xml:space="preserve"> </w:t>
      </w:r>
      <w:r>
        <w:t>investment</w:t>
      </w:r>
      <w:r>
        <w:rPr>
          <w:spacing w:val="-5"/>
        </w:rPr>
        <w:t xml:space="preserve"> </w:t>
      </w:r>
      <w:r>
        <w:t>plan,</w:t>
      </w:r>
      <w:r>
        <w:rPr>
          <w:spacing w:val="-5"/>
        </w:rPr>
        <w:t xml:space="preserve"> </w:t>
      </w:r>
      <w:r>
        <w:t>compliance</w:t>
      </w:r>
      <w:r>
        <w:rPr>
          <w:spacing w:val="-4"/>
        </w:rPr>
        <w:t xml:space="preserve"> </w:t>
      </w:r>
      <w:r>
        <w:t>capacity and tax position. AarambhGrow can help compare the structures, but the final choice should be made after reviewing the specific facts.</w:t>
      </w:r>
    </w:p>
    <w:p w:rsidR="00BC0DC4" w:rsidRDefault="00BC0DC4">
      <w:pPr>
        <w:pStyle w:val="BodyText"/>
        <w:spacing w:line="276" w:lineRule="auto"/>
        <w:sectPr w:rsidR="00BC0DC4">
          <w:pgSz w:w="12240" w:h="15840"/>
          <w:pgMar w:top="720" w:right="720" w:bottom="940" w:left="720" w:header="0" w:footer="641" w:gutter="0"/>
          <w:cols w:space="720"/>
        </w:sectPr>
      </w:pPr>
    </w:p>
    <w:p w:rsidR="00BC0DC4" w:rsidRDefault="009431A7">
      <w:pPr>
        <w:pStyle w:val="Heading2"/>
        <w:spacing w:before="72"/>
        <w:ind w:left="290" w:firstLine="0"/>
      </w:pPr>
      <w:bookmarkStart w:id="16" w:name="Final_Takeaway"/>
      <w:bookmarkEnd w:id="16"/>
      <w:r>
        <w:rPr>
          <w:color w:val="123358"/>
        </w:rPr>
        <w:lastRenderedPageBreak/>
        <w:t>Final</w:t>
      </w:r>
      <w:r>
        <w:rPr>
          <w:color w:val="123358"/>
          <w:spacing w:val="-4"/>
        </w:rPr>
        <w:t xml:space="preserve"> </w:t>
      </w:r>
      <w:r>
        <w:rPr>
          <w:color w:val="123358"/>
          <w:spacing w:val="-2"/>
        </w:rPr>
        <w:t>Takeaway</w:t>
      </w:r>
    </w:p>
    <w:p w:rsidR="00BC0DC4" w:rsidRDefault="009431A7">
      <w:pPr>
        <w:pStyle w:val="BodyText"/>
        <w:spacing w:before="229" w:line="276" w:lineRule="auto"/>
        <w:ind w:right="422"/>
      </w:pPr>
      <w:r>
        <w:t>If you expect outside equity, employee stock options or a conventional startup cap table, a Private Limited Company</w:t>
      </w:r>
      <w:r>
        <w:rPr>
          <w:spacing w:val="-3"/>
        </w:rPr>
        <w:t xml:space="preserve"> </w:t>
      </w:r>
      <w:r>
        <w:t>usually</w:t>
      </w:r>
      <w:r>
        <w:rPr>
          <w:spacing w:val="-4"/>
        </w:rPr>
        <w:t xml:space="preserve"> </w:t>
      </w:r>
      <w:r>
        <w:t>gives</w:t>
      </w:r>
      <w:r>
        <w:rPr>
          <w:spacing w:val="-3"/>
        </w:rPr>
        <w:t xml:space="preserve"> </w:t>
      </w:r>
      <w:r>
        <w:t>you</w:t>
      </w:r>
      <w:r>
        <w:rPr>
          <w:spacing w:val="-3"/>
        </w:rPr>
        <w:t xml:space="preserve"> </w:t>
      </w:r>
      <w:r>
        <w:t>the</w:t>
      </w:r>
      <w:r>
        <w:rPr>
          <w:spacing w:val="-3"/>
        </w:rPr>
        <w:t xml:space="preserve"> </w:t>
      </w:r>
      <w:r>
        <w:t>cleaner</w:t>
      </w:r>
      <w:r>
        <w:rPr>
          <w:spacing w:val="-4"/>
        </w:rPr>
        <w:t xml:space="preserve"> </w:t>
      </w:r>
      <w:r>
        <w:t>long-term</w:t>
      </w:r>
      <w:r>
        <w:rPr>
          <w:spacing w:val="-4"/>
        </w:rPr>
        <w:t xml:space="preserve"> </w:t>
      </w:r>
      <w:r>
        <w:t>framework.</w:t>
      </w:r>
      <w:r>
        <w:rPr>
          <w:spacing w:val="-4"/>
        </w:rPr>
        <w:t xml:space="preserve"> </w:t>
      </w:r>
      <w:r>
        <w:t>If</w:t>
      </w:r>
      <w:r>
        <w:rPr>
          <w:spacing w:val="-4"/>
        </w:rPr>
        <w:t xml:space="preserve"> </w:t>
      </w:r>
      <w:r>
        <w:t>the</w:t>
      </w:r>
      <w:r>
        <w:rPr>
          <w:spacing w:val="-3"/>
        </w:rPr>
        <w:t xml:space="preserve"> </w:t>
      </w:r>
      <w:r>
        <w:t>business</w:t>
      </w:r>
      <w:r>
        <w:rPr>
          <w:spacing w:val="-3"/>
        </w:rPr>
        <w:t xml:space="preserve"> </w:t>
      </w:r>
      <w:r>
        <w:t>will</w:t>
      </w:r>
      <w:r>
        <w:rPr>
          <w:spacing w:val="-4"/>
        </w:rPr>
        <w:t xml:space="preserve"> </w:t>
      </w:r>
      <w:r>
        <w:t>stay</w:t>
      </w:r>
      <w:r>
        <w:rPr>
          <w:spacing w:val="-3"/>
        </w:rPr>
        <w:t xml:space="preserve"> </w:t>
      </w:r>
      <w:r>
        <w:t>partner-led,</w:t>
      </w:r>
      <w:r>
        <w:rPr>
          <w:spacing w:val="-4"/>
        </w:rPr>
        <w:t xml:space="preserve"> </w:t>
      </w:r>
      <w:r>
        <w:t>closely</w:t>
      </w:r>
      <w:r>
        <w:rPr>
          <w:spacing w:val="-3"/>
        </w:rPr>
        <w:t xml:space="preserve"> </w:t>
      </w:r>
      <w:r>
        <w:t>held</w:t>
      </w:r>
      <w:r>
        <w:rPr>
          <w:spacing w:val="-4"/>
        </w:rPr>
        <w:t xml:space="preserve"> </w:t>
      </w:r>
      <w:r>
        <w:t>and service-oriented, an LLP can offer a flexible limited-liability structure with a different compliance profile.</w:t>
      </w:r>
    </w:p>
    <w:p w:rsidR="00BC0DC4" w:rsidRDefault="009431A7">
      <w:pPr>
        <w:pStyle w:val="BodyText"/>
        <w:spacing w:before="119" w:line="276" w:lineRule="auto"/>
      </w:pPr>
      <w:r>
        <w:t>The</w:t>
      </w:r>
      <w:r>
        <w:rPr>
          <w:spacing w:val="-2"/>
        </w:rPr>
        <w:t xml:space="preserve"> </w:t>
      </w:r>
      <w:r>
        <w:t>mistake</w:t>
      </w:r>
      <w:r>
        <w:rPr>
          <w:spacing w:val="-3"/>
        </w:rPr>
        <w:t xml:space="preserve"> </w:t>
      </w:r>
      <w:r>
        <w:t>is</w:t>
      </w:r>
      <w:r>
        <w:rPr>
          <w:spacing w:val="-3"/>
        </w:rPr>
        <w:t xml:space="preserve"> </w:t>
      </w:r>
      <w:r>
        <w:t>choosing</w:t>
      </w:r>
      <w:r>
        <w:rPr>
          <w:spacing w:val="-3"/>
        </w:rPr>
        <w:t xml:space="preserve"> </w:t>
      </w:r>
      <w:r>
        <w:t>based</w:t>
      </w:r>
      <w:r>
        <w:rPr>
          <w:spacing w:val="-2"/>
        </w:rPr>
        <w:t xml:space="preserve"> </w:t>
      </w:r>
      <w:r>
        <w:t>on</w:t>
      </w:r>
      <w:r>
        <w:rPr>
          <w:spacing w:val="-2"/>
        </w:rPr>
        <w:t xml:space="preserve"> </w:t>
      </w:r>
      <w:r>
        <w:t>one</w:t>
      </w:r>
      <w:r>
        <w:rPr>
          <w:spacing w:val="-2"/>
        </w:rPr>
        <w:t xml:space="preserve"> </w:t>
      </w:r>
      <w:r>
        <w:t>factor</w:t>
      </w:r>
      <w:r>
        <w:rPr>
          <w:spacing w:val="-3"/>
        </w:rPr>
        <w:t xml:space="preserve"> </w:t>
      </w:r>
      <w:r>
        <w:t>-</w:t>
      </w:r>
      <w:r>
        <w:rPr>
          <w:spacing w:val="-3"/>
        </w:rPr>
        <w:t xml:space="preserve"> </w:t>
      </w:r>
      <w:r>
        <w:t>such</w:t>
      </w:r>
      <w:r>
        <w:rPr>
          <w:spacing w:val="-2"/>
        </w:rPr>
        <w:t xml:space="preserve"> </w:t>
      </w:r>
      <w:r>
        <w:t>as</w:t>
      </w:r>
      <w:r>
        <w:rPr>
          <w:spacing w:val="-2"/>
        </w:rPr>
        <w:t xml:space="preserve"> </w:t>
      </w:r>
      <w:r>
        <w:t>tax</w:t>
      </w:r>
      <w:r>
        <w:rPr>
          <w:spacing w:val="-3"/>
        </w:rPr>
        <w:t xml:space="preserve"> </w:t>
      </w:r>
      <w:r>
        <w:t>rate,</w:t>
      </w:r>
      <w:r>
        <w:rPr>
          <w:spacing w:val="-3"/>
        </w:rPr>
        <w:t xml:space="preserve"> </w:t>
      </w:r>
      <w:r>
        <w:t>compliance</w:t>
      </w:r>
      <w:r>
        <w:rPr>
          <w:spacing w:val="-3"/>
        </w:rPr>
        <w:t xml:space="preserve"> </w:t>
      </w:r>
      <w:r>
        <w:t>cost</w:t>
      </w:r>
      <w:r>
        <w:rPr>
          <w:spacing w:val="-3"/>
        </w:rPr>
        <w:t xml:space="preserve"> </w:t>
      </w:r>
      <w:r>
        <w:t>or</w:t>
      </w:r>
      <w:r>
        <w:rPr>
          <w:spacing w:val="-3"/>
        </w:rPr>
        <w:t xml:space="preserve"> </w:t>
      </w:r>
      <w:r>
        <w:t>a</w:t>
      </w:r>
      <w:r>
        <w:rPr>
          <w:spacing w:val="-2"/>
        </w:rPr>
        <w:t xml:space="preserve"> </w:t>
      </w:r>
      <w:r>
        <w:t>friend's</w:t>
      </w:r>
      <w:r>
        <w:rPr>
          <w:spacing w:val="-2"/>
        </w:rPr>
        <w:t xml:space="preserve"> </w:t>
      </w:r>
      <w:r>
        <w:t>recommendation.</w:t>
      </w:r>
      <w:r>
        <w:rPr>
          <w:spacing w:val="-3"/>
        </w:rPr>
        <w:t xml:space="preserve"> </w:t>
      </w:r>
      <w:r>
        <w:t>The structure should match where the business is going, not only where it is today.</w:t>
      </w:r>
    </w:p>
    <w:p w:rsidR="00BC0DC4" w:rsidRDefault="009431A7">
      <w:pPr>
        <w:pStyle w:val="BodyText"/>
        <w:spacing w:before="8"/>
        <w:ind w:left="0"/>
        <w:rPr>
          <w:sz w:val="11"/>
        </w:rPr>
      </w:pPr>
      <w:r>
        <w:rPr>
          <w:noProof/>
          <w:sz w:val="11"/>
          <w:lang w:val="en-IN" w:eastAsia="en-IN"/>
        </w:rPr>
        <mc:AlternateContent>
          <mc:Choice Requires="wps">
            <w:drawing>
              <wp:anchor distT="0" distB="0" distL="0" distR="0" simplePos="0" relativeHeight="487591424" behindDoc="1" locked="0" layoutInCell="1" allowOverlap="1">
                <wp:simplePos x="0" y="0"/>
                <wp:positionH relativeFrom="page">
                  <wp:posOffset>776605</wp:posOffset>
                </wp:positionH>
                <wp:positionV relativeFrom="paragraph">
                  <wp:posOffset>100803</wp:posOffset>
                </wp:positionV>
                <wp:extent cx="6217920" cy="52578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7920" cy="525780"/>
                        </a:xfrm>
                        <a:prstGeom prst="rect">
                          <a:avLst/>
                        </a:prstGeom>
                        <a:solidFill>
                          <a:srgbClr val="FFF5E4"/>
                        </a:solidFill>
                      </wps:spPr>
                      <wps:txbx>
                        <w:txbxContent>
                          <w:p w:rsidR="00BC0DC4" w:rsidRDefault="009431A7">
                            <w:pPr>
                              <w:ind w:left="2"/>
                              <w:rPr>
                                <w:rFonts w:ascii="Arial"/>
                                <w:b/>
                                <w:color w:val="000000"/>
                                <w:sz w:val="26"/>
                              </w:rPr>
                            </w:pPr>
                            <w:r>
                              <w:rPr>
                                <w:rFonts w:ascii="Arial"/>
                                <w:b/>
                                <w:color w:val="123358"/>
                                <w:sz w:val="26"/>
                              </w:rPr>
                              <w:t>Not</w:t>
                            </w:r>
                            <w:r>
                              <w:rPr>
                                <w:rFonts w:ascii="Arial"/>
                                <w:b/>
                                <w:color w:val="123358"/>
                                <w:spacing w:val="-4"/>
                                <w:sz w:val="26"/>
                              </w:rPr>
                              <w:t xml:space="preserve"> </w:t>
                            </w:r>
                            <w:r>
                              <w:rPr>
                                <w:rFonts w:ascii="Arial"/>
                                <w:b/>
                                <w:color w:val="123358"/>
                                <w:sz w:val="26"/>
                              </w:rPr>
                              <w:t>sure</w:t>
                            </w:r>
                            <w:r>
                              <w:rPr>
                                <w:rFonts w:ascii="Arial"/>
                                <w:b/>
                                <w:color w:val="123358"/>
                                <w:spacing w:val="-2"/>
                                <w:sz w:val="26"/>
                              </w:rPr>
                              <w:t xml:space="preserve"> </w:t>
                            </w:r>
                            <w:r>
                              <w:rPr>
                                <w:rFonts w:ascii="Arial"/>
                                <w:b/>
                                <w:color w:val="123358"/>
                                <w:sz w:val="26"/>
                              </w:rPr>
                              <w:t>whether</w:t>
                            </w:r>
                            <w:r>
                              <w:rPr>
                                <w:rFonts w:ascii="Arial"/>
                                <w:b/>
                                <w:color w:val="123358"/>
                                <w:spacing w:val="-2"/>
                                <w:sz w:val="26"/>
                              </w:rPr>
                              <w:t xml:space="preserve"> </w:t>
                            </w:r>
                            <w:r>
                              <w:rPr>
                                <w:rFonts w:ascii="Arial"/>
                                <w:b/>
                                <w:color w:val="123358"/>
                                <w:sz w:val="26"/>
                              </w:rPr>
                              <w:t>Private</w:t>
                            </w:r>
                            <w:r>
                              <w:rPr>
                                <w:rFonts w:ascii="Arial"/>
                                <w:b/>
                                <w:color w:val="123358"/>
                                <w:spacing w:val="-2"/>
                                <w:sz w:val="26"/>
                              </w:rPr>
                              <w:t xml:space="preserve"> </w:t>
                            </w:r>
                            <w:r>
                              <w:rPr>
                                <w:rFonts w:ascii="Arial"/>
                                <w:b/>
                                <w:color w:val="123358"/>
                                <w:sz w:val="26"/>
                              </w:rPr>
                              <w:t>Limited</w:t>
                            </w:r>
                            <w:r>
                              <w:rPr>
                                <w:rFonts w:ascii="Arial"/>
                                <w:b/>
                                <w:color w:val="123358"/>
                                <w:spacing w:val="-2"/>
                                <w:sz w:val="26"/>
                              </w:rPr>
                              <w:t xml:space="preserve"> </w:t>
                            </w:r>
                            <w:r>
                              <w:rPr>
                                <w:rFonts w:ascii="Arial"/>
                                <w:b/>
                                <w:color w:val="123358"/>
                                <w:sz w:val="26"/>
                              </w:rPr>
                              <w:t>or</w:t>
                            </w:r>
                            <w:r>
                              <w:rPr>
                                <w:rFonts w:ascii="Arial"/>
                                <w:b/>
                                <w:color w:val="123358"/>
                                <w:spacing w:val="-1"/>
                                <w:sz w:val="26"/>
                              </w:rPr>
                              <w:t xml:space="preserve"> </w:t>
                            </w:r>
                            <w:r>
                              <w:rPr>
                                <w:rFonts w:ascii="Arial"/>
                                <w:b/>
                                <w:color w:val="123358"/>
                                <w:sz w:val="26"/>
                              </w:rPr>
                              <w:t>LLP</w:t>
                            </w:r>
                            <w:r>
                              <w:rPr>
                                <w:rFonts w:ascii="Arial"/>
                                <w:b/>
                                <w:color w:val="123358"/>
                                <w:spacing w:val="-2"/>
                                <w:sz w:val="26"/>
                              </w:rPr>
                              <w:t xml:space="preserve"> </w:t>
                            </w:r>
                            <w:r>
                              <w:rPr>
                                <w:rFonts w:ascii="Arial"/>
                                <w:b/>
                                <w:color w:val="123358"/>
                                <w:sz w:val="26"/>
                              </w:rPr>
                              <w:t>fits</w:t>
                            </w:r>
                            <w:r>
                              <w:rPr>
                                <w:rFonts w:ascii="Arial"/>
                                <w:b/>
                                <w:color w:val="123358"/>
                                <w:spacing w:val="-1"/>
                                <w:sz w:val="26"/>
                              </w:rPr>
                              <w:t xml:space="preserve"> </w:t>
                            </w:r>
                            <w:r>
                              <w:rPr>
                                <w:rFonts w:ascii="Arial"/>
                                <w:b/>
                                <w:color w:val="123358"/>
                                <w:sz w:val="26"/>
                              </w:rPr>
                              <w:t>your</w:t>
                            </w:r>
                            <w:r>
                              <w:rPr>
                                <w:rFonts w:ascii="Arial"/>
                                <w:b/>
                                <w:color w:val="123358"/>
                                <w:spacing w:val="-2"/>
                                <w:sz w:val="26"/>
                              </w:rPr>
                              <w:t xml:space="preserve"> business?</w:t>
                            </w:r>
                          </w:p>
                          <w:p w:rsidR="00BC0DC4" w:rsidRDefault="009431A7">
                            <w:pPr>
                              <w:pStyle w:val="BodyText"/>
                              <w:spacing w:before="5" w:line="260" w:lineRule="atLeast"/>
                              <w:ind w:left="2"/>
                              <w:rPr>
                                <w:color w:val="000000"/>
                              </w:rPr>
                            </w:pPr>
                            <w:r>
                              <w:rPr>
                                <w:color w:val="000000"/>
                              </w:rPr>
                              <w:t>AarambhGrow</w:t>
                            </w:r>
                            <w:r>
                              <w:rPr>
                                <w:color w:val="000000"/>
                                <w:spacing w:val="-5"/>
                              </w:rPr>
                              <w:t xml:space="preserve"> </w:t>
                            </w:r>
                            <w:r>
                              <w:rPr>
                                <w:color w:val="000000"/>
                              </w:rPr>
                              <w:t>Advisory</w:t>
                            </w:r>
                            <w:r>
                              <w:rPr>
                                <w:color w:val="000000"/>
                                <w:spacing w:val="-4"/>
                              </w:rPr>
                              <w:t xml:space="preserve"> </w:t>
                            </w:r>
                            <w:r>
                              <w:rPr>
                                <w:color w:val="000000"/>
                              </w:rPr>
                              <w:t>can</w:t>
                            </w:r>
                            <w:r>
                              <w:rPr>
                                <w:color w:val="000000"/>
                                <w:spacing w:val="-5"/>
                              </w:rPr>
                              <w:t xml:space="preserve"> </w:t>
                            </w:r>
                            <w:r>
                              <w:rPr>
                                <w:color w:val="000000"/>
                              </w:rPr>
                              <w:t>help</w:t>
                            </w:r>
                            <w:r>
                              <w:rPr>
                                <w:color w:val="000000"/>
                                <w:spacing w:val="-4"/>
                              </w:rPr>
                              <w:t xml:space="preserve"> </w:t>
                            </w:r>
                            <w:r>
                              <w:rPr>
                                <w:color w:val="000000"/>
                              </w:rPr>
                              <w:t>you</w:t>
                            </w:r>
                            <w:r>
                              <w:rPr>
                                <w:color w:val="000000"/>
                                <w:spacing w:val="-5"/>
                              </w:rPr>
                              <w:t xml:space="preserve"> </w:t>
                            </w:r>
                            <w:r>
                              <w:rPr>
                                <w:color w:val="000000"/>
                              </w:rPr>
                              <w:t>compare</w:t>
                            </w:r>
                            <w:r>
                              <w:rPr>
                                <w:color w:val="000000"/>
                                <w:spacing w:val="-5"/>
                              </w:rPr>
                              <w:t xml:space="preserve"> </w:t>
                            </w:r>
                            <w:r>
                              <w:rPr>
                                <w:color w:val="000000"/>
                              </w:rPr>
                              <w:t>ownership,</w:t>
                            </w:r>
                            <w:r>
                              <w:rPr>
                                <w:color w:val="000000"/>
                                <w:spacing w:val="-5"/>
                              </w:rPr>
                              <w:t xml:space="preserve"> </w:t>
                            </w:r>
                            <w:r>
                              <w:rPr>
                                <w:color w:val="000000"/>
                              </w:rPr>
                              <w:t>compliance,</w:t>
                            </w:r>
                            <w:r>
                              <w:rPr>
                                <w:color w:val="000000"/>
                                <w:spacing w:val="-5"/>
                              </w:rPr>
                              <w:t xml:space="preserve"> </w:t>
                            </w:r>
                            <w:r>
                              <w:rPr>
                                <w:color w:val="000000"/>
                              </w:rPr>
                              <w:t>fundraising</w:t>
                            </w:r>
                            <w:r>
                              <w:rPr>
                                <w:color w:val="000000"/>
                                <w:spacing w:val="-4"/>
                              </w:rPr>
                              <w:t xml:space="preserve"> </w:t>
                            </w:r>
                            <w:r>
                              <w:rPr>
                                <w:color w:val="000000"/>
                              </w:rPr>
                              <w:t>and</w:t>
                            </w:r>
                            <w:r>
                              <w:rPr>
                                <w:color w:val="000000"/>
                                <w:spacing w:val="-5"/>
                              </w:rPr>
                              <w:t xml:space="preserve"> </w:t>
                            </w:r>
                            <w:r>
                              <w:rPr>
                                <w:color w:val="000000"/>
                              </w:rPr>
                              <w:t>documentation requirements before you register. Choose the structure once, with the next few years in mind.</w:t>
                            </w:r>
                          </w:p>
                        </w:txbxContent>
                      </wps:txbx>
                      <wps:bodyPr wrap="square" lIns="0" tIns="0" rIns="0" bIns="0" rtlCol="0">
                        <a:noAutofit/>
                      </wps:bodyPr>
                    </wps:wsp>
                  </a:graphicData>
                </a:graphic>
              </wp:anchor>
            </w:drawing>
          </mc:Choice>
          <mc:Fallback>
            <w:pict>
              <v:shape id="Textbox 9" o:spid="_x0000_s1028" type="#_x0000_t202" style="position:absolute;margin-left:61.15pt;margin-top:7.95pt;width:489.6pt;height:41.4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" fillcolor="#fff5e4" stroked="f">
                <v:path arrowok="t"/>
                <v:textbox inset="0,0,0,0">
                  <w:txbxContent>
                    <w:p w:rsidR="00BC0DC4" w:rsidRDefault="009431A7">
                      <w:pPr>
                        <w:ind w:left="2"/>
                        <w:rPr>
                          <w:rFonts w:ascii="Arial"/>
                          <w:b/>
                          <w:color w:val="000000"/>
                          <w:sz w:val="26"/>
                        </w:rPr>
                      </w:pPr>
                      <w:r>
                        <w:rPr>
                          <w:rFonts w:ascii="Arial"/>
                          <w:b/>
                          <w:color w:val="123358"/>
                          <w:sz w:val="26"/>
                        </w:rPr>
                        <w:t>Not</w:t>
                      </w:r>
                      <w:r>
                        <w:rPr>
                          <w:rFonts w:ascii="Arial"/>
                          <w:b/>
                          <w:color w:val="123358"/>
                          <w:spacing w:val="-4"/>
                          <w:sz w:val="26"/>
                        </w:rPr>
                        <w:t xml:space="preserve"> </w:t>
                      </w:r>
                      <w:r>
                        <w:rPr>
                          <w:rFonts w:ascii="Arial"/>
                          <w:b/>
                          <w:color w:val="123358"/>
                          <w:sz w:val="26"/>
                        </w:rPr>
                        <w:t>sure</w:t>
                      </w:r>
                      <w:r>
                        <w:rPr>
                          <w:rFonts w:ascii="Arial"/>
                          <w:b/>
                          <w:color w:val="123358"/>
                          <w:spacing w:val="-2"/>
                          <w:sz w:val="26"/>
                        </w:rPr>
                        <w:t xml:space="preserve"> </w:t>
                      </w:r>
                      <w:r>
                        <w:rPr>
                          <w:rFonts w:ascii="Arial"/>
                          <w:b/>
                          <w:color w:val="123358"/>
                          <w:sz w:val="26"/>
                        </w:rPr>
                        <w:t>whether</w:t>
                      </w:r>
                      <w:r>
                        <w:rPr>
                          <w:rFonts w:ascii="Arial"/>
                          <w:b/>
                          <w:color w:val="123358"/>
                          <w:spacing w:val="-2"/>
                          <w:sz w:val="26"/>
                        </w:rPr>
                        <w:t xml:space="preserve"> </w:t>
                      </w:r>
                      <w:r>
                        <w:rPr>
                          <w:rFonts w:ascii="Arial"/>
                          <w:b/>
                          <w:color w:val="123358"/>
                          <w:sz w:val="26"/>
                        </w:rPr>
                        <w:t>Private</w:t>
                      </w:r>
                      <w:r>
                        <w:rPr>
                          <w:rFonts w:ascii="Arial"/>
                          <w:b/>
                          <w:color w:val="123358"/>
                          <w:spacing w:val="-2"/>
                          <w:sz w:val="26"/>
                        </w:rPr>
                        <w:t xml:space="preserve"> </w:t>
                      </w:r>
                      <w:r>
                        <w:rPr>
                          <w:rFonts w:ascii="Arial"/>
                          <w:b/>
                          <w:color w:val="123358"/>
                          <w:sz w:val="26"/>
                        </w:rPr>
                        <w:t>Limited</w:t>
                      </w:r>
                      <w:r>
                        <w:rPr>
                          <w:rFonts w:ascii="Arial"/>
                          <w:b/>
                          <w:color w:val="123358"/>
                          <w:spacing w:val="-2"/>
                          <w:sz w:val="26"/>
                        </w:rPr>
                        <w:t xml:space="preserve"> </w:t>
                      </w:r>
                      <w:r>
                        <w:rPr>
                          <w:rFonts w:ascii="Arial"/>
                          <w:b/>
                          <w:color w:val="123358"/>
                          <w:sz w:val="26"/>
                        </w:rPr>
                        <w:t>or</w:t>
                      </w:r>
                      <w:r>
                        <w:rPr>
                          <w:rFonts w:ascii="Arial"/>
                          <w:b/>
                          <w:color w:val="123358"/>
                          <w:spacing w:val="-1"/>
                          <w:sz w:val="26"/>
                        </w:rPr>
                        <w:t xml:space="preserve"> </w:t>
                      </w:r>
                      <w:r>
                        <w:rPr>
                          <w:rFonts w:ascii="Arial"/>
                          <w:b/>
                          <w:color w:val="123358"/>
                          <w:sz w:val="26"/>
                        </w:rPr>
                        <w:t>LLP</w:t>
                      </w:r>
                      <w:r>
                        <w:rPr>
                          <w:rFonts w:ascii="Arial"/>
                          <w:b/>
                          <w:color w:val="123358"/>
                          <w:spacing w:val="-2"/>
                          <w:sz w:val="26"/>
                        </w:rPr>
                        <w:t xml:space="preserve"> </w:t>
                      </w:r>
                      <w:r>
                        <w:rPr>
                          <w:rFonts w:ascii="Arial"/>
                          <w:b/>
                          <w:color w:val="123358"/>
                          <w:sz w:val="26"/>
                        </w:rPr>
                        <w:t>fits</w:t>
                      </w:r>
                      <w:r>
                        <w:rPr>
                          <w:rFonts w:ascii="Arial"/>
                          <w:b/>
                          <w:color w:val="123358"/>
                          <w:spacing w:val="-1"/>
                          <w:sz w:val="26"/>
                        </w:rPr>
                        <w:t xml:space="preserve"> </w:t>
                      </w:r>
                      <w:r>
                        <w:rPr>
                          <w:rFonts w:ascii="Arial"/>
                          <w:b/>
                          <w:color w:val="123358"/>
                          <w:sz w:val="26"/>
                        </w:rPr>
                        <w:t>your</w:t>
                      </w:r>
                      <w:r>
                        <w:rPr>
                          <w:rFonts w:ascii="Arial"/>
                          <w:b/>
                          <w:color w:val="123358"/>
                          <w:spacing w:val="-2"/>
                          <w:sz w:val="26"/>
                        </w:rPr>
                        <w:t xml:space="preserve"> business?</w:t>
                      </w:r>
                    </w:p>
                    <w:p w:rsidR="00BC0DC4" w:rsidRDefault="009431A7">
                      <w:pPr>
                        <w:pStyle w:val="BodyText"/>
                        <w:spacing w:before="5" w:line="260" w:lineRule="atLeast"/>
                        <w:ind w:left="2"/>
                        <w:rPr>
                          <w:color w:val="000000"/>
                        </w:rPr>
                      </w:pPr>
                      <w:r>
                        <w:rPr>
                          <w:color w:val="000000"/>
                        </w:rPr>
                        <w:t>AarambhGrow</w:t>
                      </w:r>
                      <w:r>
                        <w:rPr>
                          <w:color w:val="000000"/>
                          <w:spacing w:val="-5"/>
                        </w:rPr>
                        <w:t xml:space="preserve"> </w:t>
                      </w:r>
                      <w:r>
                        <w:rPr>
                          <w:color w:val="000000"/>
                        </w:rPr>
                        <w:t>Advisory</w:t>
                      </w:r>
                      <w:r>
                        <w:rPr>
                          <w:color w:val="000000"/>
                          <w:spacing w:val="-4"/>
                        </w:rPr>
                        <w:t xml:space="preserve"> </w:t>
                      </w:r>
                      <w:r>
                        <w:rPr>
                          <w:color w:val="000000"/>
                        </w:rPr>
                        <w:t>can</w:t>
                      </w:r>
                      <w:r>
                        <w:rPr>
                          <w:color w:val="000000"/>
                          <w:spacing w:val="-5"/>
                        </w:rPr>
                        <w:t xml:space="preserve"> </w:t>
                      </w:r>
                      <w:r>
                        <w:rPr>
                          <w:color w:val="000000"/>
                        </w:rPr>
                        <w:t>help</w:t>
                      </w:r>
                      <w:r>
                        <w:rPr>
                          <w:color w:val="000000"/>
                          <w:spacing w:val="-4"/>
                        </w:rPr>
                        <w:t xml:space="preserve"> </w:t>
                      </w:r>
                      <w:r>
                        <w:rPr>
                          <w:color w:val="000000"/>
                        </w:rPr>
                        <w:t>you</w:t>
                      </w:r>
                      <w:r>
                        <w:rPr>
                          <w:color w:val="000000"/>
                          <w:spacing w:val="-5"/>
                        </w:rPr>
                        <w:t xml:space="preserve"> </w:t>
                      </w:r>
                      <w:r>
                        <w:rPr>
                          <w:color w:val="000000"/>
                        </w:rPr>
                        <w:t>compare</w:t>
                      </w:r>
                      <w:r>
                        <w:rPr>
                          <w:color w:val="000000"/>
                          <w:spacing w:val="-5"/>
                        </w:rPr>
                        <w:t xml:space="preserve"> </w:t>
                      </w:r>
                      <w:r>
                        <w:rPr>
                          <w:color w:val="000000"/>
                        </w:rPr>
                        <w:t>ownership,</w:t>
                      </w:r>
                      <w:r>
                        <w:rPr>
                          <w:color w:val="000000"/>
                          <w:spacing w:val="-5"/>
                        </w:rPr>
                        <w:t xml:space="preserve"> </w:t>
                      </w:r>
                      <w:r>
                        <w:rPr>
                          <w:color w:val="000000"/>
                        </w:rPr>
                        <w:t>compliance,</w:t>
                      </w:r>
                      <w:r>
                        <w:rPr>
                          <w:color w:val="000000"/>
                          <w:spacing w:val="-5"/>
                        </w:rPr>
                        <w:t xml:space="preserve"> </w:t>
                      </w:r>
                      <w:r>
                        <w:rPr>
                          <w:color w:val="000000"/>
                        </w:rPr>
                        <w:t>fundraising</w:t>
                      </w:r>
                      <w:r>
                        <w:rPr>
                          <w:color w:val="000000"/>
                          <w:spacing w:val="-4"/>
                        </w:rPr>
                        <w:t xml:space="preserve"> </w:t>
                      </w:r>
                      <w:r>
                        <w:rPr>
                          <w:color w:val="000000"/>
                        </w:rPr>
                        <w:t>and</w:t>
                      </w:r>
                      <w:r>
                        <w:rPr>
                          <w:color w:val="000000"/>
                          <w:spacing w:val="-5"/>
                        </w:rPr>
                        <w:t xml:space="preserve"> </w:t>
                      </w:r>
                      <w:r>
                        <w:rPr>
                          <w:color w:val="000000"/>
                        </w:rPr>
                        <w:t>documentation requirements before you register. Choose the structure once, with the next few years in mind.</w:t>
                      </w:r>
                    </w:p>
                  </w:txbxContent>
                </v:textbox>
                <w10:wrap type="topAndBottom" anchorx="page"/>
              </v:shape>
            </w:pict>
          </mc:Fallback>
        </mc:AlternateContent>
      </w:r>
    </w:p>
    <w:p w:rsidR="00BC0DC4" w:rsidRDefault="009431A7">
      <w:pPr>
        <w:pStyle w:val="Heading3"/>
        <w:spacing w:before="234"/>
      </w:pPr>
      <w:bookmarkStart w:id="17" w:name="Sources_&amp;_legal_note"/>
      <w:bookmarkEnd w:id="17"/>
      <w:r>
        <w:rPr>
          <w:color w:val="1E5A9A"/>
        </w:rPr>
        <w:t>Sources</w:t>
      </w:r>
      <w:r>
        <w:rPr>
          <w:color w:val="1E5A9A"/>
          <w:spacing w:val="-4"/>
        </w:rPr>
        <w:t xml:space="preserve"> </w:t>
      </w:r>
      <w:r>
        <w:rPr>
          <w:color w:val="1E5A9A"/>
        </w:rPr>
        <w:t>&amp;</w:t>
      </w:r>
      <w:r>
        <w:rPr>
          <w:color w:val="1E5A9A"/>
          <w:spacing w:val="-3"/>
        </w:rPr>
        <w:t xml:space="preserve"> </w:t>
      </w:r>
      <w:r>
        <w:rPr>
          <w:color w:val="1E5A9A"/>
        </w:rPr>
        <w:t>legal</w:t>
      </w:r>
      <w:r>
        <w:rPr>
          <w:color w:val="1E5A9A"/>
          <w:spacing w:val="-3"/>
        </w:rPr>
        <w:t xml:space="preserve"> </w:t>
      </w:r>
      <w:r>
        <w:rPr>
          <w:color w:val="1E5A9A"/>
          <w:spacing w:val="-4"/>
        </w:rPr>
        <w:t>note</w:t>
      </w:r>
    </w:p>
    <w:p w:rsidR="00BC0DC4" w:rsidRDefault="009431A7">
      <w:pPr>
        <w:pStyle w:val="BodyText"/>
        <w:spacing w:before="171" w:line="276" w:lineRule="auto"/>
      </w:pPr>
      <w:r>
        <w:t>This</w:t>
      </w:r>
      <w:r>
        <w:rPr>
          <w:spacing w:val="-3"/>
        </w:rPr>
        <w:t xml:space="preserve"> </w:t>
      </w:r>
      <w:r>
        <w:t>article</w:t>
      </w:r>
      <w:r>
        <w:rPr>
          <w:spacing w:val="-3"/>
        </w:rPr>
        <w:t xml:space="preserve"> </w:t>
      </w:r>
      <w:r>
        <w:t>is</w:t>
      </w:r>
      <w:r>
        <w:rPr>
          <w:spacing w:val="-3"/>
        </w:rPr>
        <w:t xml:space="preserve"> </w:t>
      </w:r>
      <w:r>
        <w:t>educational</w:t>
      </w:r>
      <w:r>
        <w:rPr>
          <w:spacing w:val="-3"/>
        </w:rPr>
        <w:t xml:space="preserve"> </w:t>
      </w:r>
      <w:r>
        <w:t>and</w:t>
      </w:r>
      <w:r>
        <w:rPr>
          <w:spacing w:val="-3"/>
        </w:rPr>
        <w:t xml:space="preserve"> </w:t>
      </w:r>
      <w:r>
        <w:t>should</w:t>
      </w:r>
      <w:r>
        <w:rPr>
          <w:spacing w:val="-3"/>
        </w:rPr>
        <w:t xml:space="preserve"> </w:t>
      </w:r>
      <w:r>
        <w:t>not</w:t>
      </w:r>
      <w:r>
        <w:rPr>
          <w:spacing w:val="-3"/>
        </w:rPr>
        <w:t xml:space="preserve"> </w:t>
      </w:r>
      <w:r>
        <w:t>be</w:t>
      </w:r>
      <w:r>
        <w:rPr>
          <w:spacing w:val="-3"/>
        </w:rPr>
        <w:t xml:space="preserve"> </w:t>
      </w:r>
      <w:r>
        <w:t>treated</w:t>
      </w:r>
      <w:r>
        <w:rPr>
          <w:spacing w:val="-3"/>
        </w:rPr>
        <w:t xml:space="preserve"> </w:t>
      </w:r>
      <w:r>
        <w:t>as</w:t>
      </w:r>
      <w:r>
        <w:rPr>
          <w:spacing w:val="-3"/>
        </w:rPr>
        <w:t xml:space="preserve"> </w:t>
      </w:r>
      <w:r>
        <w:t>a</w:t>
      </w:r>
      <w:r>
        <w:rPr>
          <w:spacing w:val="-3"/>
        </w:rPr>
        <w:t xml:space="preserve"> </w:t>
      </w:r>
      <w:r>
        <w:t>substitute</w:t>
      </w:r>
      <w:r>
        <w:rPr>
          <w:spacing w:val="-3"/>
        </w:rPr>
        <w:t xml:space="preserve"> </w:t>
      </w:r>
      <w:r>
        <w:t>for</w:t>
      </w:r>
      <w:r>
        <w:rPr>
          <w:spacing w:val="-3"/>
        </w:rPr>
        <w:t xml:space="preserve"> </w:t>
      </w:r>
      <w:r>
        <w:t>legal,</w:t>
      </w:r>
      <w:r>
        <w:rPr>
          <w:spacing w:val="-3"/>
        </w:rPr>
        <w:t xml:space="preserve"> </w:t>
      </w:r>
      <w:r>
        <w:t>tax</w:t>
      </w:r>
      <w:r>
        <w:rPr>
          <w:spacing w:val="-3"/>
        </w:rPr>
        <w:t xml:space="preserve"> </w:t>
      </w:r>
      <w:r>
        <w:t>or</w:t>
      </w:r>
      <w:r>
        <w:rPr>
          <w:spacing w:val="-3"/>
        </w:rPr>
        <w:t xml:space="preserve"> </w:t>
      </w:r>
      <w:r>
        <w:t>secretarial</w:t>
      </w:r>
      <w:r>
        <w:rPr>
          <w:spacing w:val="-3"/>
        </w:rPr>
        <w:t xml:space="preserve"> </w:t>
      </w:r>
      <w:r>
        <w:t>advice.</w:t>
      </w:r>
      <w:r>
        <w:rPr>
          <w:spacing w:val="-3"/>
        </w:rPr>
        <w:t xml:space="preserve"> </w:t>
      </w:r>
      <w:r>
        <w:t>Rules,</w:t>
      </w:r>
      <w:r>
        <w:rPr>
          <w:spacing w:val="-3"/>
        </w:rPr>
        <w:t xml:space="preserve"> </w:t>
      </w:r>
      <w:r>
        <w:t>portal workflows, fees and tax treatment can change. Review the latest official requirements before filing.</w:t>
      </w:r>
    </w:p>
    <w:p w:rsidR="00BC0DC4" w:rsidRDefault="009431A7">
      <w:pPr>
        <w:pStyle w:val="ListParagraph"/>
        <w:numPr>
          <w:ilvl w:val="0"/>
          <w:numId w:val="1"/>
        </w:numPr>
        <w:tabs>
          <w:tab w:val="left" w:pos="649"/>
        </w:tabs>
        <w:spacing w:before="80"/>
        <w:ind w:left="649" w:hanging="359"/>
        <w:rPr>
          <w:sz w:val="17"/>
        </w:rPr>
      </w:pPr>
      <w:r>
        <w:rPr>
          <w:color w:val="5B626B"/>
          <w:sz w:val="17"/>
        </w:rPr>
        <w:t>Ministry</w:t>
      </w:r>
      <w:r>
        <w:rPr>
          <w:color w:val="5B626B"/>
          <w:spacing w:val="-6"/>
          <w:sz w:val="17"/>
        </w:rPr>
        <w:t xml:space="preserve"> </w:t>
      </w:r>
      <w:r>
        <w:rPr>
          <w:color w:val="5B626B"/>
          <w:sz w:val="17"/>
        </w:rPr>
        <w:t>of</w:t>
      </w:r>
      <w:r>
        <w:rPr>
          <w:color w:val="5B626B"/>
          <w:spacing w:val="-3"/>
          <w:sz w:val="17"/>
        </w:rPr>
        <w:t xml:space="preserve"> </w:t>
      </w:r>
      <w:r>
        <w:rPr>
          <w:color w:val="5B626B"/>
          <w:sz w:val="17"/>
        </w:rPr>
        <w:t>Corporate</w:t>
      </w:r>
      <w:r>
        <w:rPr>
          <w:color w:val="5B626B"/>
          <w:spacing w:val="-3"/>
          <w:sz w:val="17"/>
        </w:rPr>
        <w:t xml:space="preserve"> </w:t>
      </w:r>
      <w:r>
        <w:rPr>
          <w:color w:val="5B626B"/>
          <w:sz w:val="17"/>
        </w:rPr>
        <w:t>Affairs</w:t>
      </w:r>
      <w:r>
        <w:rPr>
          <w:color w:val="5B626B"/>
          <w:spacing w:val="-3"/>
          <w:sz w:val="17"/>
        </w:rPr>
        <w:t xml:space="preserve"> </w:t>
      </w:r>
      <w:r>
        <w:rPr>
          <w:color w:val="5B626B"/>
          <w:sz w:val="17"/>
        </w:rPr>
        <w:t>-</w:t>
      </w:r>
      <w:r>
        <w:rPr>
          <w:color w:val="5B626B"/>
          <w:spacing w:val="-3"/>
          <w:sz w:val="17"/>
        </w:rPr>
        <w:t xml:space="preserve"> </w:t>
      </w:r>
      <w:r>
        <w:rPr>
          <w:color w:val="5B626B"/>
          <w:sz w:val="17"/>
        </w:rPr>
        <w:t>Companies</w:t>
      </w:r>
      <w:r>
        <w:rPr>
          <w:color w:val="5B626B"/>
          <w:spacing w:val="-3"/>
          <w:sz w:val="17"/>
        </w:rPr>
        <w:t xml:space="preserve"> </w:t>
      </w:r>
      <w:r>
        <w:rPr>
          <w:color w:val="5B626B"/>
          <w:sz w:val="17"/>
        </w:rPr>
        <w:t>Act,</w:t>
      </w:r>
      <w:r>
        <w:rPr>
          <w:color w:val="5B626B"/>
          <w:spacing w:val="-2"/>
          <w:sz w:val="17"/>
        </w:rPr>
        <w:t xml:space="preserve"> </w:t>
      </w:r>
      <w:r>
        <w:rPr>
          <w:color w:val="5B626B"/>
          <w:sz w:val="17"/>
        </w:rPr>
        <w:t>2013:</w:t>
      </w:r>
      <w:r>
        <w:rPr>
          <w:color w:val="5B626B"/>
          <w:spacing w:val="-3"/>
          <w:sz w:val="17"/>
        </w:rPr>
        <w:t xml:space="preserve"> </w:t>
      </w:r>
      <w:hyperlink r:id="rId8">
        <w:r>
          <w:rPr>
            <w:color w:val="5B626B"/>
            <w:spacing w:val="-2"/>
            <w:sz w:val="17"/>
          </w:rPr>
          <w:t>https://www.mca.gov.in/content/dam/mca/pdf/CompaniesAct2013.pdf</w:t>
        </w:r>
      </w:hyperlink>
    </w:p>
    <w:p w:rsidR="00BC0DC4" w:rsidRDefault="009431A7">
      <w:pPr>
        <w:pStyle w:val="ListParagraph"/>
        <w:numPr>
          <w:ilvl w:val="0"/>
          <w:numId w:val="1"/>
        </w:numPr>
        <w:tabs>
          <w:tab w:val="left" w:pos="649"/>
        </w:tabs>
        <w:spacing w:before="13"/>
        <w:ind w:left="649" w:hanging="359"/>
        <w:rPr>
          <w:sz w:val="17"/>
        </w:rPr>
      </w:pPr>
      <w:r>
        <w:rPr>
          <w:color w:val="5B626B"/>
          <w:sz w:val="17"/>
        </w:rPr>
        <w:t>MCA</w:t>
      </w:r>
      <w:r>
        <w:rPr>
          <w:color w:val="5B626B"/>
          <w:spacing w:val="-4"/>
          <w:sz w:val="17"/>
        </w:rPr>
        <w:t xml:space="preserve"> </w:t>
      </w:r>
      <w:r>
        <w:rPr>
          <w:color w:val="5B626B"/>
          <w:sz w:val="17"/>
        </w:rPr>
        <w:t>-</w:t>
      </w:r>
      <w:r>
        <w:rPr>
          <w:color w:val="5B626B"/>
          <w:spacing w:val="-2"/>
          <w:sz w:val="17"/>
        </w:rPr>
        <w:t xml:space="preserve"> </w:t>
      </w:r>
      <w:r>
        <w:rPr>
          <w:color w:val="5B626B"/>
          <w:sz w:val="17"/>
        </w:rPr>
        <w:t>New</w:t>
      </w:r>
      <w:r>
        <w:rPr>
          <w:color w:val="5B626B"/>
          <w:spacing w:val="-3"/>
          <w:sz w:val="17"/>
        </w:rPr>
        <w:t xml:space="preserve"> </w:t>
      </w:r>
      <w:r>
        <w:rPr>
          <w:color w:val="5B626B"/>
          <w:sz w:val="17"/>
        </w:rPr>
        <w:t>Corporate</w:t>
      </w:r>
      <w:r>
        <w:rPr>
          <w:color w:val="5B626B"/>
          <w:spacing w:val="-1"/>
          <w:sz w:val="17"/>
        </w:rPr>
        <w:t xml:space="preserve"> </w:t>
      </w:r>
      <w:r>
        <w:rPr>
          <w:color w:val="5B626B"/>
          <w:sz w:val="17"/>
        </w:rPr>
        <w:t>Form</w:t>
      </w:r>
      <w:r>
        <w:rPr>
          <w:color w:val="5B626B"/>
          <w:spacing w:val="-2"/>
          <w:sz w:val="17"/>
        </w:rPr>
        <w:t xml:space="preserve"> </w:t>
      </w:r>
      <w:r>
        <w:rPr>
          <w:color w:val="5B626B"/>
          <w:sz w:val="17"/>
        </w:rPr>
        <w:t>/</w:t>
      </w:r>
      <w:r>
        <w:rPr>
          <w:color w:val="5B626B"/>
          <w:spacing w:val="-3"/>
          <w:sz w:val="17"/>
        </w:rPr>
        <w:t xml:space="preserve"> </w:t>
      </w:r>
      <w:r>
        <w:rPr>
          <w:color w:val="5B626B"/>
          <w:sz w:val="17"/>
        </w:rPr>
        <w:t>LLP</w:t>
      </w:r>
      <w:r>
        <w:rPr>
          <w:color w:val="5B626B"/>
          <w:spacing w:val="-1"/>
          <w:sz w:val="17"/>
        </w:rPr>
        <w:t xml:space="preserve"> </w:t>
      </w:r>
      <w:r>
        <w:rPr>
          <w:color w:val="5B626B"/>
          <w:sz w:val="17"/>
        </w:rPr>
        <w:t>overview:</w:t>
      </w:r>
      <w:r>
        <w:rPr>
          <w:color w:val="5B626B"/>
          <w:spacing w:val="-2"/>
          <w:sz w:val="17"/>
        </w:rPr>
        <w:t xml:space="preserve"> </w:t>
      </w:r>
      <w:hyperlink r:id="rId9">
        <w:r>
          <w:rPr>
            <w:color w:val="5B626B"/>
            <w:spacing w:val="-2"/>
            <w:sz w:val="17"/>
          </w:rPr>
          <w:t>https://www.mca.gov.in/Ministry/pdf/LLP.pdf</w:t>
        </w:r>
      </w:hyperlink>
    </w:p>
    <w:p w:rsidR="00BC0DC4" w:rsidRDefault="009431A7">
      <w:pPr>
        <w:pStyle w:val="ListParagraph"/>
        <w:numPr>
          <w:ilvl w:val="0"/>
          <w:numId w:val="1"/>
        </w:numPr>
        <w:tabs>
          <w:tab w:val="left" w:pos="649"/>
        </w:tabs>
        <w:spacing w:before="13"/>
        <w:ind w:left="649" w:hanging="359"/>
        <w:rPr>
          <w:sz w:val="17"/>
        </w:rPr>
      </w:pPr>
      <w:r>
        <w:rPr>
          <w:color w:val="5B626B"/>
          <w:sz w:val="17"/>
        </w:rPr>
        <w:t>MCA</w:t>
      </w:r>
      <w:r>
        <w:rPr>
          <w:color w:val="5B626B"/>
          <w:spacing w:val="-3"/>
          <w:sz w:val="17"/>
        </w:rPr>
        <w:t xml:space="preserve"> </w:t>
      </w:r>
      <w:r>
        <w:rPr>
          <w:color w:val="5B626B"/>
          <w:sz w:val="17"/>
        </w:rPr>
        <w:t>-</w:t>
      </w:r>
      <w:r>
        <w:rPr>
          <w:color w:val="5B626B"/>
          <w:spacing w:val="-2"/>
          <w:sz w:val="17"/>
        </w:rPr>
        <w:t xml:space="preserve"> </w:t>
      </w:r>
      <w:r>
        <w:rPr>
          <w:color w:val="5B626B"/>
          <w:sz w:val="17"/>
        </w:rPr>
        <w:t>FiLLiP</w:t>
      </w:r>
      <w:r>
        <w:rPr>
          <w:color w:val="5B626B"/>
          <w:spacing w:val="-3"/>
          <w:sz w:val="17"/>
        </w:rPr>
        <w:t xml:space="preserve"> </w:t>
      </w:r>
      <w:r>
        <w:rPr>
          <w:color w:val="5B626B"/>
          <w:sz w:val="17"/>
        </w:rPr>
        <w:t>Instruction</w:t>
      </w:r>
      <w:r>
        <w:rPr>
          <w:color w:val="5B626B"/>
          <w:spacing w:val="-2"/>
          <w:sz w:val="17"/>
        </w:rPr>
        <w:t xml:space="preserve"> </w:t>
      </w:r>
      <w:r>
        <w:rPr>
          <w:color w:val="5B626B"/>
          <w:spacing w:val="-4"/>
          <w:sz w:val="17"/>
        </w:rPr>
        <w:t>Kit:</w:t>
      </w:r>
    </w:p>
    <w:p w:rsidR="00BC0DC4" w:rsidRDefault="00A87D56">
      <w:pPr>
        <w:spacing w:before="31"/>
        <w:ind w:left="650"/>
        <w:rPr>
          <w:sz w:val="17"/>
        </w:rPr>
      </w:pPr>
      <w:hyperlink r:id="rId10">
        <w:r w:rsidR="009431A7">
          <w:rPr>
            <w:color w:val="5B626B"/>
            <w:spacing w:val="-2"/>
            <w:sz w:val="17"/>
          </w:rPr>
          <w:t>https://www.mca.gov.in/content/dam/mca-aem-forms/instructionkits/Instruction%20Kit_Form%20FiLLiP.pdf</w:t>
        </w:r>
      </w:hyperlink>
    </w:p>
    <w:p w:rsidR="00BC0DC4" w:rsidRDefault="009431A7">
      <w:pPr>
        <w:pStyle w:val="ListParagraph"/>
        <w:numPr>
          <w:ilvl w:val="0"/>
          <w:numId w:val="1"/>
        </w:numPr>
        <w:tabs>
          <w:tab w:val="left" w:pos="650"/>
        </w:tabs>
        <w:spacing w:before="10" w:line="271" w:lineRule="auto"/>
        <w:ind w:right="880"/>
        <w:rPr>
          <w:sz w:val="17"/>
        </w:rPr>
      </w:pPr>
      <w:r>
        <w:rPr>
          <w:color w:val="5B626B"/>
          <w:sz w:val="17"/>
        </w:rPr>
        <w:t>Income</w:t>
      </w:r>
      <w:r>
        <w:rPr>
          <w:color w:val="5B626B"/>
          <w:spacing w:val="-6"/>
          <w:sz w:val="17"/>
        </w:rPr>
        <w:t xml:space="preserve"> </w:t>
      </w:r>
      <w:r>
        <w:rPr>
          <w:color w:val="5B626B"/>
          <w:sz w:val="17"/>
        </w:rPr>
        <w:t>Tax</w:t>
      </w:r>
      <w:r>
        <w:rPr>
          <w:color w:val="5B626B"/>
          <w:spacing w:val="-7"/>
          <w:sz w:val="17"/>
        </w:rPr>
        <w:t xml:space="preserve"> </w:t>
      </w:r>
      <w:r>
        <w:rPr>
          <w:color w:val="5B626B"/>
          <w:sz w:val="17"/>
        </w:rPr>
        <w:t>Department</w:t>
      </w:r>
      <w:r>
        <w:rPr>
          <w:color w:val="5B626B"/>
          <w:spacing w:val="-7"/>
          <w:sz w:val="17"/>
        </w:rPr>
        <w:t xml:space="preserve"> </w:t>
      </w:r>
      <w:r>
        <w:rPr>
          <w:color w:val="5B626B"/>
          <w:sz w:val="17"/>
        </w:rPr>
        <w:t>-</w:t>
      </w:r>
      <w:r>
        <w:rPr>
          <w:color w:val="5B626B"/>
          <w:spacing w:val="-7"/>
          <w:sz w:val="17"/>
        </w:rPr>
        <w:t xml:space="preserve"> </w:t>
      </w:r>
      <w:r>
        <w:rPr>
          <w:color w:val="5B626B"/>
          <w:sz w:val="17"/>
        </w:rPr>
        <w:t>Domestic</w:t>
      </w:r>
      <w:r>
        <w:rPr>
          <w:color w:val="5B626B"/>
          <w:spacing w:val="-7"/>
          <w:sz w:val="17"/>
        </w:rPr>
        <w:t xml:space="preserve"> </w:t>
      </w:r>
      <w:r>
        <w:rPr>
          <w:color w:val="5B626B"/>
          <w:sz w:val="17"/>
        </w:rPr>
        <w:t>Company,</w:t>
      </w:r>
      <w:r>
        <w:rPr>
          <w:color w:val="5B626B"/>
          <w:spacing w:val="-6"/>
          <w:sz w:val="17"/>
        </w:rPr>
        <w:t xml:space="preserve"> </w:t>
      </w:r>
      <w:r>
        <w:rPr>
          <w:color w:val="5B626B"/>
          <w:sz w:val="17"/>
        </w:rPr>
        <w:t>AY</w:t>
      </w:r>
      <w:r>
        <w:rPr>
          <w:color w:val="5B626B"/>
          <w:spacing w:val="-6"/>
          <w:sz w:val="17"/>
        </w:rPr>
        <w:t xml:space="preserve"> </w:t>
      </w:r>
      <w:r>
        <w:rPr>
          <w:color w:val="5B626B"/>
          <w:sz w:val="17"/>
        </w:rPr>
        <w:t>2026-27:</w:t>
      </w:r>
      <w:r>
        <w:rPr>
          <w:color w:val="5B626B"/>
          <w:spacing w:val="-7"/>
          <w:sz w:val="17"/>
        </w:rPr>
        <w:t xml:space="preserve"> </w:t>
      </w:r>
      <w:hyperlink r:id="rId11">
        <w:r>
          <w:rPr>
            <w:color w:val="5B626B"/>
            <w:sz w:val="17"/>
          </w:rPr>
          <w:t>https://www.incometax.gov.in/iec/foportal/help/company/return-</w:t>
        </w:r>
      </w:hyperlink>
      <w:r>
        <w:rPr>
          <w:color w:val="5B626B"/>
          <w:spacing w:val="-2"/>
          <w:sz w:val="17"/>
        </w:rPr>
        <w:t>applicable</w:t>
      </w:r>
    </w:p>
    <w:p w:rsidR="00BC0DC4" w:rsidRDefault="009431A7">
      <w:pPr>
        <w:pStyle w:val="ListParagraph"/>
        <w:numPr>
          <w:ilvl w:val="0"/>
          <w:numId w:val="1"/>
        </w:numPr>
        <w:tabs>
          <w:tab w:val="left" w:pos="649"/>
        </w:tabs>
        <w:spacing w:before="0" w:line="215" w:lineRule="exact"/>
        <w:ind w:left="649" w:hanging="359"/>
        <w:rPr>
          <w:sz w:val="17"/>
        </w:rPr>
      </w:pPr>
      <w:r>
        <w:rPr>
          <w:color w:val="5B626B"/>
          <w:sz w:val="17"/>
        </w:rPr>
        <w:t>Income</w:t>
      </w:r>
      <w:r>
        <w:rPr>
          <w:color w:val="5B626B"/>
          <w:spacing w:val="-8"/>
          <w:sz w:val="17"/>
        </w:rPr>
        <w:t xml:space="preserve"> </w:t>
      </w:r>
      <w:r>
        <w:rPr>
          <w:color w:val="5B626B"/>
          <w:sz w:val="17"/>
        </w:rPr>
        <w:t>Tax</w:t>
      </w:r>
      <w:r>
        <w:rPr>
          <w:color w:val="5B626B"/>
          <w:spacing w:val="-6"/>
          <w:sz w:val="17"/>
        </w:rPr>
        <w:t xml:space="preserve"> </w:t>
      </w:r>
      <w:r>
        <w:rPr>
          <w:color w:val="5B626B"/>
          <w:sz w:val="17"/>
        </w:rPr>
        <w:t>Department</w:t>
      </w:r>
      <w:r>
        <w:rPr>
          <w:color w:val="5B626B"/>
          <w:spacing w:val="-6"/>
          <w:sz w:val="17"/>
        </w:rPr>
        <w:t xml:space="preserve"> </w:t>
      </w:r>
      <w:r>
        <w:rPr>
          <w:color w:val="5B626B"/>
          <w:sz w:val="17"/>
        </w:rPr>
        <w:t>-</w:t>
      </w:r>
      <w:r>
        <w:rPr>
          <w:color w:val="5B626B"/>
          <w:spacing w:val="-6"/>
          <w:sz w:val="17"/>
        </w:rPr>
        <w:t xml:space="preserve"> </w:t>
      </w:r>
      <w:r>
        <w:rPr>
          <w:color w:val="5B626B"/>
          <w:sz w:val="17"/>
        </w:rPr>
        <w:t>Partnership</w:t>
      </w:r>
      <w:r>
        <w:rPr>
          <w:color w:val="5B626B"/>
          <w:spacing w:val="-6"/>
          <w:sz w:val="17"/>
        </w:rPr>
        <w:t xml:space="preserve"> </w:t>
      </w:r>
      <w:r>
        <w:rPr>
          <w:color w:val="5B626B"/>
          <w:sz w:val="17"/>
        </w:rPr>
        <w:t>Firm</w:t>
      </w:r>
      <w:r>
        <w:rPr>
          <w:color w:val="5B626B"/>
          <w:spacing w:val="-6"/>
          <w:sz w:val="17"/>
        </w:rPr>
        <w:t xml:space="preserve"> </w:t>
      </w:r>
      <w:r>
        <w:rPr>
          <w:color w:val="5B626B"/>
          <w:sz w:val="17"/>
        </w:rPr>
        <w:t>/</w:t>
      </w:r>
      <w:r>
        <w:rPr>
          <w:color w:val="5B626B"/>
          <w:spacing w:val="-6"/>
          <w:sz w:val="17"/>
        </w:rPr>
        <w:t xml:space="preserve"> </w:t>
      </w:r>
      <w:r>
        <w:rPr>
          <w:color w:val="5B626B"/>
          <w:sz w:val="17"/>
        </w:rPr>
        <w:t>LLP,</w:t>
      </w:r>
      <w:r>
        <w:rPr>
          <w:color w:val="5B626B"/>
          <w:spacing w:val="-6"/>
          <w:sz w:val="17"/>
        </w:rPr>
        <w:t xml:space="preserve"> </w:t>
      </w:r>
      <w:r>
        <w:rPr>
          <w:color w:val="5B626B"/>
          <w:sz w:val="17"/>
        </w:rPr>
        <w:t>AY</w:t>
      </w:r>
      <w:r>
        <w:rPr>
          <w:color w:val="5B626B"/>
          <w:spacing w:val="-6"/>
          <w:sz w:val="17"/>
        </w:rPr>
        <w:t xml:space="preserve"> </w:t>
      </w:r>
      <w:r>
        <w:rPr>
          <w:color w:val="5B626B"/>
          <w:sz w:val="17"/>
        </w:rPr>
        <w:t>2026-27:</w:t>
      </w:r>
      <w:r>
        <w:rPr>
          <w:color w:val="5B626B"/>
          <w:spacing w:val="-6"/>
          <w:sz w:val="17"/>
        </w:rPr>
        <w:t xml:space="preserve"> </w:t>
      </w:r>
      <w:hyperlink r:id="rId12">
        <w:r>
          <w:rPr>
            <w:color w:val="5B626B"/>
            <w:sz w:val="17"/>
          </w:rPr>
          <w:t>https://www.incometax.gov.in/iec/foportal/help/partnership-firm-</w:t>
        </w:r>
        <w:r>
          <w:rPr>
            <w:color w:val="5B626B"/>
            <w:spacing w:val="-5"/>
            <w:sz w:val="17"/>
          </w:rPr>
          <w:t>llp</w:t>
        </w:r>
      </w:hyperlink>
    </w:p>
    <w:p w:rsidR="00BC0DC4" w:rsidRDefault="00BC0DC4">
      <w:pPr>
        <w:pStyle w:val="ListParagraph"/>
        <w:spacing w:line="215" w:lineRule="exact"/>
        <w:rPr>
          <w:sz w:val="17"/>
        </w:rPr>
        <w:sectPr w:rsidR="00BC0DC4">
          <w:pgSz w:w="12240" w:h="15840"/>
          <w:pgMar w:top="720" w:right="720" w:bottom="940" w:left="720" w:header="0" w:footer="641" w:gutter="0"/>
          <w:cols w:space="720"/>
        </w:sectPr>
      </w:pPr>
    </w:p>
    <w:p w:rsidR="00BC0DC4" w:rsidRDefault="009431A7">
      <w:pPr>
        <w:pStyle w:val="Heading2"/>
        <w:spacing w:before="72"/>
        <w:ind w:left="290" w:firstLine="0"/>
      </w:pPr>
      <w:bookmarkStart w:id="18" w:name="Editorial_SEO_Notes"/>
      <w:bookmarkEnd w:id="18"/>
      <w:r>
        <w:rPr>
          <w:color w:val="123358"/>
        </w:rPr>
        <w:lastRenderedPageBreak/>
        <w:t>Editorial</w:t>
      </w:r>
      <w:r>
        <w:rPr>
          <w:color w:val="123358"/>
          <w:spacing w:val="-5"/>
        </w:rPr>
        <w:t xml:space="preserve"> </w:t>
      </w:r>
      <w:r>
        <w:rPr>
          <w:color w:val="123358"/>
        </w:rPr>
        <w:t>SEO</w:t>
      </w:r>
      <w:r>
        <w:rPr>
          <w:color w:val="123358"/>
          <w:spacing w:val="-5"/>
        </w:rPr>
        <w:t xml:space="preserve"> </w:t>
      </w:r>
      <w:r>
        <w:rPr>
          <w:color w:val="123358"/>
          <w:spacing w:val="-2"/>
        </w:rPr>
        <w:t>Notes</w:t>
      </w:r>
    </w:p>
    <w:p w:rsidR="00BC0DC4" w:rsidRDefault="00BC0DC4">
      <w:pPr>
        <w:pStyle w:val="BodyText"/>
        <w:spacing w:before="10"/>
        <w:ind w:left="0"/>
        <w:rPr>
          <w:rFonts w:ascii="Calibri"/>
          <w:b/>
          <w:sz w:val="18"/>
        </w:rPr>
      </w:pPr>
    </w:p>
    <w:tbl>
      <w:tblPr>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2"/>
        <w:gridCol w:w="5112"/>
      </w:tblGrid>
      <w:tr w:rsidR="00BC0DC4">
        <w:trPr>
          <w:trHeight w:val="196"/>
        </w:trPr>
        <w:tc>
          <w:tcPr>
            <w:tcW w:w="5112" w:type="dxa"/>
            <w:shd w:val="clear" w:color="auto" w:fill="163358"/>
          </w:tcPr>
          <w:p w:rsidR="00BC0DC4" w:rsidRDefault="009431A7">
            <w:pPr>
              <w:pStyle w:val="TableParagraph"/>
              <w:spacing w:line="176" w:lineRule="exact"/>
              <w:rPr>
                <w:rFonts w:ascii="Arial"/>
                <w:b/>
                <w:sz w:val="17"/>
              </w:rPr>
            </w:pPr>
            <w:r>
              <w:rPr>
                <w:rFonts w:ascii="Arial"/>
                <w:b/>
                <w:color w:val="FFFFFF"/>
                <w:spacing w:val="-2"/>
                <w:sz w:val="17"/>
              </w:rPr>
              <w:t>Field</w:t>
            </w:r>
          </w:p>
        </w:tc>
        <w:tc>
          <w:tcPr>
            <w:tcW w:w="5112" w:type="dxa"/>
            <w:shd w:val="clear" w:color="auto" w:fill="163358"/>
          </w:tcPr>
          <w:p w:rsidR="00BC0DC4" w:rsidRDefault="009431A7">
            <w:pPr>
              <w:pStyle w:val="TableParagraph"/>
              <w:spacing w:line="176" w:lineRule="exact"/>
              <w:rPr>
                <w:rFonts w:ascii="Arial"/>
                <w:b/>
                <w:sz w:val="17"/>
              </w:rPr>
            </w:pPr>
            <w:r>
              <w:rPr>
                <w:rFonts w:ascii="Arial"/>
                <w:b/>
                <w:color w:val="FFFFFF"/>
                <w:spacing w:val="-2"/>
                <w:sz w:val="17"/>
              </w:rPr>
              <w:t>Recommendation</w:t>
            </w:r>
          </w:p>
        </w:tc>
      </w:tr>
      <w:tr w:rsidR="00BC0DC4">
        <w:trPr>
          <w:trHeight w:val="412"/>
        </w:trPr>
        <w:tc>
          <w:tcPr>
            <w:tcW w:w="5112" w:type="dxa"/>
          </w:tcPr>
          <w:p w:rsidR="00BC0DC4" w:rsidRDefault="009431A7">
            <w:pPr>
              <w:pStyle w:val="TableParagraph"/>
              <w:spacing w:line="195" w:lineRule="exact"/>
              <w:rPr>
                <w:sz w:val="17"/>
              </w:rPr>
            </w:pPr>
            <w:r>
              <w:rPr>
                <w:sz w:val="17"/>
              </w:rPr>
              <w:t>SEO</w:t>
            </w:r>
            <w:r>
              <w:rPr>
                <w:spacing w:val="-2"/>
                <w:sz w:val="17"/>
              </w:rPr>
              <w:t xml:space="preserve"> title</w:t>
            </w:r>
          </w:p>
        </w:tc>
        <w:tc>
          <w:tcPr>
            <w:tcW w:w="5112" w:type="dxa"/>
          </w:tcPr>
          <w:p w:rsidR="00BC0DC4" w:rsidRDefault="009431A7">
            <w:pPr>
              <w:pStyle w:val="TableParagraph"/>
              <w:ind w:right="188"/>
              <w:rPr>
                <w:sz w:val="17"/>
              </w:rPr>
            </w:pPr>
            <w:r>
              <w:rPr>
                <w:sz w:val="17"/>
              </w:rPr>
              <w:t>Private</w:t>
            </w:r>
            <w:r>
              <w:rPr>
                <w:spacing w:val="-5"/>
                <w:sz w:val="17"/>
              </w:rPr>
              <w:t xml:space="preserve"> </w:t>
            </w:r>
            <w:r>
              <w:rPr>
                <w:sz w:val="17"/>
              </w:rPr>
              <w:t>Limited</w:t>
            </w:r>
            <w:r>
              <w:rPr>
                <w:spacing w:val="-5"/>
                <w:sz w:val="17"/>
              </w:rPr>
              <w:t xml:space="preserve"> </w:t>
            </w:r>
            <w:r>
              <w:rPr>
                <w:sz w:val="17"/>
              </w:rPr>
              <w:t>vs</w:t>
            </w:r>
            <w:r>
              <w:rPr>
                <w:spacing w:val="-6"/>
                <w:sz w:val="17"/>
              </w:rPr>
              <w:t xml:space="preserve"> </w:t>
            </w:r>
            <w:r>
              <w:rPr>
                <w:sz w:val="17"/>
              </w:rPr>
              <w:t>LLP</w:t>
            </w:r>
            <w:r>
              <w:rPr>
                <w:spacing w:val="-5"/>
                <w:sz w:val="17"/>
              </w:rPr>
              <w:t xml:space="preserve"> </w:t>
            </w:r>
            <w:r>
              <w:rPr>
                <w:sz w:val="17"/>
              </w:rPr>
              <w:t>in</w:t>
            </w:r>
            <w:r>
              <w:rPr>
                <w:spacing w:val="-5"/>
                <w:sz w:val="17"/>
              </w:rPr>
              <w:t xml:space="preserve"> </w:t>
            </w:r>
            <w:r>
              <w:rPr>
                <w:sz w:val="17"/>
              </w:rPr>
              <w:t>2026:</w:t>
            </w:r>
            <w:r>
              <w:rPr>
                <w:spacing w:val="-6"/>
                <w:sz w:val="17"/>
              </w:rPr>
              <w:t xml:space="preserve"> </w:t>
            </w:r>
            <w:r>
              <w:rPr>
                <w:sz w:val="17"/>
              </w:rPr>
              <w:t>Which</w:t>
            </w:r>
            <w:r>
              <w:rPr>
                <w:spacing w:val="-5"/>
                <w:sz w:val="17"/>
              </w:rPr>
              <w:t xml:space="preserve"> </w:t>
            </w:r>
            <w:r>
              <w:rPr>
                <w:sz w:val="17"/>
              </w:rPr>
              <w:t>Business</w:t>
            </w:r>
            <w:r>
              <w:rPr>
                <w:spacing w:val="-6"/>
                <w:sz w:val="17"/>
              </w:rPr>
              <w:t xml:space="preserve"> </w:t>
            </w:r>
            <w:r>
              <w:rPr>
                <w:sz w:val="17"/>
              </w:rPr>
              <w:t>Structure Should You Choose?</w:t>
            </w:r>
          </w:p>
        </w:tc>
      </w:tr>
      <w:tr w:rsidR="00BC0DC4">
        <w:trPr>
          <w:trHeight w:val="607"/>
        </w:trPr>
        <w:tc>
          <w:tcPr>
            <w:tcW w:w="5112" w:type="dxa"/>
            <w:shd w:val="clear" w:color="auto" w:fill="F6F8FA"/>
          </w:tcPr>
          <w:p w:rsidR="00BC0DC4" w:rsidRDefault="009431A7">
            <w:pPr>
              <w:pStyle w:val="TableParagraph"/>
              <w:spacing w:line="195" w:lineRule="exact"/>
              <w:rPr>
                <w:sz w:val="17"/>
              </w:rPr>
            </w:pPr>
            <w:r>
              <w:rPr>
                <w:sz w:val="17"/>
              </w:rPr>
              <w:t>Meta</w:t>
            </w:r>
            <w:r>
              <w:rPr>
                <w:spacing w:val="-4"/>
                <w:sz w:val="17"/>
              </w:rPr>
              <w:t xml:space="preserve"> </w:t>
            </w:r>
            <w:r>
              <w:rPr>
                <w:spacing w:val="-2"/>
                <w:sz w:val="17"/>
              </w:rPr>
              <w:t>description</w:t>
            </w:r>
          </w:p>
        </w:tc>
        <w:tc>
          <w:tcPr>
            <w:tcW w:w="5112" w:type="dxa"/>
            <w:shd w:val="clear" w:color="auto" w:fill="F6F8FA"/>
          </w:tcPr>
          <w:p w:rsidR="00BC0DC4" w:rsidRDefault="009431A7">
            <w:pPr>
              <w:pStyle w:val="TableParagraph"/>
              <w:ind w:right="110"/>
              <w:rPr>
                <w:sz w:val="17"/>
              </w:rPr>
            </w:pPr>
            <w:r>
              <w:rPr>
                <w:sz w:val="17"/>
              </w:rPr>
              <w:t>Compare Private Limited Company vs LLP in India in 2026 across</w:t>
            </w:r>
            <w:r>
              <w:rPr>
                <w:spacing w:val="-7"/>
                <w:sz w:val="17"/>
              </w:rPr>
              <w:t xml:space="preserve"> </w:t>
            </w:r>
            <w:r>
              <w:rPr>
                <w:sz w:val="17"/>
              </w:rPr>
              <w:t>ownership,</w:t>
            </w:r>
            <w:r>
              <w:rPr>
                <w:spacing w:val="-6"/>
                <w:sz w:val="17"/>
              </w:rPr>
              <w:t xml:space="preserve"> </w:t>
            </w:r>
            <w:r>
              <w:rPr>
                <w:sz w:val="17"/>
              </w:rPr>
              <w:t>liability,</w:t>
            </w:r>
            <w:r>
              <w:rPr>
                <w:spacing w:val="-7"/>
                <w:sz w:val="17"/>
              </w:rPr>
              <w:t xml:space="preserve"> </w:t>
            </w:r>
            <w:r>
              <w:rPr>
                <w:sz w:val="17"/>
              </w:rPr>
              <w:t>fundraising,</w:t>
            </w:r>
            <w:r>
              <w:rPr>
                <w:spacing w:val="-6"/>
                <w:sz w:val="17"/>
              </w:rPr>
              <w:t xml:space="preserve"> </w:t>
            </w:r>
            <w:r>
              <w:rPr>
                <w:sz w:val="17"/>
              </w:rPr>
              <w:t>compliance,</w:t>
            </w:r>
            <w:r>
              <w:rPr>
                <w:spacing w:val="-6"/>
                <w:sz w:val="17"/>
              </w:rPr>
              <w:t xml:space="preserve"> </w:t>
            </w:r>
            <w:r>
              <w:rPr>
                <w:sz w:val="17"/>
              </w:rPr>
              <w:t>tax</w:t>
            </w:r>
            <w:r>
              <w:rPr>
                <w:spacing w:val="-7"/>
                <w:sz w:val="17"/>
              </w:rPr>
              <w:t xml:space="preserve"> </w:t>
            </w:r>
            <w:r>
              <w:rPr>
                <w:sz w:val="17"/>
              </w:rPr>
              <w:t>and</w:t>
            </w:r>
            <w:r>
              <w:rPr>
                <w:spacing w:val="-6"/>
                <w:sz w:val="17"/>
              </w:rPr>
              <w:t xml:space="preserve"> </w:t>
            </w:r>
            <w:r>
              <w:rPr>
                <w:sz w:val="17"/>
              </w:rPr>
              <w:t>long-term growth before choosing your business structure.</w:t>
            </w:r>
          </w:p>
        </w:tc>
      </w:tr>
      <w:tr w:rsidR="00BC0DC4">
        <w:trPr>
          <w:trHeight w:val="215"/>
        </w:trPr>
        <w:tc>
          <w:tcPr>
            <w:tcW w:w="5112" w:type="dxa"/>
          </w:tcPr>
          <w:p w:rsidR="00BC0DC4" w:rsidRDefault="009431A7">
            <w:pPr>
              <w:pStyle w:val="TableParagraph"/>
              <w:spacing w:line="195" w:lineRule="exact"/>
              <w:rPr>
                <w:sz w:val="17"/>
              </w:rPr>
            </w:pPr>
            <w:r>
              <w:rPr>
                <w:sz w:val="17"/>
              </w:rPr>
              <w:t>Suggested</w:t>
            </w:r>
            <w:r>
              <w:rPr>
                <w:spacing w:val="-5"/>
                <w:sz w:val="17"/>
              </w:rPr>
              <w:t xml:space="preserve"> </w:t>
            </w:r>
            <w:r>
              <w:rPr>
                <w:spacing w:val="-4"/>
                <w:sz w:val="17"/>
              </w:rPr>
              <w:t>slug</w:t>
            </w:r>
          </w:p>
        </w:tc>
        <w:tc>
          <w:tcPr>
            <w:tcW w:w="5112" w:type="dxa"/>
          </w:tcPr>
          <w:p w:rsidR="00BC0DC4" w:rsidRDefault="009431A7">
            <w:pPr>
              <w:pStyle w:val="TableParagraph"/>
              <w:spacing w:line="195" w:lineRule="exact"/>
              <w:rPr>
                <w:sz w:val="17"/>
              </w:rPr>
            </w:pPr>
            <w:r>
              <w:rPr>
                <w:spacing w:val="-2"/>
                <w:sz w:val="17"/>
              </w:rPr>
              <w:t>/blogs/private-limited-vs-llp-</w:t>
            </w:r>
            <w:r>
              <w:rPr>
                <w:spacing w:val="-4"/>
                <w:sz w:val="17"/>
              </w:rPr>
              <w:t>2026/</w:t>
            </w:r>
          </w:p>
        </w:tc>
      </w:tr>
      <w:tr w:rsidR="00BC0DC4">
        <w:trPr>
          <w:trHeight w:val="216"/>
        </w:trPr>
        <w:tc>
          <w:tcPr>
            <w:tcW w:w="5112" w:type="dxa"/>
            <w:shd w:val="clear" w:color="auto" w:fill="F6F8FA"/>
          </w:tcPr>
          <w:p w:rsidR="00BC0DC4" w:rsidRDefault="009431A7">
            <w:pPr>
              <w:pStyle w:val="TableParagraph"/>
              <w:spacing w:line="195" w:lineRule="exact"/>
              <w:rPr>
                <w:sz w:val="17"/>
              </w:rPr>
            </w:pPr>
            <w:r>
              <w:rPr>
                <w:sz w:val="17"/>
              </w:rPr>
              <w:t>Primary</w:t>
            </w:r>
            <w:r>
              <w:rPr>
                <w:spacing w:val="-6"/>
                <w:sz w:val="17"/>
              </w:rPr>
              <w:t xml:space="preserve"> </w:t>
            </w:r>
            <w:r>
              <w:rPr>
                <w:spacing w:val="-2"/>
                <w:sz w:val="17"/>
              </w:rPr>
              <w:t>keyword</w:t>
            </w:r>
          </w:p>
        </w:tc>
        <w:tc>
          <w:tcPr>
            <w:tcW w:w="5112" w:type="dxa"/>
            <w:shd w:val="clear" w:color="auto" w:fill="F6F8FA"/>
          </w:tcPr>
          <w:p w:rsidR="00BC0DC4" w:rsidRDefault="009431A7">
            <w:pPr>
              <w:pStyle w:val="TableParagraph"/>
              <w:spacing w:line="195" w:lineRule="exact"/>
              <w:rPr>
                <w:sz w:val="17"/>
              </w:rPr>
            </w:pPr>
            <w:r>
              <w:rPr>
                <w:sz w:val="17"/>
              </w:rPr>
              <w:t>private</w:t>
            </w:r>
            <w:r>
              <w:rPr>
                <w:spacing w:val="-3"/>
                <w:sz w:val="17"/>
              </w:rPr>
              <w:t xml:space="preserve"> </w:t>
            </w:r>
            <w:r>
              <w:rPr>
                <w:sz w:val="17"/>
              </w:rPr>
              <w:t>limited</w:t>
            </w:r>
            <w:r>
              <w:rPr>
                <w:spacing w:val="-2"/>
                <w:sz w:val="17"/>
              </w:rPr>
              <w:t xml:space="preserve"> </w:t>
            </w:r>
            <w:r>
              <w:rPr>
                <w:sz w:val="17"/>
              </w:rPr>
              <w:t>vs</w:t>
            </w:r>
            <w:r>
              <w:rPr>
                <w:spacing w:val="-2"/>
                <w:sz w:val="17"/>
              </w:rPr>
              <w:t xml:space="preserve"> </w:t>
            </w:r>
            <w:r>
              <w:rPr>
                <w:spacing w:val="-5"/>
                <w:sz w:val="17"/>
              </w:rPr>
              <w:t>LLP</w:t>
            </w:r>
          </w:p>
        </w:tc>
      </w:tr>
      <w:tr w:rsidR="00BC0DC4">
        <w:trPr>
          <w:trHeight w:val="411"/>
        </w:trPr>
        <w:tc>
          <w:tcPr>
            <w:tcW w:w="5112" w:type="dxa"/>
          </w:tcPr>
          <w:p w:rsidR="00BC0DC4" w:rsidRDefault="009431A7">
            <w:pPr>
              <w:pStyle w:val="TableParagraph"/>
              <w:spacing w:line="195" w:lineRule="exact"/>
              <w:rPr>
                <w:sz w:val="17"/>
              </w:rPr>
            </w:pPr>
            <w:r>
              <w:rPr>
                <w:sz w:val="17"/>
              </w:rPr>
              <w:t>Secondary</w:t>
            </w:r>
            <w:r>
              <w:rPr>
                <w:spacing w:val="-6"/>
                <w:sz w:val="17"/>
              </w:rPr>
              <w:t xml:space="preserve"> </w:t>
            </w:r>
            <w:r>
              <w:rPr>
                <w:spacing w:val="-2"/>
                <w:sz w:val="17"/>
              </w:rPr>
              <w:t>keywords</w:t>
            </w:r>
          </w:p>
        </w:tc>
        <w:tc>
          <w:tcPr>
            <w:tcW w:w="5112" w:type="dxa"/>
          </w:tcPr>
          <w:p w:rsidR="00BC0DC4" w:rsidRDefault="009431A7">
            <w:pPr>
              <w:pStyle w:val="TableParagraph"/>
              <w:ind w:right="188"/>
              <w:rPr>
                <w:sz w:val="17"/>
              </w:rPr>
            </w:pPr>
            <w:r>
              <w:rPr>
                <w:sz w:val="17"/>
              </w:rPr>
              <w:t>LLP</w:t>
            </w:r>
            <w:r>
              <w:rPr>
                <w:spacing w:val="-6"/>
                <w:sz w:val="17"/>
              </w:rPr>
              <w:t xml:space="preserve"> </w:t>
            </w:r>
            <w:r>
              <w:rPr>
                <w:sz w:val="17"/>
              </w:rPr>
              <w:t>vs</w:t>
            </w:r>
            <w:r>
              <w:rPr>
                <w:spacing w:val="-6"/>
                <w:sz w:val="17"/>
              </w:rPr>
              <w:t xml:space="preserve"> </w:t>
            </w:r>
            <w:r>
              <w:rPr>
                <w:sz w:val="17"/>
              </w:rPr>
              <w:t>Pvt</w:t>
            </w:r>
            <w:r>
              <w:rPr>
                <w:spacing w:val="-6"/>
                <w:sz w:val="17"/>
              </w:rPr>
              <w:t xml:space="preserve"> </w:t>
            </w:r>
            <w:r>
              <w:rPr>
                <w:sz w:val="17"/>
              </w:rPr>
              <w:t>Ltd,</w:t>
            </w:r>
            <w:r>
              <w:rPr>
                <w:spacing w:val="-6"/>
                <w:sz w:val="17"/>
              </w:rPr>
              <w:t xml:space="preserve"> </w:t>
            </w:r>
            <w:r>
              <w:rPr>
                <w:sz w:val="17"/>
              </w:rPr>
              <w:t>private</w:t>
            </w:r>
            <w:r>
              <w:rPr>
                <w:spacing w:val="-5"/>
                <w:sz w:val="17"/>
              </w:rPr>
              <w:t xml:space="preserve"> </w:t>
            </w:r>
            <w:r>
              <w:rPr>
                <w:sz w:val="17"/>
              </w:rPr>
              <w:t>limited</w:t>
            </w:r>
            <w:r>
              <w:rPr>
                <w:spacing w:val="-5"/>
                <w:sz w:val="17"/>
              </w:rPr>
              <w:t xml:space="preserve"> </w:t>
            </w:r>
            <w:r>
              <w:rPr>
                <w:sz w:val="17"/>
              </w:rPr>
              <w:t>company</w:t>
            </w:r>
            <w:r>
              <w:rPr>
                <w:spacing w:val="-6"/>
                <w:sz w:val="17"/>
              </w:rPr>
              <w:t xml:space="preserve"> </w:t>
            </w:r>
            <w:r>
              <w:rPr>
                <w:sz w:val="17"/>
              </w:rPr>
              <w:t>vs</w:t>
            </w:r>
            <w:r>
              <w:rPr>
                <w:spacing w:val="-6"/>
                <w:sz w:val="17"/>
              </w:rPr>
              <w:t xml:space="preserve"> </w:t>
            </w:r>
            <w:r>
              <w:rPr>
                <w:sz w:val="17"/>
              </w:rPr>
              <w:t>LLP,</w:t>
            </w:r>
            <w:r>
              <w:rPr>
                <w:spacing w:val="-6"/>
                <w:sz w:val="17"/>
              </w:rPr>
              <w:t xml:space="preserve"> </w:t>
            </w:r>
            <w:r>
              <w:rPr>
                <w:sz w:val="17"/>
              </w:rPr>
              <w:t>business structure India, LLP tax 2026, company incorporation</w:t>
            </w:r>
          </w:p>
        </w:tc>
      </w:tr>
      <w:tr w:rsidR="00BC0DC4">
        <w:trPr>
          <w:trHeight w:val="216"/>
        </w:trPr>
        <w:tc>
          <w:tcPr>
            <w:tcW w:w="5112" w:type="dxa"/>
            <w:shd w:val="clear" w:color="auto" w:fill="F6F8FA"/>
          </w:tcPr>
          <w:p w:rsidR="00BC0DC4" w:rsidRDefault="009431A7">
            <w:pPr>
              <w:pStyle w:val="TableParagraph"/>
              <w:spacing w:line="195" w:lineRule="exact"/>
              <w:rPr>
                <w:sz w:val="17"/>
              </w:rPr>
            </w:pPr>
            <w:r>
              <w:rPr>
                <w:sz w:val="17"/>
              </w:rPr>
              <w:t>Recommended</w:t>
            </w:r>
            <w:r>
              <w:rPr>
                <w:spacing w:val="-5"/>
                <w:sz w:val="17"/>
              </w:rPr>
              <w:t xml:space="preserve"> </w:t>
            </w:r>
            <w:r>
              <w:rPr>
                <w:sz w:val="17"/>
              </w:rPr>
              <w:t>internal</w:t>
            </w:r>
            <w:r>
              <w:rPr>
                <w:spacing w:val="-5"/>
                <w:sz w:val="17"/>
              </w:rPr>
              <w:t xml:space="preserve"> </w:t>
            </w:r>
            <w:r>
              <w:rPr>
                <w:spacing w:val="-4"/>
                <w:sz w:val="17"/>
              </w:rPr>
              <w:t>link</w:t>
            </w:r>
          </w:p>
        </w:tc>
        <w:tc>
          <w:tcPr>
            <w:tcW w:w="5112" w:type="dxa"/>
            <w:shd w:val="clear" w:color="auto" w:fill="F6F8FA"/>
          </w:tcPr>
          <w:p w:rsidR="00BC0DC4" w:rsidRDefault="009431A7">
            <w:pPr>
              <w:pStyle w:val="TableParagraph"/>
              <w:spacing w:line="195" w:lineRule="exact"/>
              <w:rPr>
                <w:sz w:val="17"/>
              </w:rPr>
            </w:pPr>
            <w:r>
              <w:rPr>
                <w:sz w:val="17"/>
              </w:rPr>
              <w:t>Company</w:t>
            </w:r>
            <w:r>
              <w:rPr>
                <w:spacing w:val="-5"/>
                <w:sz w:val="17"/>
              </w:rPr>
              <w:t xml:space="preserve"> </w:t>
            </w:r>
            <w:r>
              <w:rPr>
                <w:sz w:val="17"/>
              </w:rPr>
              <w:t>Incorporation</w:t>
            </w:r>
            <w:r>
              <w:rPr>
                <w:spacing w:val="-3"/>
                <w:sz w:val="17"/>
              </w:rPr>
              <w:t xml:space="preserve"> </w:t>
            </w:r>
            <w:r>
              <w:rPr>
                <w:sz w:val="17"/>
              </w:rPr>
              <w:t>service</w:t>
            </w:r>
            <w:r>
              <w:rPr>
                <w:spacing w:val="-3"/>
                <w:sz w:val="17"/>
              </w:rPr>
              <w:t xml:space="preserve"> </w:t>
            </w:r>
            <w:r>
              <w:rPr>
                <w:sz w:val="17"/>
              </w:rPr>
              <w:t>page</w:t>
            </w:r>
            <w:r>
              <w:rPr>
                <w:spacing w:val="-3"/>
                <w:sz w:val="17"/>
              </w:rPr>
              <w:t xml:space="preserve"> </w:t>
            </w:r>
            <w:r>
              <w:rPr>
                <w:sz w:val="17"/>
              </w:rPr>
              <w:t>on</w:t>
            </w:r>
            <w:r>
              <w:rPr>
                <w:spacing w:val="-3"/>
                <w:sz w:val="17"/>
              </w:rPr>
              <w:t xml:space="preserve"> </w:t>
            </w:r>
            <w:r>
              <w:rPr>
                <w:spacing w:val="-2"/>
                <w:sz w:val="17"/>
              </w:rPr>
              <w:t>aarambhgrow.com</w:t>
            </w:r>
          </w:p>
        </w:tc>
      </w:tr>
      <w:tr w:rsidR="00BC0DC4">
        <w:trPr>
          <w:trHeight w:val="412"/>
        </w:trPr>
        <w:tc>
          <w:tcPr>
            <w:tcW w:w="5112" w:type="dxa"/>
          </w:tcPr>
          <w:p w:rsidR="00BC0DC4" w:rsidRDefault="009431A7">
            <w:pPr>
              <w:pStyle w:val="TableParagraph"/>
              <w:spacing w:line="195" w:lineRule="exact"/>
              <w:rPr>
                <w:sz w:val="17"/>
              </w:rPr>
            </w:pPr>
            <w:r>
              <w:rPr>
                <w:sz w:val="17"/>
              </w:rPr>
              <w:t>Recommended</w:t>
            </w:r>
            <w:r>
              <w:rPr>
                <w:spacing w:val="-5"/>
                <w:sz w:val="17"/>
              </w:rPr>
              <w:t xml:space="preserve"> CTA</w:t>
            </w:r>
          </w:p>
        </w:tc>
        <w:tc>
          <w:tcPr>
            <w:tcW w:w="5112" w:type="dxa"/>
          </w:tcPr>
          <w:p w:rsidR="00BC0DC4" w:rsidRDefault="009431A7">
            <w:pPr>
              <w:pStyle w:val="TableParagraph"/>
              <w:rPr>
                <w:sz w:val="17"/>
              </w:rPr>
            </w:pPr>
            <w:r>
              <w:rPr>
                <w:sz w:val="17"/>
              </w:rPr>
              <w:t>Talk</w:t>
            </w:r>
            <w:r>
              <w:rPr>
                <w:spacing w:val="-7"/>
                <w:sz w:val="17"/>
              </w:rPr>
              <w:t xml:space="preserve"> </w:t>
            </w:r>
            <w:r>
              <w:rPr>
                <w:sz w:val="17"/>
              </w:rPr>
              <w:t>to</w:t>
            </w:r>
            <w:r>
              <w:rPr>
                <w:spacing w:val="-6"/>
                <w:sz w:val="17"/>
              </w:rPr>
              <w:t xml:space="preserve"> </w:t>
            </w:r>
            <w:r>
              <w:rPr>
                <w:sz w:val="17"/>
              </w:rPr>
              <w:t>AarambhGrow</w:t>
            </w:r>
            <w:r>
              <w:rPr>
                <w:spacing w:val="-7"/>
                <w:sz w:val="17"/>
              </w:rPr>
              <w:t xml:space="preserve"> </w:t>
            </w:r>
            <w:r>
              <w:rPr>
                <w:sz w:val="17"/>
              </w:rPr>
              <w:t>Advisory</w:t>
            </w:r>
            <w:r>
              <w:rPr>
                <w:spacing w:val="-7"/>
                <w:sz w:val="17"/>
              </w:rPr>
              <w:t xml:space="preserve"> </w:t>
            </w:r>
            <w:r>
              <w:rPr>
                <w:sz w:val="17"/>
              </w:rPr>
              <w:t>for</w:t>
            </w:r>
            <w:r>
              <w:rPr>
                <w:spacing w:val="-7"/>
                <w:sz w:val="17"/>
              </w:rPr>
              <w:t xml:space="preserve"> </w:t>
            </w:r>
            <w:r>
              <w:rPr>
                <w:sz w:val="17"/>
              </w:rPr>
              <w:t>incorporation</w:t>
            </w:r>
            <w:r>
              <w:rPr>
                <w:spacing w:val="-6"/>
                <w:sz w:val="17"/>
              </w:rPr>
              <w:t xml:space="preserve"> </w:t>
            </w:r>
            <w:r>
              <w:rPr>
                <w:sz w:val="17"/>
              </w:rPr>
              <w:t>structure</w:t>
            </w:r>
            <w:r>
              <w:rPr>
                <w:spacing w:val="-7"/>
                <w:sz w:val="17"/>
              </w:rPr>
              <w:t xml:space="preserve"> </w:t>
            </w:r>
            <w:r>
              <w:rPr>
                <w:sz w:val="17"/>
              </w:rPr>
              <w:t>and documentation support.</w:t>
            </w:r>
          </w:p>
        </w:tc>
      </w:tr>
    </w:tbl>
    <w:p w:rsidR="009431A7" w:rsidRDefault="009431A7"/>
    <w:sectPr w:rsidR="009431A7">
      <w:pgSz w:w="12240" w:h="15840"/>
      <w:pgMar w:top="720" w:right="720" w:bottom="940" w:left="720" w:header="0" w:footer="64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87D56" w:rsidRDefault="00A87D56">
      <w:r>
        <w:separator/>
      </w:r>
    </w:p>
  </w:endnote>
  <w:endnote w:type="continuationSeparator" w:id="0">
    <w:p w:rsidR="00A87D56" w:rsidRDefault="00A87D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C0DC4" w:rsidRDefault="009431A7">
    <w:pPr>
      <w:pStyle w:val="BodyText"/>
      <w:spacing w:before="0" w:line="200" w:lineRule="exact"/>
      <w:ind w:left="0"/>
    </w:pPr>
    <w:r>
      <w:rPr>
        <w:noProof/>
        <w:lang w:val="en-IN" w:eastAsia="en-IN"/>
      </w:rPr>
      <mc:AlternateContent>
        <mc:Choice Requires="wps">
          <w:drawing>
            <wp:anchor distT="0" distB="0" distL="0" distR="0" simplePos="0" relativeHeight="487106560" behindDoc="1" locked="0" layoutInCell="1" allowOverlap="1">
              <wp:simplePos x="0" y="0"/>
              <wp:positionH relativeFrom="page">
                <wp:posOffset>2590800</wp:posOffset>
              </wp:positionH>
              <wp:positionV relativeFrom="page">
                <wp:posOffset>9446860</wp:posOffset>
              </wp:positionV>
              <wp:extent cx="2673350" cy="1676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3350" cy="167640"/>
                      </a:xfrm>
                      <a:prstGeom prst="rect">
                        <a:avLst/>
                      </a:prstGeom>
                    </wps:spPr>
                    <wps:txbx>
                      <w:txbxContent>
                        <w:p w:rsidR="00BC0DC4" w:rsidRDefault="009431A7">
                          <w:pPr>
                            <w:spacing w:before="13"/>
                            <w:ind w:left="20"/>
                            <w:rPr>
                              <w:sz w:val="20"/>
                            </w:rPr>
                          </w:pPr>
                          <w:r>
                            <w:rPr>
                              <w:color w:val="5B626B"/>
                              <w:sz w:val="15"/>
                            </w:rPr>
                            <w:t>AarambhGrow</w:t>
                          </w:r>
                          <w:r>
                            <w:rPr>
                              <w:color w:val="5B626B"/>
                              <w:spacing w:val="-5"/>
                              <w:sz w:val="15"/>
                            </w:rPr>
                            <w:t xml:space="preserve"> </w:t>
                          </w:r>
                          <w:r>
                            <w:rPr>
                              <w:color w:val="5B626B"/>
                              <w:sz w:val="15"/>
                            </w:rPr>
                            <w:t>Advisory</w:t>
                          </w:r>
                          <w:r>
                            <w:rPr>
                              <w:color w:val="5B626B"/>
                              <w:spacing w:val="-4"/>
                              <w:sz w:val="15"/>
                            </w:rPr>
                            <w:t xml:space="preserve"> </w:t>
                          </w:r>
                          <w:r>
                            <w:rPr>
                              <w:color w:val="5B626B"/>
                              <w:sz w:val="15"/>
                            </w:rPr>
                            <w:t>•</w:t>
                          </w:r>
                          <w:r>
                            <w:rPr>
                              <w:color w:val="5B626B"/>
                              <w:spacing w:val="-5"/>
                              <w:sz w:val="15"/>
                            </w:rPr>
                            <w:t xml:space="preserve"> </w:t>
                          </w:r>
                          <w:r>
                            <w:rPr>
                              <w:color w:val="5B626B"/>
                              <w:sz w:val="15"/>
                            </w:rPr>
                            <w:t>Business</w:t>
                          </w:r>
                          <w:r>
                            <w:rPr>
                              <w:color w:val="5B626B"/>
                              <w:spacing w:val="-4"/>
                              <w:sz w:val="15"/>
                            </w:rPr>
                            <w:t xml:space="preserve"> </w:t>
                          </w:r>
                          <w:r>
                            <w:rPr>
                              <w:color w:val="5B626B"/>
                              <w:sz w:val="15"/>
                            </w:rPr>
                            <w:t>Registration</w:t>
                          </w:r>
                          <w:r>
                            <w:rPr>
                              <w:color w:val="5B626B"/>
                              <w:spacing w:val="-4"/>
                              <w:sz w:val="15"/>
                            </w:rPr>
                            <w:t xml:space="preserve"> </w:t>
                          </w:r>
                          <w:r>
                            <w:rPr>
                              <w:color w:val="5B626B"/>
                              <w:sz w:val="15"/>
                            </w:rPr>
                            <w:t>Guides</w:t>
                          </w:r>
                          <w:r>
                            <w:rPr>
                              <w:color w:val="5B626B"/>
                              <w:spacing w:val="-4"/>
                              <w:sz w:val="15"/>
                            </w:rPr>
                            <w:t xml:space="preserve"> </w:t>
                          </w:r>
                          <w:r>
                            <w:rPr>
                              <w:color w:val="5B626B"/>
                              <w:sz w:val="15"/>
                            </w:rPr>
                            <w:t>•</w:t>
                          </w:r>
                          <w:r>
                            <w:rPr>
                              <w:color w:val="5B626B"/>
                              <w:spacing w:val="-1"/>
                              <w:sz w:val="15"/>
                            </w:rPr>
                            <w:t xml:space="preserve"> </w:t>
                          </w:r>
                          <w:r>
                            <w:rPr>
                              <w:spacing w:val="-5"/>
                              <w:sz w:val="20"/>
                            </w:rPr>
                            <w:fldChar w:fldCharType="begin"/>
                          </w:r>
                          <w:r>
                            <w:rPr>
                              <w:spacing w:val="-5"/>
                              <w:sz w:val="20"/>
                            </w:rPr>
                            <w:instrText xml:space="preserve"> PAGE </w:instrText>
                          </w:r>
                          <w:r>
                            <w:rPr>
                              <w:spacing w:val="-5"/>
                              <w:sz w:val="20"/>
                            </w:rPr>
                            <w:fldChar w:fldCharType="separate"/>
                          </w:r>
                          <w:r w:rsidR="00AC6DA6">
                            <w:rPr>
                              <w:noProof/>
                              <w:spacing w:val="-5"/>
                              <w:sz w:val="20"/>
                            </w:rPr>
                            <w:t>4</w:t>
                          </w:r>
                          <w:r>
                            <w:rPr>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9" type="#_x0000_t202" style="position:absolute;margin-left:204pt;margin-top:743.85pt;width:210.5pt;height:13.2pt;z-index:-16209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" filled="f" stroked="f">
              <v:path arrowok="t"/>
              <v:textbox inset="0,0,0,0">
                <w:txbxContent>
                  <w:p w:rsidR="00BC0DC4" w:rsidRDefault="009431A7">
                    <w:pPr>
                      <w:spacing w:before="13"/>
                      <w:ind w:left="20"/>
                      <w:rPr>
                        <w:sz w:val="20"/>
                      </w:rPr>
                    </w:pPr>
                    <w:r>
                      <w:rPr>
                        <w:color w:val="5B626B"/>
                        <w:sz w:val="15"/>
                      </w:rPr>
                      <w:t>AarambhGrow</w:t>
                    </w:r>
                    <w:r>
                      <w:rPr>
                        <w:color w:val="5B626B"/>
                        <w:spacing w:val="-5"/>
                        <w:sz w:val="15"/>
                      </w:rPr>
                      <w:t xml:space="preserve"> </w:t>
                    </w:r>
                    <w:r>
                      <w:rPr>
                        <w:color w:val="5B626B"/>
                        <w:sz w:val="15"/>
                      </w:rPr>
                      <w:t>Advisory</w:t>
                    </w:r>
                    <w:r>
                      <w:rPr>
                        <w:color w:val="5B626B"/>
                        <w:spacing w:val="-4"/>
                        <w:sz w:val="15"/>
                      </w:rPr>
                      <w:t xml:space="preserve"> </w:t>
                    </w:r>
                    <w:r>
                      <w:rPr>
                        <w:color w:val="5B626B"/>
                        <w:sz w:val="15"/>
                      </w:rPr>
                      <w:t>•</w:t>
                    </w:r>
                    <w:r>
                      <w:rPr>
                        <w:color w:val="5B626B"/>
                        <w:spacing w:val="-5"/>
                        <w:sz w:val="15"/>
                      </w:rPr>
                      <w:t xml:space="preserve"> </w:t>
                    </w:r>
                    <w:r>
                      <w:rPr>
                        <w:color w:val="5B626B"/>
                        <w:sz w:val="15"/>
                      </w:rPr>
                      <w:t>Business</w:t>
                    </w:r>
                    <w:r>
                      <w:rPr>
                        <w:color w:val="5B626B"/>
                        <w:spacing w:val="-4"/>
                        <w:sz w:val="15"/>
                      </w:rPr>
                      <w:t xml:space="preserve"> </w:t>
                    </w:r>
                    <w:r>
                      <w:rPr>
                        <w:color w:val="5B626B"/>
                        <w:sz w:val="15"/>
                      </w:rPr>
                      <w:t>Registration</w:t>
                    </w:r>
                    <w:r>
                      <w:rPr>
                        <w:color w:val="5B626B"/>
                        <w:spacing w:val="-4"/>
                        <w:sz w:val="15"/>
                      </w:rPr>
                      <w:t xml:space="preserve"> </w:t>
                    </w:r>
                    <w:r>
                      <w:rPr>
                        <w:color w:val="5B626B"/>
                        <w:sz w:val="15"/>
                      </w:rPr>
                      <w:t>Guides</w:t>
                    </w:r>
                    <w:r>
                      <w:rPr>
                        <w:color w:val="5B626B"/>
                        <w:spacing w:val="-4"/>
                        <w:sz w:val="15"/>
                      </w:rPr>
                      <w:t xml:space="preserve"> </w:t>
                    </w:r>
                    <w:r>
                      <w:rPr>
                        <w:color w:val="5B626B"/>
                        <w:sz w:val="15"/>
                      </w:rPr>
                      <w:t>•</w:t>
                    </w:r>
                    <w:r>
                      <w:rPr>
                        <w:color w:val="5B626B"/>
                        <w:spacing w:val="-1"/>
                        <w:sz w:val="15"/>
                      </w:rPr>
                      <w:t xml:space="preserve"> </w:t>
                    </w:r>
                    <w:r>
                      <w:rPr>
                        <w:spacing w:val="-5"/>
                        <w:sz w:val="20"/>
                      </w:rPr>
                      <w:fldChar w:fldCharType="begin"/>
                    </w:r>
                    <w:r>
                      <w:rPr>
                        <w:spacing w:val="-5"/>
                        <w:sz w:val="20"/>
                      </w:rPr>
                      <w:instrText xml:space="preserve"> PAGE </w:instrText>
                    </w:r>
                    <w:r>
                      <w:rPr>
                        <w:spacing w:val="-5"/>
                        <w:sz w:val="20"/>
                      </w:rPr>
                      <w:fldChar w:fldCharType="separate"/>
                    </w:r>
                    <w:r w:rsidR="00AC6DA6">
                      <w:rPr>
                        <w:noProof/>
                        <w:spacing w:val="-5"/>
                        <w:sz w:val="20"/>
                      </w:rPr>
                      <w:t>4</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87D56" w:rsidRDefault="00A87D56">
      <w:r>
        <w:separator/>
      </w:r>
    </w:p>
  </w:footnote>
  <w:footnote w:type="continuationSeparator" w:id="0">
    <w:p w:rsidR="00A87D56" w:rsidRDefault="00A87D5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296708"/>
    <w:multiLevelType w:val="hybridMultilevel"/>
    <w:tmpl w:val="D34CAAD2"/>
    <w:lvl w:ilvl="0" w:tplc="B8D2F106">
      <w:numFmt w:val="bullet"/>
      <w:lvlText w:val="•"/>
      <w:lvlJc w:val="left"/>
      <w:pPr>
        <w:ind w:left="650" w:hanging="360"/>
      </w:pPr>
      <w:rPr>
        <w:rFonts w:ascii="Arial MT" w:eastAsia="Arial MT" w:hAnsi="Arial MT" w:cs="Arial MT" w:hint="default"/>
        <w:b w:val="0"/>
        <w:bCs w:val="0"/>
        <w:i w:val="0"/>
        <w:iCs w:val="0"/>
        <w:spacing w:val="0"/>
        <w:w w:val="117"/>
        <w:sz w:val="20"/>
        <w:szCs w:val="20"/>
        <w:lang w:val="en-US" w:eastAsia="en-US" w:bidi="ar-SA"/>
      </w:rPr>
    </w:lvl>
    <w:lvl w:ilvl="1" w:tplc="1D3CE4BC">
      <w:numFmt w:val="bullet"/>
      <w:lvlText w:val="•"/>
      <w:lvlJc w:val="left"/>
      <w:pPr>
        <w:ind w:left="1674" w:hanging="360"/>
      </w:pPr>
      <w:rPr>
        <w:rFonts w:hint="default"/>
        <w:lang w:val="en-US" w:eastAsia="en-US" w:bidi="ar-SA"/>
      </w:rPr>
    </w:lvl>
    <w:lvl w:ilvl="2" w:tplc="95DEDE1C">
      <w:numFmt w:val="bullet"/>
      <w:lvlText w:val="•"/>
      <w:lvlJc w:val="left"/>
      <w:pPr>
        <w:ind w:left="2688" w:hanging="360"/>
      </w:pPr>
      <w:rPr>
        <w:rFonts w:hint="default"/>
        <w:lang w:val="en-US" w:eastAsia="en-US" w:bidi="ar-SA"/>
      </w:rPr>
    </w:lvl>
    <w:lvl w:ilvl="3" w:tplc="747AD8D8">
      <w:numFmt w:val="bullet"/>
      <w:lvlText w:val="•"/>
      <w:lvlJc w:val="left"/>
      <w:pPr>
        <w:ind w:left="3702" w:hanging="360"/>
      </w:pPr>
      <w:rPr>
        <w:rFonts w:hint="default"/>
        <w:lang w:val="en-US" w:eastAsia="en-US" w:bidi="ar-SA"/>
      </w:rPr>
    </w:lvl>
    <w:lvl w:ilvl="4" w:tplc="82F8F3A4">
      <w:numFmt w:val="bullet"/>
      <w:lvlText w:val="•"/>
      <w:lvlJc w:val="left"/>
      <w:pPr>
        <w:ind w:left="4716" w:hanging="360"/>
      </w:pPr>
      <w:rPr>
        <w:rFonts w:hint="default"/>
        <w:lang w:val="en-US" w:eastAsia="en-US" w:bidi="ar-SA"/>
      </w:rPr>
    </w:lvl>
    <w:lvl w:ilvl="5" w:tplc="71E6E16E">
      <w:numFmt w:val="bullet"/>
      <w:lvlText w:val="•"/>
      <w:lvlJc w:val="left"/>
      <w:pPr>
        <w:ind w:left="5730" w:hanging="360"/>
      </w:pPr>
      <w:rPr>
        <w:rFonts w:hint="default"/>
        <w:lang w:val="en-US" w:eastAsia="en-US" w:bidi="ar-SA"/>
      </w:rPr>
    </w:lvl>
    <w:lvl w:ilvl="6" w:tplc="C1F2EDF8">
      <w:numFmt w:val="bullet"/>
      <w:lvlText w:val="•"/>
      <w:lvlJc w:val="left"/>
      <w:pPr>
        <w:ind w:left="6744" w:hanging="360"/>
      </w:pPr>
      <w:rPr>
        <w:rFonts w:hint="default"/>
        <w:lang w:val="en-US" w:eastAsia="en-US" w:bidi="ar-SA"/>
      </w:rPr>
    </w:lvl>
    <w:lvl w:ilvl="7" w:tplc="FB742F2C">
      <w:numFmt w:val="bullet"/>
      <w:lvlText w:val="•"/>
      <w:lvlJc w:val="left"/>
      <w:pPr>
        <w:ind w:left="7758" w:hanging="360"/>
      </w:pPr>
      <w:rPr>
        <w:rFonts w:hint="default"/>
        <w:lang w:val="en-US" w:eastAsia="en-US" w:bidi="ar-SA"/>
      </w:rPr>
    </w:lvl>
    <w:lvl w:ilvl="8" w:tplc="FE466FBC">
      <w:numFmt w:val="bullet"/>
      <w:lvlText w:val="•"/>
      <w:lvlJc w:val="left"/>
      <w:pPr>
        <w:ind w:left="8772" w:hanging="360"/>
      </w:pPr>
      <w:rPr>
        <w:rFonts w:hint="default"/>
        <w:lang w:val="en-US" w:eastAsia="en-US" w:bidi="ar-SA"/>
      </w:rPr>
    </w:lvl>
  </w:abstractNum>
  <w:abstractNum w:abstractNumId="1" w15:restartNumberingAfterBreak="0">
    <w:nsid w:val="0DFC2214"/>
    <w:multiLevelType w:val="hybridMultilevel"/>
    <w:tmpl w:val="24901B58"/>
    <w:lvl w:ilvl="0" w:tplc="6590AA2A">
      <w:start w:val="1"/>
      <w:numFmt w:val="decimal"/>
      <w:lvlText w:val="%1."/>
      <w:lvlJc w:val="left"/>
      <w:pPr>
        <w:ind w:left="290" w:hanging="380"/>
        <w:jc w:val="left"/>
      </w:pPr>
      <w:rPr>
        <w:rFonts w:ascii="Calibri" w:eastAsia="Calibri" w:hAnsi="Calibri" w:cs="Calibri" w:hint="default"/>
        <w:b/>
        <w:bCs/>
        <w:i w:val="0"/>
        <w:iCs w:val="0"/>
        <w:color w:val="123358"/>
        <w:spacing w:val="-1"/>
        <w:w w:val="100"/>
        <w:sz w:val="38"/>
        <w:szCs w:val="38"/>
        <w:lang w:val="en-US" w:eastAsia="en-US" w:bidi="ar-SA"/>
      </w:rPr>
    </w:lvl>
    <w:lvl w:ilvl="1" w:tplc="BAE461A0">
      <w:numFmt w:val="bullet"/>
      <w:lvlText w:val="•"/>
      <w:lvlJc w:val="left"/>
      <w:pPr>
        <w:ind w:left="650" w:hanging="288"/>
      </w:pPr>
      <w:rPr>
        <w:rFonts w:ascii="Arial MT" w:eastAsia="Arial MT" w:hAnsi="Arial MT" w:cs="Arial MT" w:hint="default"/>
        <w:b w:val="0"/>
        <w:bCs w:val="0"/>
        <w:i w:val="0"/>
        <w:iCs w:val="0"/>
        <w:spacing w:val="0"/>
        <w:w w:val="117"/>
        <w:sz w:val="20"/>
        <w:szCs w:val="20"/>
        <w:lang w:val="en-US" w:eastAsia="en-US" w:bidi="ar-SA"/>
      </w:rPr>
    </w:lvl>
    <w:lvl w:ilvl="2" w:tplc="8B7A44BE">
      <w:numFmt w:val="bullet"/>
      <w:lvlText w:val="•"/>
      <w:lvlJc w:val="left"/>
      <w:pPr>
        <w:ind w:left="720" w:hanging="288"/>
      </w:pPr>
      <w:rPr>
        <w:rFonts w:hint="default"/>
        <w:lang w:val="en-US" w:eastAsia="en-US" w:bidi="ar-SA"/>
      </w:rPr>
    </w:lvl>
    <w:lvl w:ilvl="3" w:tplc="992CBC20">
      <w:numFmt w:val="bullet"/>
      <w:lvlText w:val="•"/>
      <w:lvlJc w:val="left"/>
      <w:pPr>
        <w:ind w:left="1980" w:hanging="288"/>
      </w:pPr>
      <w:rPr>
        <w:rFonts w:hint="default"/>
        <w:lang w:val="en-US" w:eastAsia="en-US" w:bidi="ar-SA"/>
      </w:rPr>
    </w:lvl>
    <w:lvl w:ilvl="4" w:tplc="CE288B84">
      <w:numFmt w:val="bullet"/>
      <w:lvlText w:val="•"/>
      <w:lvlJc w:val="left"/>
      <w:pPr>
        <w:ind w:left="3240" w:hanging="288"/>
      </w:pPr>
      <w:rPr>
        <w:rFonts w:hint="default"/>
        <w:lang w:val="en-US" w:eastAsia="en-US" w:bidi="ar-SA"/>
      </w:rPr>
    </w:lvl>
    <w:lvl w:ilvl="5" w:tplc="E2D0EB34">
      <w:numFmt w:val="bullet"/>
      <w:lvlText w:val="•"/>
      <w:lvlJc w:val="left"/>
      <w:pPr>
        <w:ind w:left="4500" w:hanging="288"/>
      </w:pPr>
      <w:rPr>
        <w:rFonts w:hint="default"/>
        <w:lang w:val="en-US" w:eastAsia="en-US" w:bidi="ar-SA"/>
      </w:rPr>
    </w:lvl>
    <w:lvl w:ilvl="6" w:tplc="ADD44388">
      <w:numFmt w:val="bullet"/>
      <w:lvlText w:val="•"/>
      <w:lvlJc w:val="left"/>
      <w:pPr>
        <w:ind w:left="5760" w:hanging="288"/>
      </w:pPr>
      <w:rPr>
        <w:rFonts w:hint="default"/>
        <w:lang w:val="en-US" w:eastAsia="en-US" w:bidi="ar-SA"/>
      </w:rPr>
    </w:lvl>
    <w:lvl w:ilvl="7" w:tplc="160E6482">
      <w:numFmt w:val="bullet"/>
      <w:lvlText w:val="•"/>
      <w:lvlJc w:val="left"/>
      <w:pPr>
        <w:ind w:left="7020" w:hanging="288"/>
      </w:pPr>
      <w:rPr>
        <w:rFonts w:hint="default"/>
        <w:lang w:val="en-US" w:eastAsia="en-US" w:bidi="ar-SA"/>
      </w:rPr>
    </w:lvl>
    <w:lvl w:ilvl="8" w:tplc="3CF04738">
      <w:numFmt w:val="bullet"/>
      <w:lvlText w:val="•"/>
      <w:lvlJc w:val="left"/>
      <w:pPr>
        <w:ind w:left="8280" w:hanging="288"/>
      </w:pPr>
      <w:rPr>
        <w:rFonts w:hint="default"/>
        <w:lang w:val="en-US" w:eastAsia="en-US" w:bidi="ar-SA"/>
      </w:rPr>
    </w:lvl>
  </w:abstractNum>
  <w:abstractNum w:abstractNumId="2" w15:restartNumberingAfterBreak="0">
    <w:nsid w:val="39675958"/>
    <w:multiLevelType w:val="hybridMultilevel"/>
    <w:tmpl w:val="87AA2E98"/>
    <w:lvl w:ilvl="0" w:tplc="C35E9E8A">
      <w:start w:val="1"/>
      <w:numFmt w:val="decimal"/>
      <w:lvlText w:val="%1."/>
      <w:lvlJc w:val="left"/>
      <w:pPr>
        <w:ind w:left="669" w:hanging="380"/>
        <w:jc w:val="left"/>
      </w:pPr>
      <w:rPr>
        <w:rFonts w:ascii="Calibri" w:eastAsia="Calibri" w:hAnsi="Calibri" w:cs="Calibri" w:hint="default"/>
        <w:b/>
        <w:bCs/>
        <w:i w:val="0"/>
        <w:iCs w:val="0"/>
        <w:color w:val="123358"/>
        <w:spacing w:val="-1"/>
        <w:w w:val="100"/>
        <w:sz w:val="38"/>
        <w:szCs w:val="38"/>
        <w:lang w:val="en-US" w:eastAsia="en-US" w:bidi="ar-SA"/>
      </w:rPr>
    </w:lvl>
    <w:lvl w:ilvl="1" w:tplc="BED69EFC">
      <w:numFmt w:val="bullet"/>
      <w:lvlText w:val="•"/>
      <w:lvlJc w:val="left"/>
      <w:pPr>
        <w:ind w:left="650" w:hanging="288"/>
      </w:pPr>
      <w:rPr>
        <w:rFonts w:ascii="Arial MT" w:eastAsia="Arial MT" w:hAnsi="Arial MT" w:cs="Arial MT" w:hint="default"/>
        <w:b w:val="0"/>
        <w:bCs w:val="0"/>
        <w:i w:val="0"/>
        <w:iCs w:val="0"/>
        <w:spacing w:val="0"/>
        <w:w w:val="117"/>
        <w:sz w:val="20"/>
        <w:szCs w:val="20"/>
        <w:lang w:val="en-US" w:eastAsia="en-US" w:bidi="ar-SA"/>
      </w:rPr>
    </w:lvl>
    <w:lvl w:ilvl="2" w:tplc="A72CF140">
      <w:numFmt w:val="bullet"/>
      <w:lvlText w:val="•"/>
      <w:lvlJc w:val="left"/>
      <w:pPr>
        <w:ind w:left="2688" w:hanging="288"/>
      </w:pPr>
      <w:rPr>
        <w:rFonts w:hint="default"/>
        <w:lang w:val="en-US" w:eastAsia="en-US" w:bidi="ar-SA"/>
      </w:rPr>
    </w:lvl>
    <w:lvl w:ilvl="3" w:tplc="E43EC5EC">
      <w:numFmt w:val="bullet"/>
      <w:lvlText w:val="•"/>
      <w:lvlJc w:val="left"/>
      <w:pPr>
        <w:ind w:left="3702" w:hanging="288"/>
      </w:pPr>
      <w:rPr>
        <w:rFonts w:hint="default"/>
        <w:lang w:val="en-US" w:eastAsia="en-US" w:bidi="ar-SA"/>
      </w:rPr>
    </w:lvl>
    <w:lvl w:ilvl="4" w:tplc="8E1E8D06">
      <w:numFmt w:val="bullet"/>
      <w:lvlText w:val="•"/>
      <w:lvlJc w:val="left"/>
      <w:pPr>
        <w:ind w:left="4716" w:hanging="288"/>
      </w:pPr>
      <w:rPr>
        <w:rFonts w:hint="default"/>
        <w:lang w:val="en-US" w:eastAsia="en-US" w:bidi="ar-SA"/>
      </w:rPr>
    </w:lvl>
    <w:lvl w:ilvl="5" w:tplc="AACAAB04">
      <w:numFmt w:val="bullet"/>
      <w:lvlText w:val="•"/>
      <w:lvlJc w:val="left"/>
      <w:pPr>
        <w:ind w:left="5730" w:hanging="288"/>
      </w:pPr>
      <w:rPr>
        <w:rFonts w:hint="default"/>
        <w:lang w:val="en-US" w:eastAsia="en-US" w:bidi="ar-SA"/>
      </w:rPr>
    </w:lvl>
    <w:lvl w:ilvl="6" w:tplc="586EDC0E">
      <w:numFmt w:val="bullet"/>
      <w:lvlText w:val="•"/>
      <w:lvlJc w:val="left"/>
      <w:pPr>
        <w:ind w:left="6744" w:hanging="288"/>
      </w:pPr>
      <w:rPr>
        <w:rFonts w:hint="default"/>
        <w:lang w:val="en-US" w:eastAsia="en-US" w:bidi="ar-SA"/>
      </w:rPr>
    </w:lvl>
    <w:lvl w:ilvl="7" w:tplc="C53E83CA">
      <w:numFmt w:val="bullet"/>
      <w:lvlText w:val="•"/>
      <w:lvlJc w:val="left"/>
      <w:pPr>
        <w:ind w:left="7758" w:hanging="288"/>
      </w:pPr>
      <w:rPr>
        <w:rFonts w:hint="default"/>
        <w:lang w:val="en-US" w:eastAsia="en-US" w:bidi="ar-SA"/>
      </w:rPr>
    </w:lvl>
    <w:lvl w:ilvl="8" w:tplc="4A9EF5DE">
      <w:numFmt w:val="bullet"/>
      <w:lvlText w:val="•"/>
      <w:lvlJc w:val="left"/>
      <w:pPr>
        <w:ind w:left="8772" w:hanging="288"/>
      </w:pPr>
      <w:rPr>
        <w:rFonts w:hint="default"/>
        <w:lang w:val="en-US" w:eastAsia="en-US" w:bidi="ar-SA"/>
      </w:rPr>
    </w:lvl>
  </w:abstractNum>
  <w:abstractNum w:abstractNumId="3" w15:restartNumberingAfterBreak="0">
    <w:nsid w:val="49BD2394"/>
    <w:multiLevelType w:val="hybridMultilevel"/>
    <w:tmpl w:val="4A6A45BA"/>
    <w:lvl w:ilvl="0" w:tplc="527609B4">
      <w:start w:val="1"/>
      <w:numFmt w:val="decimal"/>
      <w:lvlText w:val="%1)"/>
      <w:lvlJc w:val="left"/>
      <w:pPr>
        <w:ind w:left="235" w:hanging="233"/>
        <w:jc w:val="left"/>
      </w:pPr>
      <w:rPr>
        <w:rFonts w:ascii="Arial MT" w:eastAsia="Arial MT" w:hAnsi="Arial MT" w:cs="Arial MT" w:hint="default"/>
        <w:b w:val="0"/>
        <w:bCs w:val="0"/>
        <w:i w:val="0"/>
        <w:iCs w:val="0"/>
        <w:color w:val="2C3640"/>
        <w:spacing w:val="-1"/>
        <w:w w:val="100"/>
        <w:sz w:val="20"/>
        <w:szCs w:val="20"/>
        <w:lang w:val="en-US" w:eastAsia="en-US" w:bidi="ar-SA"/>
      </w:rPr>
    </w:lvl>
    <w:lvl w:ilvl="1" w:tplc="C0AAB7F2">
      <w:numFmt w:val="bullet"/>
      <w:lvlText w:val="•"/>
      <w:lvlJc w:val="left"/>
      <w:pPr>
        <w:ind w:left="1195" w:hanging="233"/>
      </w:pPr>
      <w:rPr>
        <w:rFonts w:hint="default"/>
        <w:lang w:val="en-US" w:eastAsia="en-US" w:bidi="ar-SA"/>
      </w:rPr>
    </w:lvl>
    <w:lvl w:ilvl="2" w:tplc="3AF8AE10">
      <w:numFmt w:val="bullet"/>
      <w:lvlText w:val="•"/>
      <w:lvlJc w:val="left"/>
      <w:pPr>
        <w:ind w:left="2150" w:hanging="233"/>
      </w:pPr>
      <w:rPr>
        <w:rFonts w:hint="default"/>
        <w:lang w:val="en-US" w:eastAsia="en-US" w:bidi="ar-SA"/>
      </w:rPr>
    </w:lvl>
    <w:lvl w:ilvl="3" w:tplc="11843506">
      <w:numFmt w:val="bullet"/>
      <w:lvlText w:val="•"/>
      <w:lvlJc w:val="left"/>
      <w:pPr>
        <w:ind w:left="3105" w:hanging="233"/>
      </w:pPr>
      <w:rPr>
        <w:rFonts w:hint="default"/>
        <w:lang w:val="en-US" w:eastAsia="en-US" w:bidi="ar-SA"/>
      </w:rPr>
    </w:lvl>
    <w:lvl w:ilvl="4" w:tplc="A50EBD16">
      <w:numFmt w:val="bullet"/>
      <w:lvlText w:val="•"/>
      <w:lvlJc w:val="left"/>
      <w:pPr>
        <w:ind w:left="4060" w:hanging="233"/>
      </w:pPr>
      <w:rPr>
        <w:rFonts w:hint="default"/>
        <w:lang w:val="en-US" w:eastAsia="en-US" w:bidi="ar-SA"/>
      </w:rPr>
    </w:lvl>
    <w:lvl w:ilvl="5" w:tplc="AE36CAC4">
      <w:numFmt w:val="bullet"/>
      <w:lvlText w:val="•"/>
      <w:lvlJc w:val="left"/>
      <w:pPr>
        <w:ind w:left="5016" w:hanging="233"/>
      </w:pPr>
      <w:rPr>
        <w:rFonts w:hint="default"/>
        <w:lang w:val="en-US" w:eastAsia="en-US" w:bidi="ar-SA"/>
      </w:rPr>
    </w:lvl>
    <w:lvl w:ilvl="6" w:tplc="44CCD5D2">
      <w:numFmt w:val="bullet"/>
      <w:lvlText w:val="•"/>
      <w:lvlJc w:val="left"/>
      <w:pPr>
        <w:ind w:left="5971" w:hanging="233"/>
      </w:pPr>
      <w:rPr>
        <w:rFonts w:hint="default"/>
        <w:lang w:val="en-US" w:eastAsia="en-US" w:bidi="ar-SA"/>
      </w:rPr>
    </w:lvl>
    <w:lvl w:ilvl="7" w:tplc="882C813A">
      <w:numFmt w:val="bullet"/>
      <w:lvlText w:val="•"/>
      <w:lvlJc w:val="left"/>
      <w:pPr>
        <w:ind w:left="6926" w:hanging="233"/>
      </w:pPr>
      <w:rPr>
        <w:rFonts w:hint="default"/>
        <w:lang w:val="en-US" w:eastAsia="en-US" w:bidi="ar-SA"/>
      </w:rPr>
    </w:lvl>
    <w:lvl w:ilvl="8" w:tplc="09FA121C">
      <w:numFmt w:val="bullet"/>
      <w:lvlText w:val="•"/>
      <w:lvlJc w:val="left"/>
      <w:pPr>
        <w:ind w:left="7881" w:hanging="233"/>
      </w:pPr>
      <w:rPr>
        <w:rFonts w:hint="default"/>
        <w:lang w:val="en-US" w:eastAsia="en-US" w:bidi="ar-SA"/>
      </w:rPr>
    </w:lvl>
  </w:abstractNum>
  <w:abstractNum w:abstractNumId="4" w15:restartNumberingAfterBreak="0">
    <w:nsid w:val="68F70E90"/>
    <w:multiLevelType w:val="hybridMultilevel"/>
    <w:tmpl w:val="D7009320"/>
    <w:lvl w:ilvl="0" w:tplc="D11478FE">
      <w:numFmt w:val="bullet"/>
      <w:lvlText w:val="•"/>
      <w:lvlJc w:val="left"/>
      <w:pPr>
        <w:ind w:left="650" w:hanging="360"/>
      </w:pPr>
      <w:rPr>
        <w:rFonts w:ascii="Arial MT" w:eastAsia="Arial MT" w:hAnsi="Arial MT" w:cs="Arial MT" w:hint="default"/>
        <w:b w:val="0"/>
        <w:bCs w:val="0"/>
        <w:i w:val="0"/>
        <w:iCs w:val="0"/>
        <w:spacing w:val="0"/>
        <w:w w:val="117"/>
        <w:sz w:val="20"/>
        <w:szCs w:val="20"/>
        <w:lang w:val="en-US" w:eastAsia="en-US" w:bidi="ar-SA"/>
      </w:rPr>
    </w:lvl>
    <w:lvl w:ilvl="1" w:tplc="41B2C626">
      <w:numFmt w:val="bullet"/>
      <w:lvlText w:val="•"/>
      <w:lvlJc w:val="left"/>
      <w:pPr>
        <w:ind w:left="1674" w:hanging="360"/>
      </w:pPr>
      <w:rPr>
        <w:rFonts w:hint="default"/>
        <w:lang w:val="en-US" w:eastAsia="en-US" w:bidi="ar-SA"/>
      </w:rPr>
    </w:lvl>
    <w:lvl w:ilvl="2" w:tplc="1EDE8F24">
      <w:numFmt w:val="bullet"/>
      <w:lvlText w:val="•"/>
      <w:lvlJc w:val="left"/>
      <w:pPr>
        <w:ind w:left="2688" w:hanging="360"/>
      </w:pPr>
      <w:rPr>
        <w:rFonts w:hint="default"/>
        <w:lang w:val="en-US" w:eastAsia="en-US" w:bidi="ar-SA"/>
      </w:rPr>
    </w:lvl>
    <w:lvl w:ilvl="3" w:tplc="C7A226B6">
      <w:numFmt w:val="bullet"/>
      <w:lvlText w:val="•"/>
      <w:lvlJc w:val="left"/>
      <w:pPr>
        <w:ind w:left="3702" w:hanging="360"/>
      </w:pPr>
      <w:rPr>
        <w:rFonts w:hint="default"/>
        <w:lang w:val="en-US" w:eastAsia="en-US" w:bidi="ar-SA"/>
      </w:rPr>
    </w:lvl>
    <w:lvl w:ilvl="4" w:tplc="717878D2">
      <w:numFmt w:val="bullet"/>
      <w:lvlText w:val="•"/>
      <w:lvlJc w:val="left"/>
      <w:pPr>
        <w:ind w:left="4716" w:hanging="360"/>
      </w:pPr>
      <w:rPr>
        <w:rFonts w:hint="default"/>
        <w:lang w:val="en-US" w:eastAsia="en-US" w:bidi="ar-SA"/>
      </w:rPr>
    </w:lvl>
    <w:lvl w:ilvl="5" w:tplc="789EEAF2">
      <w:numFmt w:val="bullet"/>
      <w:lvlText w:val="•"/>
      <w:lvlJc w:val="left"/>
      <w:pPr>
        <w:ind w:left="5730" w:hanging="360"/>
      </w:pPr>
      <w:rPr>
        <w:rFonts w:hint="default"/>
        <w:lang w:val="en-US" w:eastAsia="en-US" w:bidi="ar-SA"/>
      </w:rPr>
    </w:lvl>
    <w:lvl w:ilvl="6" w:tplc="D6AE70CC">
      <w:numFmt w:val="bullet"/>
      <w:lvlText w:val="•"/>
      <w:lvlJc w:val="left"/>
      <w:pPr>
        <w:ind w:left="6744" w:hanging="360"/>
      </w:pPr>
      <w:rPr>
        <w:rFonts w:hint="default"/>
        <w:lang w:val="en-US" w:eastAsia="en-US" w:bidi="ar-SA"/>
      </w:rPr>
    </w:lvl>
    <w:lvl w:ilvl="7" w:tplc="DD0CCE54">
      <w:numFmt w:val="bullet"/>
      <w:lvlText w:val="•"/>
      <w:lvlJc w:val="left"/>
      <w:pPr>
        <w:ind w:left="7758" w:hanging="360"/>
      </w:pPr>
      <w:rPr>
        <w:rFonts w:hint="default"/>
        <w:lang w:val="en-US" w:eastAsia="en-US" w:bidi="ar-SA"/>
      </w:rPr>
    </w:lvl>
    <w:lvl w:ilvl="8" w:tplc="157CA62A">
      <w:numFmt w:val="bullet"/>
      <w:lvlText w:val="•"/>
      <w:lvlJc w:val="left"/>
      <w:pPr>
        <w:ind w:left="8772" w:hanging="360"/>
      </w:pPr>
      <w:rPr>
        <w:rFonts w:hint="default"/>
        <w:lang w:val="en-US" w:eastAsia="en-US" w:bidi="ar-SA"/>
      </w:rPr>
    </w:lvl>
  </w:abstractNum>
  <w:abstractNum w:abstractNumId="5" w15:restartNumberingAfterBreak="0">
    <w:nsid w:val="73100E2D"/>
    <w:multiLevelType w:val="hybridMultilevel"/>
    <w:tmpl w:val="251E387A"/>
    <w:lvl w:ilvl="0" w:tplc="FDCC1A8C">
      <w:start w:val="1"/>
      <w:numFmt w:val="decimal"/>
      <w:lvlText w:val="%1."/>
      <w:lvlJc w:val="left"/>
      <w:pPr>
        <w:ind w:left="650" w:hanging="288"/>
        <w:jc w:val="left"/>
      </w:pPr>
      <w:rPr>
        <w:rFonts w:ascii="Arial MT" w:eastAsia="Arial MT" w:hAnsi="Arial MT" w:cs="Arial MT" w:hint="default"/>
        <w:b w:val="0"/>
        <w:bCs w:val="0"/>
        <w:i w:val="0"/>
        <w:iCs w:val="0"/>
        <w:spacing w:val="-1"/>
        <w:w w:val="100"/>
        <w:sz w:val="20"/>
        <w:szCs w:val="20"/>
        <w:lang w:val="en-US" w:eastAsia="en-US" w:bidi="ar-SA"/>
      </w:rPr>
    </w:lvl>
    <w:lvl w:ilvl="1" w:tplc="EDE4FCE8">
      <w:numFmt w:val="bullet"/>
      <w:lvlText w:val="•"/>
      <w:lvlJc w:val="left"/>
      <w:pPr>
        <w:ind w:left="1674" w:hanging="288"/>
      </w:pPr>
      <w:rPr>
        <w:rFonts w:hint="default"/>
        <w:lang w:val="en-US" w:eastAsia="en-US" w:bidi="ar-SA"/>
      </w:rPr>
    </w:lvl>
    <w:lvl w:ilvl="2" w:tplc="DE3E95E4">
      <w:numFmt w:val="bullet"/>
      <w:lvlText w:val="•"/>
      <w:lvlJc w:val="left"/>
      <w:pPr>
        <w:ind w:left="2688" w:hanging="288"/>
      </w:pPr>
      <w:rPr>
        <w:rFonts w:hint="default"/>
        <w:lang w:val="en-US" w:eastAsia="en-US" w:bidi="ar-SA"/>
      </w:rPr>
    </w:lvl>
    <w:lvl w:ilvl="3" w:tplc="FA1E0FDE">
      <w:numFmt w:val="bullet"/>
      <w:lvlText w:val="•"/>
      <w:lvlJc w:val="left"/>
      <w:pPr>
        <w:ind w:left="3702" w:hanging="288"/>
      </w:pPr>
      <w:rPr>
        <w:rFonts w:hint="default"/>
        <w:lang w:val="en-US" w:eastAsia="en-US" w:bidi="ar-SA"/>
      </w:rPr>
    </w:lvl>
    <w:lvl w:ilvl="4" w:tplc="2CCE65F0">
      <w:numFmt w:val="bullet"/>
      <w:lvlText w:val="•"/>
      <w:lvlJc w:val="left"/>
      <w:pPr>
        <w:ind w:left="4716" w:hanging="288"/>
      </w:pPr>
      <w:rPr>
        <w:rFonts w:hint="default"/>
        <w:lang w:val="en-US" w:eastAsia="en-US" w:bidi="ar-SA"/>
      </w:rPr>
    </w:lvl>
    <w:lvl w:ilvl="5" w:tplc="136A365C">
      <w:numFmt w:val="bullet"/>
      <w:lvlText w:val="•"/>
      <w:lvlJc w:val="left"/>
      <w:pPr>
        <w:ind w:left="5730" w:hanging="288"/>
      </w:pPr>
      <w:rPr>
        <w:rFonts w:hint="default"/>
        <w:lang w:val="en-US" w:eastAsia="en-US" w:bidi="ar-SA"/>
      </w:rPr>
    </w:lvl>
    <w:lvl w:ilvl="6" w:tplc="DFBA7684">
      <w:numFmt w:val="bullet"/>
      <w:lvlText w:val="•"/>
      <w:lvlJc w:val="left"/>
      <w:pPr>
        <w:ind w:left="6744" w:hanging="288"/>
      </w:pPr>
      <w:rPr>
        <w:rFonts w:hint="default"/>
        <w:lang w:val="en-US" w:eastAsia="en-US" w:bidi="ar-SA"/>
      </w:rPr>
    </w:lvl>
    <w:lvl w:ilvl="7" w:tplc="48CAFAAC">
      <w:numFmt w:val="bullet"/>
      <w:lvlText w:val="•"/>
      <w:lvlJc w:val="left"/>
      <w:pPr>
        <w:ind w:left="7758" w:hanging="288"/>
      </w:pPr>
      <w:rPr>
        <w:rFonts w:hint="default"/>
        <w:lang w:val="en-US" w:eastAsia="en-US" w:bidi="ar-SA"/>
      </w:rPr>
    </w:lvl>
    <w:lvl w:ilvl="8" w:tplc="54BC1560">
      <w:numFmt w:val="bullet"/>
      <w:lvlText w:val="•"/>
      <w:lvlJc w:val="left"/>
      <w:pPr>
        <w:ind w:left="8772" w:hanging="288"/>
      </w:pPr>
      <w:rPr>
        <w:rFonts w:hint="default"/>
        <w:lang w:val="en-US" w:eastAsia="en-US" w:bidi="ar-SA"/>
      </w:rPr>
    </w:lvl>
  </w:abstractNum>
  <w:num w:numId="1">
    <w:abstractNumId w:val="0"/>
  </w:num>
  <w:num w:numId="2">
    <w:abstractNumId w:val="5"/>
  </w:num>
  <w:num w:numId="3">
    <w:abstractNumId w:val="2"/>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BC0DC4"/>
    <w:rsid w:val="009431A7"/>
    <w:rsid w:val="0099583F"/>
    <w:rsid w:val="00A87D56"/>
    <w:rsid w:val="00AC6DA6"/>
    <w:rsid w:val="00BC0D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6C5E5B2-20D8-4A42-9CE2-7E9107EA4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191"/>
      <w:ind w:left="290"/>
      <w:outlineLvl w:val="0"/>
    </w:pPr>
    <w:rPr>
      <w:rFonts w:ascii="Arial" w:eastAsia="Arial" w:hAnsi="Arial" w:cs="Arial"/>
      <w:b/>
      <w:bCs/>
      <w:sz w:val="52"/>
      <w:szCs w:val="52"/>
    </w:rPr>
  </w:style>
  <w:style w:type="paragraph" w:styleId="Heading2">
    <w:name w:val="heading 2"/>
    <w:basedOn w:val="Normal"/>
    <w:uiPriority w:val="1"/>
    <w:qFormat/>
    <w:pPr>
      <w:ind w:left="668" w:hanging="378"/>
      <w:outlineLvl w:val="1"/>
    </w:pPr>
    <w:rPr>
      <w:rFonts w:ascii="Calibri" w:eastAsia="Calibri" w:hAnsi="Calibri" w:cs="Calibri"/>
      <w:b/>
      <w:bCs/>
      <w:sz w:val="38"/>
      <w:szCs w:val="38"/>
    </w:rPr>
  </w:style>
  <w:style w:type="paragraph" w:styleId="Heading3">
    <w:name w:val="heading 3"/>
    <w:basedOn w:val="Normal"/>
    <w:uiPriority w:val="1"/>
    <w:qFormat/>
    <w:pPr>
      <w:spacing w:before="198"/>
      <w:ind w:left="290"/>
      <w:outlineLvl w:val="2"/>
    </w:pPr>
    <w:rPr>
      <w:rFonts w:ascii="Calibri" w:eastAsia="Calibri" w:hAnsi="Calibri" w:cs="Calibri"/>
      <w:b/>
      <w:bCs/>
      <w:sz w:val="28"/>
      <w:szCs w:val="28"/>
    </w:rPr>
  </w:style>
  <w:style w:type="paragraph" w:styleId="Heading4">
    <w:name w:val="heading 4"/>
    <w:basedOn w:val="Normal"/>
    <w:uiPriority w:val="1"/>
    <w:qFormat/>
    <w:pPr>
      <w:spacing w:before="98"/>
      <w:ind w:left="290"/>
      <w:outlineLvl w:val="3"/>
    </w:pPr>
    <w:rPr>
      <w:rFonts w:ascii="Arial" w:eastAsia="Arial" w:hAnsi="Arial" w:cs="Arial"/>
      <w:i/>
      <w:iCs/>
      <w:sz w:val="24"/>
      <w:szCs w:val="24"/>
    </w:rPr>
  </w:style>
  <w:style w:type="paragraph" w:styleId="Heading5">
    <w:name w:val="heading 5"/>
    <w:basedOn w:val="Normal"/>
    <w:uiPriority w:val="1"/>
    <w:qFormat/>
    <w:pPr>
      <w:ind w:left="290"/>
      <w:outlineLvl w:val="4"/>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5"/>
      <w:ind w:left="290"/>
    </w:pPr>
    <w:rPr>
      <w:sz w:val="20"/>
      <w:szCs w:val="20"/>
    </w:rPr>
  </w:style>
  <w:style w:type="paragraph" w:styleId="ListParagraph">
    <w:name w:val="List Paragraph"/>
    <w:basedOn w:val="Normal"/>
    <w:uiPriority w:val="1"/>
    <w:qFormat/>
    <w:pPr>
      <w:spacing w:before="35"/>
      <w:ind w:left="649" w:hanging="287"/>
    </w:pPr>
  </w:style>
  <w:style w:type="paragraph" w:customStyle="1" w:styleId="TableParagraph">
    <w:name w:val="Table Paragraph"/>
    <w:basedOn w:val="Normal"/>
    <w:uiPriority w:val="1"/>
    <w:qFormat/>
    <w:pPr>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ca.gov.in/content/dam/mca/pdf/CompaniesAct2013.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www.incometax.gov.in/iec/foportal/help/partnership-firm-ll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ncometax.gov.in/iec/foportal/help/company/return-" TargetMode="External"/><Relationship Id="rId5" Type="http://schemas.openxmlformats.org/officeDocument/2006/relationships/footnotes" Target="footnotes.xml"/><Relationship Id="rId10" Type="http://schemas.openxmlformats.org/officeDocument/2006/relationships/hyperlink" Target="https://www.mca.gov.in/content/dam/mca-aem-forms/instructionkits/Instruction%20Kit_Form%20FiLLiP.pdf" TargetMode="External"/><Relationship Id="rId4" Type="http://schemas.openxmlformats.org/officeDocument/2006/relationships/webSettings" Target="webSettings.xml"/><Relationship Id="rId9" Type="http://schemas.openxmlformats.org/officeDocument/2006/relationships/hyperlink" Target="https://www.mca.gov.in/Ministry/pdf/LLP.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1985</Words>
  <Characters>11320</Characters>
  <Application>Microsoft Office Word</Application>
  <DocSecurity>0</DocSecurity>
  <Lines>94</Lines>
  <Paragraphs>26</Paragraphs>
  <ScaleCrop>false</ScaleCrop>
  <Company/>
  <LinksUpToDate>false</LinksUpToDate>
  <CharactersWithSpaces>13279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shree54676</cp:lastModifiedBy>
  <cp:revision>5</cp:revision>
  <dcterms:created xsi:type="dcterms:W3CDTF">2026-10-02T11:37:00Z</dcterms:created>
  <dcterms:modified xsi:type="dcterms:W3CDTF">2026-10-02T11:42:00Z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2013-12-23T00:00:00Z</vt:filetime>
  </property>
  <property fmtid="{D5CDD505-2E9C-101B-9397-08002B2CF9AE}" pid="4" name="Creator">
    <vt:lpwstr>Writer</vt:lpwstr>
  </property>
  <property fmtid="{D5CDD505-2E9C-101B-9397-08002B2CF9AE}" pid="5" name="Producer">
    <vt:lpwstr>LibreOffice 25.2.3.2 (X86_64) / LibreOffice Community</vt:lpwstr>
  </property>
  <property fmtid="{D5CDD505-2E9C-101B-9397-08002B2CF9AE}" pid="6" name="LastSaved">
    <vt:filetime>2013-12-23T00:00:00Z</vt:filetime>
  </property>
</Properties>
</file>