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DBDB1" w14:textId="77777777" w:rsidR="005877EB" w:rsidRPr="005877EB" w:rsidRDefault="005877EB" w:rsidP="005877EB">
      <w:p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André Araujo</w:t>
      </w:r>
    </w:p>
    <w:p w14:paraId="37332C35" w14:textId="77777777" w:rsidR="005877EB" w:rsidRPr="005877EB" w:rsidRDefault="005877EB" w:rsidP="005877EB">
      <w:p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Mike Joyner</w:t>
      </w:r>
    </w:p>
    <w:p w14:paraId="4133BF4D" w14:textId="77777777" w:rsidR="005877EB" w:rsidRPr="005877EB" w:rsidRDefault="005877EB" w:rsidP="005877EB">
      <w:p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Anna Lowe</w:t>
      </w:r>
    </w:p>
    <w:p w14:paraId="793EC2D6" w14:textId="77777777" w:rsidR="005877EB" w:rsidRPr="005877EB" w:rsidRDefault="005877EB" w:rsidP="005877EB">
      <w:p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Ari Mahdavi</w:t>
      </w:r>
    </w:p>
    <w:p w14:paraId="77C59216" w14:textId="77777777" w:rsidR="005877EB" w:rsidRPr="005877EB" w:rsidRDefault="005877EB" w:rsidP="005877EB">
      <w:pPr>
        <w:spacing w:after="0" w:line="480" w:lineRule="auto"/>
        <w:jc w:val="center"/>
        <w:rPr>
          <w:rFonts w:ascii="Times New Roman" w:eastAsia="Times New Roman" w:hAnsi="Times New Roman" w:cs="Times New Roman"/>
          <w:color w:val="0E101A"/>
          <w:sz w:val="24"/>
          <w:szCs w:val="24"/>
        </w:rPr>
      </w:pPr>
      <w:r w:rsidRPr="005877EB">
        <w:rPr>
          <w:rFonts w:ascii="Times New Roman" w:eastAsia="Times New Roman" w:hAnsi="Times New Roman" w:cs="Times New Roman"/>
          <w:b/>
          <w:bCs/>
          <w:color w:val="0E101A"/>
          <w:sz w:val="24"/>
          <w:szCs w:val="24"/>
          <w:u w:val="single"/>
        </w:rPr>
        <w:t>Project Proposal</w:t>
      </w:r>
    </w:p>
    <w:p w14:paraId="71824A0E" w14:textId="101A5484" w:rsidR="005877EB" w:rsidRPr="005877EB" w:rsidRDefault="005877EB" w:rsidP="005877EB">
      <w:p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b/>
          <w:bCs/>
          <w:color w:val="0E101A"/>
          <w:sz w:val="24"/>
          <w:szCs w:val="24"/>
        </w:rPr>
        <w:t>Executive Summary:</w:t>
      </w:r>
    </w:p>
    <w:p w14:paraId="2E5FE2DD" w14:textId="6998C805" w:rsidR="005877EB" w:rsidRPr="005877EB" w:rsidRDefault="005877EB" w:rsidP="005877EB">
      <w:p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 xml:space="preserve">Looking for a solution to prepare students for the real world, Angela Lee, an instructor at Waukesha County Technical College (WCTC), seeks to have a reporting system to use in the Health Information Technology (HIT) program. Using two data sets found on </w:t>
      </w:r>
      <w:hyperlink r:id="rId8" w:history="1">
        <w:r w:rsidR="005B2A73" w:rsidRPr="00F73DDC">
          <w:rPr>
            <w:rStyle w:val="Hyperlink"/>
            <w:rFonts w:ascii="Times New Roman" w:eastAsia="Times New Roman" w:hAnsi="Times New Roman" w:cs="Times New Roman"/>
            <w:sz w:val="24"/>
            <w:szCs w:val="24"/>
          </w:rPr>
          <w:t>www.</w:t>
        </w:r>
        <w:r w:rsidR="005B2A73" w:rsidRPr="005877EB">
          <w:rPr>
            <w:rStyle w:val="Hyperlink"/>
            <w:rFonts w:ascii="Times New Roman" w:eastAsia="Times New Roman" w:hAnsi="Times New Roman" w:cs="Times New Roman"/>
            <w:sz w:val="24"/>
            <w:szCs w:val="24"/>
          </w:rPr>
          <w:t>data.go</w:t>
        </w:r>
        <w:r w:rsidR="005B2A73" w:rsidRPr="00F73DDC">
          <w:rPr>
            <w:rStyle w:val="Hyperlink"/>
            <w:rFonts w:ascii="Times New Roman" w:eastAsia="Times New Roman" w:hAnsi="Times New Roman" w:cs="Times New Roman"/>
            <w:sz w:val="24"/>
            <w:szCs w:val="24"/>
          </w:rPr>
          <w:t>v</w:t>
        </w:r>
      </w:hyperlink>
      <w:r w:rsidR="005B2A73">
        <w:rPr>
          <w:rFonts w:ascii="Times New Roman" w:eastAsia="Times New Roman" w:hAnsi="Times New Roman" w:cs="Times New Roman"/>
          <w:color w:val="0E101A"/>
          <w:sz w:val="24"/>
          <w:szCs w:val="24"/>
        </w:rPr>
        <w:t xml:space="preserve">, </w:t>
      </w:r>
      <w:r w:rsidRPr="005877EB">
        <w:rPr>
          <w:rFonts w:ascii="Times New Roman" w:eastAsia="Times New Roman" w:hAnsi="Times New Roman" w:cs="Times New Roman"/>
          <w:color w:val="0E101A"/>
          <w:sz w:val="24"/>
          <w:szCs w:val="24"/>
        </w:rPr>
        <w:t>a data warehouse will be built for students to use in either an Excel or Tableau software. Students will be able to manipulate the data to glean insights on facilities located in WI. Throughout this proposal, we will cover the following areas: Statement of Problem, Objectives, Who’s Impacted, Implementation Plan, and Estimated Project Time and Budget. These areas embody what it will take to achieve a successful outcome for this project. </w:t>
      </w:r>
    </w:p>
    <w:p w14:paraId="2F8F01CB" w14:textId="77777777" w:rsidR="005877EB" w:rsidRPr="005877EB" w:rsidRDefault="005877EB" w:rsidP="005877EB">
      <w:pPr>
        <w:spacing w:after="0" w:line="480" w:lineRule="auto"/>
        <w:rPr>
          <w:rFonts w:ascii="Times New Roman" w:eastAsia="Times New Roman" w:hAnsi="Times New Roman" w:cs="Times New Roman"/>
          <w:color w:val="0E101A"/>
          <w:sz w:val="24"/>
          <w:szCs w:val="24"/>
        </w:rPr>
      </w:pPr>
    </w:p>
    <w:p w14:paraId="1C44837E" w14:textId="17DD58E8" w:rsidR="005877EB" w:rsidRPr="005877EB" w:rsidRDefault="005877EB" w:rsidP="005877EB">
      <w:p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b/>
          <w:bCs/>
          <w:color w:val="0E101A"/>
          <w:sz w:val="24"/>
          <w:szCs w:val="24"/>
        </w:rPr>
        <w:t>Statement of Problem:</w:t>
      </w:r>
    </w:p>
    <w:p w14:paraId="1EAC600D" w14:textId="07801FE3" w:rsidR="00FA1501" w:rsidRDefault="005877EB" w:rsidP="00FA1501">
      <w:p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WCTC’s HIT program lacks real-world data for students to analyze. Currently, the program uses outdated, stagnant data for students to create reports. Angela Lee, HIT Instructor &amp; Program Coordinator, requires an up-to-date data warehouse to enable her students to compare healthcare facility performance ratings at a glance. Additionally, the HIT program teaches various data analytic tools, like Excel, Access, and Tableau. Without a unified data set, students sometimes find the tools and achieving correct results cumbersome.</w:t>
      </w:r>
      <w:r w:rsidR="00FA1501">
        <w:rPr>
          <w:rFonts w:ascii="Times New Roman" w:eastAsia="Times New Roman" w:hAnsi="Times New Roman" w:cs="Times New Roman"/>
          <w:color w:val="0E101A"/>
          <w:sz w:val="24"/>
          <w:szCs w:val="24"/>
        </w:rPr>
        <w:br w:type="page"/>
      </w:r>
    </w:p>
    <w:p w14:paraId="40CA4307" w14:textId="27E88DAF" w:rsidR="005877EB" w:rsidRPr="005877EB" w:rsidRDefault="005877EB" w:rsidP="005877EB">
      <w:p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b/>
          <w:bCs/>
          <w:color w:val="0E101A"/>
          <w:sz w:val="24"/>
          <w:szCs w:val="24"/>
        </w:rPr>
        <w:lastRenderedPageBreak/>
        <w:t xml:space="preserve">Objectives: </w:t>
      </w:r>
    </w:p>
    <w:p w14:paraId="2A7A2BB3" w14:textId="77777777" w:rsidR="005877EB" w:rsidRPr="005877EB" w:rsidRDefault="005877EB" w:rsidP="005877EB">
      <w:p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We recommend a new system that will consist of the following:</w:t>
      </w:r>
    </w:p>
    <w:p w14:paraId="2BEB48CC" w14:textId="77777777" w:rsidR="005877EB" w:rsidRPr="005877EB" w:rsidRDefault="005877EB" w:rsidP="005877EB">
      <w:pPr>
        <w:numPr>
          <w:ilvl w:val="0"/>
          <w:numId w:val="6"/>
        </w:num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Provide a real-world, up-to-date data warehouse for analytical and reporting purposes</w:t>
      </w:r>
    </w:p>
    <w:p w14:paraId="7C547A9F" w14:textId="49792474" w:rsidR="005877EB" w:rsidRPr="005877EB" w:rsidRDefault="005877EB" w:rsidP="005877EB">
      <w:pPr>
        <w:numPr>
          <w:ilvl w:val="1"/>
          <w:numId w:val="7"/>
        </w:num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Two datasets will be used</w:t>
      </w:r>
      <w:r w:rsidR="004A7E1C">
        <w:rPr>
          <w:rFonts w:ascii="Times New Roman" w:eastAsia="Times New Roman" w:hAnsi="Times New Roman" w:cs="Times New Roman"/>
          <w:color w:val="0E101A"/>
          <w:sz w:val="24"/>
          <w:szCs w:val="24"/>
        </w:rPr>
        <w:t xml:space="preserve">, found on </w:t>
      </w:r>
      <w:hyperlink r:id="rId9" w:history="1">
        <w:r w:rsidR="004A7E1C" w:rsidRPr="00F73DDC">
          <w:rPr>
            <w:rStyle w:val="Hyperlink"/>
            <w:rFonts w:ascii="Times New Roman" w:eastAsia="Times New Roman" w:hAnsi="Times New Roman" w:cs="Times New Roman"/>
            <w:sz w:val="24"/>
            <w:szCs w:val="24"/>
          </w:rPr>
          <w:t>www.data.gov</w:t>
        </w:r>
      </w:hyperlink>
      <w:r w:rsidR="004A7E1C">
        <w:rPr>
          <w:rFonts w:ascii="Times New Roman" w:eastAsia="Times New Roman" w:hAnsi="Times New Roman" w:cs="Times New Roman"/>
          <w:color w:val="0E101A"/>
          <w:sz w:val="24"/>
          <w:szCs w:val="24"/>
        </w:rPr>
        <w:t xml:space="preserve"> </w:t>
      </w:r>
    </w:p>
    <w:p w14:paraId="100D41F9" w14:textId="77777777" w:rsidR="00067DC7" w:rsidRPr="00067DC7" w:rsidRDefault="00067DC7" w:rsidP="00067DC7">
      <w:pPr>
        <w:numPr>
          <w:ilvl w:val="2"/>
          <w:numId w:val="7"/>
        </w:numPr>
        <w:spacing w:after="0" w:line="480" w:lineRule="auto"/>
        <w:rPr>
          <w:rFonts w:ascii="Times New Roman" w:eastAsia="Times New Roman" w:hAnsi="Times New Roman" w:cs="Times New Roman"/>
          <w:color w:val="0E101A"/>
          <w:sz w:val="24"/>
          <w:szCs w:val="24"/>
        </w:rPr>
      </w:pPr>
      <w:r w:rsidRPr="00067DC7">
        <w:rPr>
          <w:rFonts w:ascii="Times New Roman" w:eastAsia="Times New Roman" w:hAnsi="Times New Roman" w:cs="Times New Roman"/>
          <w:color w:val="0E101A"/>
          <w:sz w:val="24"/>
          <w:szCs w:val="24"/>
        </w:rPr>
        <w:t>Complications and Deaths - Hospital</w:t>
      </w:r>
    </w:p>
    <w:p w14:paraId="4FF10EA9" w14:textId="1120D508" w:rsidR="005877EB" w:rsidRPr="005877EB" w:rsidRDefault="003A0742" w:rsidP="004D3A18">
      <w:pPr>
        <w:numPr>
          <w:ilvl w:val="3"/>
          <w:numId w:val="8"/>
        </w:numPr>
        <w:spacing w:after="0" w:line="480" w:lineRule="auto"/>
        <w:rPr>
          <w:rFonts w:ascii="Times New Roman" w:eastAsia="Times New Roman" w:hAnsi="Times New Roman" w:cs="Times New Roman"/>
          <w:color w:val="0E101A"/>
          <w:sz w:val="24"/>
          <w:szCs w:val="24"/>
        </w:rPr>
      </w:pPr>
      <w:hyperlink r:id="rId10" w:history="1">
        <w:r w:rsidR="00AD7058" w:rsidRPr="00F73DDC">
          <w:rPr>
            <w:rStyle w:val="Hyperlink"/>
            <w:rFonts w:ascii="Times New Roman" w:eastAsia="Times New Roman" w:hAnsi="Times New Roman" w:cs="Times New Roman"/>
            <w:sz w:val="24"/>
            <w:szCs w:val="24"/>
          </w:rPr>
          <w:t>https://catalog.data.gov/dataset/readmissions-and-deaths-hospital</w:t>
        </w:r>
      </w:hyperlink>
    </w:p>
    <w:p w14:paraId="2B639D50" w14:textId="039C4F5A" w:rsidR="00624542" w:rsidRDefault="00624542" w:rsidP="00624542">
      <w:pPr>
        <w:numPr>
          <w:ilvl w:val="2"/>
          <w:numId w:val="8"/>
        </w:numPr>
        <w:spacing w:after="0" w:line="480" w:lineRule="auto"/>
        <w:rPr>
          <w:rFonts w:ascii="Times New Roman" w:eastAsia="Times New Roman" w:hAnsi="Times New Roman" w:cs="Times New Roman"/>
          <w:color w:val="0E101A"/>
          <w:sz w:val="24"/>
          <w:szCs w:val="24"/>
        </w:rPr>
      </w:pPr>
      <w:r w:rsidRPr="00624542">
        <w:rPr>
          <w:rFonts w:ascii="Times New Roman" w:eastAsia="Times New Roman" w:hAnsi="Times New Roman" w:cs="Times New Roman"/>
          <w:color w:val="0E101A"/>
          <w:sz w:val="24"/>
          <w:szCs w:val="24"/>
        </w:rPr>
        <w:t xml:space="preserve">Healthcare Associated Infections </w:t>
      </w:r>
      <w:r>
        <w:rPr>
          <w:rFonts w:ascii="Times New Roman" w:eastAsia="Times New Roman" w:hAnsi="Times New Roman" w:cs="Times New Roman"/>
          <w:color w:val="0E101A"/>
          <w:sz w:val="24"/>
          <w:szCs w:val="24"/>
        </w:rPr>
        <w:t>–</w:t>
      </w:r>
      <w:r w:rsidRPr="00624542">
        <w:rPr>
          <w:rFonts w:ascii="Times New Roman" w:eastAsia="Times New Roman" w:hAnsi="Times New Roman" w:cs="Times New Roman"/>
          <w:color w:val="0E101A"/>
          <w:sz w:val="24"/>
          <w:szCs w:val="24"/>
        </w:rPr>
        <w:t xml:space="preserve"> Hospital</w:t>
      </w:r>
    </w:p>
    <w:p w14:paraId="5F6D58AC" w14:textId="3A69F5A0" w:rsidR="00624542" w:rsidRPr="00624542" w:rsidRDefault="003A0742" w:rsidP="00624542">
      <w:pPr>
        <w:numPr>
          <w:ilvl w:val="3"/>
          <w:numId w:val="8"/>
        </w:numPr>
        <w:spacing w:after="0" w:line="480" w:lineRule="auto"/>
        <w:rPr>
          <w:rFonts w:ascii="Times New Roman" w:eastAsia="Times New Roman" w:hAnsi="Times New Roman" w:cs="Times New Roman"/>
          <w:color w:val="0E101A"/>
          <w:sz w:val="24"/>
          <w:szCs w:val="24"/>
        </w:rPr>
      </w:pPr>
      <w:hyperlink r:id="rId11" w:history="1">
        <w:r w:rsidR="0021650B" w:rsidRPr="00F73DDC">
          <w:rPr>
            <w:rStyle w:val="Hyperlink"/>
            <w:rFonts w:ascii="Times New Roman" w:eastAsia="Times New Roman" w:hAnsi="Times New Roman" w:cs="Times New Roman"/>
            <w:sz w:val="24"/>
            <w:szCs w:val="24"/>
          </w:rPr>
          <w:t>https://catalog.data.gov/dataset/healthcare-associated-infections-hospital-3ca5e</w:t>
        </w:r>
      </w:hyperlink>
      <w:r w:rsidR="0021650B">
        <w:rPr>
          <w:rFonts w:ascii="Times New Roman" w:eastAsia="Times New Roman" w:hAnsi="Times New Roman" w:cs="Times New Roman"/>
          <w:color w:val="0E101A"/>
          <w:sz w:val="24"/>
          <w:szCs w:val="24"/>
        </w:rPr>
        <w:t xml:space="preserve"> </w:t>
      </w:r>
    </w:p>
    <w:p w14:paraId="51F112CF" w14:textId="77777777" w:rsidR="005877EB" w:rsidRPr="005877EB" w:rsidRDefault="005877EB" w:rsidP="005877EB">
      <w:pPr>
        <w:numPr>
          <w:ilvl w:val="1"/>
          <w:numId w:val="8"/>
        </w:num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Analysis and reporting will be based on facility rankings</w:t>
      </w:r>
    </w:p>
    <w:p w14:paraId="286B8284" w14:textId="77777777" w:rsidR="005877EB" w:rsidRPr="005877EB" w:rsidRDefault="005877EB" w:rsidP="005877EB">
      <w:pPr>
        <w:numPr>
          <w:ilvl w:val="2"/>
          <w:numId w:val="8"/>
        </w:num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Overall rankings in the state of WI</w:t>
      </w:r>
    </w:p>
    <w:p w14:paraId="3F7ACA56" w14:textId="77777777" w:rsidR="005877EB" w:rsidRPr="005877EB" w:rsidRDefault="005877EB" w:rsidP="005877EB">
      <w:pPr>
        <w:numPr>
          <w:ilvl w:val="2"/>
          <w:numId w:val="8"/>
        </w:num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Specific to facilities in Milwaukee, Waukesha and Washington Counties</w:t>
      </w:r>
    </w:p>
    <w:p w14:paraId="64B10A8D" w14:textId="77777777" w:rsidR="005877EB" w:rsidRPr="005877EB" w:rsidRDefault="005877EB" w:rsidP="005877EB">
      <w:pPr>
        <w:numPr>
          <w:ilvl w:val="0"/>
          <w:numId w:val="8"/>
        </w:num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Document Source-to-Target mapping for ETL procedures</w:t>
      </w:r>
    </w:p>
    <w:p w14:paraId="76EE9DBC" w14:textId="77777777" w:rsidR="005877EB" w:rsidRPr="005877EB" w:rsidRDefault="005877EB" w:rsidP="005877EB">
      <w:pPr>
        <w:numPr>
          <w:ilvl w:val="0"/>
          <w:numId w:val="8"/>
        </w:num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Create a staging area in the database for ETL procedures</w:t>
      </w:r>
    </w:p>
    <w:p w14:paraId="3B261F52" w14:textId="77777777" w:rsidR="005877EB" w:rsidRPr="005877EB" w:rsidRDefault="005877EB" w:rsidP="005877EB">
      <w:pPr>
        <w:numPr>
          <w:ilvl w:val="0"/>
          <w:numId w:val="8"/>
        </w:num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Ensure the data warehouse can be imported to analytic tools (Excel, Access, and Tableau)</w:t>
      </w:r>
    </w:p>
    <w:p w14:paraId="4E42ED40" w14:textId="77777777" w:rsidR="005877EB" w:rsidRDefault="005877EB" w:rsidP="005877EB">
      <w:pPr>
        <w:spacing w:after="0" w:line="480" w:lineRule="auto"/>
        <w:rPr>
          <w:rFonts w:ascii="Times New Roman" w:eastAsia="Times New Roman" w:hAnsi="Times New Roman" w:cs="Times New Roman"/>
          <w:b/>
          <w:bCs/>
          <w:color w:val="0E101A"/>
          <w:sz w:val="24"/>
          <w:szCs w:val="24"/>
        </w:rPr>
      </w:pPr>
    </w:p>
    <w:p w14:paraId="408C6787" w14:textId="1D4330FB" w:rsidR="005877EB" w:rsidRPr="005877EB" w:rsidRDefault="005877EB" w:rsidP="005877EB">
      <w:p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b/>
          <w:bCs/>
          <w:color w:val="0E101A"/>
          <w:sz w:val="24"/>
          <w:szCs w:val="24"/>
        </w:rPr>
        <w:t>Who’s Impacted:</w:t>
      </w:r>
    </w:p>
    <w:p w14:paraId="656C7E9B" w14:textId="77777777" w:rsidR="005877EB" w:rsidRPr="005877EB" w:rsidRDefault="005877EB" w:rsidP="005877EB">
      <w:pPr>
        <w:numPr>
          <w:ilvl w:val="0"/>
          <w:numId w:val="9"/>
        </w:num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Angela Lee (HIT Instructor &amp; Program Coordinator)</w:t>
      </w:r>
    </w:p>
    <w:p w14:paraId="0E41F4FA" w14:textId="77777777" w:rsidR="005877EB" w:rsidRPr="005877EB" w:rsidRDefault="005877EB" w:rsidP="005877EB">
      <w:pPr>
        <w:numPr>
          <w:ilvl w:val="0"/>
          <w:numId w:val="9"/>
        </w:num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Students of the HIT Program at WCTC</w:t>
      </w:r>
    </w:p>
    <w:p w14:paraId="135FC72E" w14:textId="77777777" w:rsidR="005877EB" w:rsidRPr="005877EB" w:rsidRDefault="005877EB" w:rsidP="005877EB">
      <w:pPr>
        <w:numPr>
          <w:ilvl w:val="0"/>
          <w:numId w:val="9"/>
        </w:num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color w:val="0E101A"/>
          <w:sz w:val="24"/>
          <w:szCs w:val="24"/>
        </w:rPr>
        <w:t>Data Warehouse team</w:t>
      </w:r>
    </w:p>
    <w:p w14:paraId="5C68F791" w14:textId="77777777" w:rsidR="005877EB" w:rsidRPr="005877EB" w:rsidRDefault="005877EB" w:rsidP="005877EB">
      <w:pPr>
        <w:spacing w:after="0" w:line="480" w:lineRule="auto"/>
        <w:rPr>
          <w:rFonts w:ascii="Times New Roman" w:eastAsia="Times New Roman" w:hAnsi="Times New Roman" w:cs="Times New Roman"/>
          <w:color w:val="0E101A"/>
          <w:sz w:val="24"/>
          <w:szCs w:val="24"/>
        </w:rPr>
      </w:pPr>
    </w:p>
    <w:p w14:paraId="41EE56EF" w14:textId="77777777" w:rsidR="005877EB" w:rsidRPr="005877EB" w:rsidRDefault="005877EB" w:rsidP="005877EB">
      <w:pPr>
        <w:spacing w:after="0" w:line="480" w:lineRule="auto"/>
        <w:rPr>
          <w:rFonts w:ascii="Times New Roman" w:eastAsia="Times New Roman" w:hAnsi="Times New Roman" w:cs="Times New Roman"/>
          <w:color w:val="0E101A"/>
          <w:sz w:val="24"/>
          <w:szCs w:val="24"/>
        </w:rPr>
      </w:pPr>
    </w:p>
    <w:p w14:paraId="61381004" w14:textId="77777777" w:rsidR="00FA1501" w:rsidRDefault="00FA1501">
      <w:pPr>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br w:type="page"/>
      </w:r>
    </w:p>
    <w:p w14:paraId="6F89DFD2" w14:textId="758F6928" w:rsidR="005877EB" w:rsidRPr="005877EB" w:rsidRDefault="005877EB" w:rsidP="005877EB">
      <w:pPr>
        <w:spacing w:after="0" w:line="480" w:lineRule="auto"/>
        <w:rPr>
          <w:rFonts w:ascii="Times New Roman" w:eastAsia="Times New Roman" w:hAnsi="Times New Roman" w:cs="Times New Roman"/>
          <w:color w:val="0E101A"/>
          <w:sz w:val="24"/>
          <w:szCs w:val="24"/>
        </w:rPr>
      </w:pPr>
      <w:r w:rsidRPr="005877EB">
        <w:rPr>
          <w:rFonts w:ascii="Times New Roman" w:eastAsia="Times New Roman" w:hAnsi="Times New Roman" w:cs="Times New Roman"/>
          <w:b/>
          <w:bCs/>
          <w:color w:val="0E101A"/>
          <w:sz w:val="24"/>
          <w:szCs w:val="24"/>
        </w:rPr>
        <w:lastRenderedPageBreak/>
        <w:t>Estimated Project Time and Budget: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4"/>
        <w:gridCol w:w="6920"/>
        <w:gridCol w:w="1776"/>
      </w:tblGrid>
      <w:tr w:rsidR="0072550B" w:rsidRPr="006A7712" w14:paraId="4481764E" w14:textId="77777777" w:rsidTr="006301A4">
        <w:tc>
          <w:tcPr>
            <w:tcW w:w="654" w:type="dxa"/>
            <w:shd w:val="clear" w:color="auto" w:fill="E7E6E6"/>
            <w:tcMar>
              <w:top w:w="0" w:type="dxa"/>
              <w:left w:w="108" w:type="dxa"/>
              <w:bottom w:w="0" w:type="dxa"/>
              <w:right w:w="108" w:type="dxa"/>
            </w:tcMar>
            <w:hideMark/>
          </w:tcPr>
          <w:p w14:paraId="3909E393" w14:textId="77777777" w:rsidR="0072550B" w:rsidRPr="006A7712" w:rsidRDefault="0072550B" w:rsidP="006301A4">
            <w:pPr>
              <w:spacing w:before="40" w:after="40" w:line="240" w:lineRule="auto"/>
              <w:jc w:val="center"/>
              <w:rPr>
                <w:rFonts w:ascii="Times New Roman" w:hAnsi="Times New Roman" w:cs="Times New Roman"/>
                <w:sz w:val="24"/>
                <w:szCs w:val="24"/>
              </w:rPr>
            </w:pPr>
            <w:r w:rsidRPr="006A7712">
              <w:rPr>
                <w:rFonts w:ascii="Times New Roman" w:hAnsi="Times New Roman" w:cs="Times New Roman"/>
                <w:sz w:val="24"/>
                <w:szCs w:val="24"/>
              </w:rPr>
              <w:t>#</w:t>
            </w:r>
          </w:p>
        </w:tc>
        <w:tc>
          <w:tcPr>
            <w:tcW w:w="6920" w:type="dxa"/>
            <w:shd w:val="clear" w:color="auto" w:fill="E7E6E6"/>
            <w:tcMar>
              <w:top w:w="0" w:type="dxa"/>
              <w:left w:w="108" w:type="dxa"/>
              <w:bottom w:w="0" w:type="dxa"/>
              <w:right w:w="108" w:type="dxa"/>
            </w:tcMar>
            <w:hideMark/>
          </w:tcPr>
          <w:p w14:paraId="4B6C5BD6" w14:textId="77777777" w:rsidR="0072550B" w:rsidRPr="006A7712" w:rsidRDefault="0072550B" w:rsidP="006301A4">
            <w:pPr>
              <w:spacing w:before="40" w:after="40" w:line="240" w:lineRule="auto"/>
              <w:jc w:val="center"/>
              <w:rPr>
                <w:rFonts w:ascii="Times New Roman" w:hAnsi="Times New Roman" w:cs="Times New Roman"/>
                <w:sz w:val="24"/>
                <w:szCs w:val="24"/>
              </w:rPr>
            </w:pPr>
            <w:r w:rsidRPr="006A7712">
              <w:rPr>
                <w:rFonts w:ascii="Times New Roman" w:hAnsi="Times New Roman" w:cs="Times New Roman"/>
                <w:sz w:val="24"/>
                <w:szCs w:val="24"/>
              </w:rPr>
              <w:t>Task</w:t>
            </w:r>
          </w:p>
        </w:tc>
        <w:tc>
          <w:tcPr>
            <w:tcW w:w="1776" w:type="dxa"/>
            <w:shd w:val="clear" w:color="auto" w:fill="E7E6E6"/>
            <w:tcMar>
              <w:top w:w="0" w:type="dxa"/>
              <w:left w:w="108" w:type="dxa"/>
              <w:bottom w:w="0" w:type="dxa"/>
              <w:right w:w="108" w:type="dxa"/>
            </w:tcMar>
            <w:hideMark/>
          </w:tcPr>
          <w:p w14:paraId="170C0DFE" w14:textId="77777777" w:rsidR="0072550B" w:rsidRPr="006A7712" w:rsidRDefault="0072550B" w:rsidP="006301A4">
            <w:pPr>
              <w:spacing w:before="40" w:after="40" w:line="240" w:lineRule="auto"/>
              <w:jc w:val="center"/>
              <w:rPr>
                <w:rFonts w:ascii="Times New Roman" w:hAnsi="Times New Roman" w:cs="Times New Roman"/>
                <w:sz w:val="24"/>
                <w:szCs w:val="24"/>
              </w:rPr>
            </w:pPr>
            <w:r w:rsidRPr="006A7712">
              <w:rPr>
                <w:rFonts w:ascii="Times New Roman" w:hAnsi="Times New Roman" w:cs="Times New Roman"/>
                <w:sz w:val="24"/>
                <w:szCs w:val="24"/>
              </w:rPr>
              <w:t>Est Effort (hrs.)</w:t>
            </w:r>
          </w:p>
        </w:tc>
      </w:tr>
      <w:tr w:rsidR="0072550B" w:rsidRPr="006A7712" w14:paraId="65340DB7" w14:textId="77777777" w:rsidTr="006301A4">
        <w:tc>
          <w:tcPr>
            <w:tcW w:w="654" w:type="dxa"/>
            <w:tcMar>
              <w:top w:w="0" w:type="dxa"/>
              <w:left w:w="108" w:type="dxa"/>
              <w:bottom w:w="0" w:type="dxa"/>
              <w:right w:w="108" w:type="dxa"/>
            </w:tcMar>
          </w:tcPr>
          <w:p w14:paraId="35A46E8B" w14:textId="77777777" w:rsidR="0072550B" w:rsidRPr="006A7712" w:rsidRDefault="0072550B" w:rsidP="006301A4">
            <w:pPr>
              <w:spacing w:before="40" w:after="40" w:line="240" w:lineRule="auto"/>
              <w:jc w:val="center"/>
              <w:rPr>
                <w:rFonts w:ascii="Times New Roman" w:hAnsi="Times New Roman" w:cs="Times New Roman"/>
                <w:sz w:val="24"/>
                <w:szCs w:val="24"/>
              </w:rPr>
            </w:pPr>
          </w:p>
        </w:tc>
        <w:tc>
          <w:tcPr>
            <w:tcW w:w="6920" w:type="dxa"/>
            <w:tcMar>
              <w:top w:w="0" w:type="dxa"/>
              <w:left w:w="108" w:type="dxa"/>
              <w:bottom w:w="0" w:type="dxa"/>
              <w:right w:w="108" w:type="dxa"/>
            </w:tcMar>
          </w:tcPr>
          <w:p w14:paraId="0031AD08" w14:textId="77777777" w:rsidR="0072550B" w:rsidRPr="006A7712" w:rsidRDefault="0072550B" w:rsidP="006301A4">
            <w:pPr>
              <w:spacing w:before="40" w:after="40" w:line="240" w:lineRule="auto"/>
              <w:rPr>
                <w:rFonts w:ascii="Times New Roman" w:hAnsi="Times New Roman" w:cs="Times New Roman"/>
                <w:b/>
                <w:sz w:val="24"/>
                <w:szCs w:val="24"/>
              </w:rPr>
            </w:pPr>
            <w:r w:rsidRPr="006A7712">
              <w:rPr>
                <w:rFonts w:ascii="Times New Roman" w:hAnsi="Times New Roman" w:cs="Times New Roman"/>
                <w:b/>
                <w:sz w:val="24"/>
                <w:szCs w:val="24"/>
              </w:rPr>
              <w:t>SQL Data Warehouse Development Tasks</w:t>
            </w:r>
          </w:p>
        </w:tc>
        <w:tc>
          <w:tcPr>
            <w:tcW w:w="1776" w:type="dxa"/>
            <w:tcMar>
              <w:top w:w="0" w:type="dxa"/>
              <w:left w:w="108" w:type="dxa"/>
              <w:bottom w:w="0" w:type="dxa"/>
              <w:right w:w="108" w:type="dxa"/>
            </w:tcMar>
          </w:tcPr>
          <w:p w14:paraId="0CC7B9EA" w14:textId="77777777" w:rsidR="0072550B" w:rsidRPr="006A7712" w:rsidRDefault="0072550B" w:rsidP="006301A4">
            <w:pPr>
              <w:spacing w:before="40" w:after="40" w:line="240" w:lineRule="auto"/>
              <w:jc w:val="center"/>
              <w:rPr>
                <w:rFonts w:ascii="Times New Roman" w:hAnsi="Times New Roman" w:cs="Times New Roman"/>
                <w:sz w:val="24"/>
                <w:szCs w:val="24"/>
              </w:rPr>
            </w:pPr>
          </w:p>
        </w:tc>
      </w:tr>
      <w:tr w:rsidR="0072550B" w:rsidRPr="006A7712" w14:paraId="47D5EC96" w14:textId="77777777" w:rsidTr="006301A4">
        <w:tc>
          <w:tcPr>
            <w:tcW w:w="654" w:type="dxa"/>
            <w:tcMar>
              <w:top w:w="0" w:type="dxa"/>
              <w:left w:w="108" w:type="dxa"/>
              <w:bottom w:w="0" w:type="dxa"/>
              <w:right w:w="108" w:type="dxa"/>
            </w:tcMar>
          </w:tcPr>
          <w:p w14:paraId="4A645B77" w14:textId="70DCDF5A" w:rsidR="00E03E9A" w:rsidRPr="006A7712" w:rsidRDefault="00E03E9A" w:rsidP="00E03E9A">
            <w:pPr>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920" w:type="dxa"/>
            <w:tcMar>
              <w:top w:w="0" w:type="dxa"/>
              <w:left w:w="108" w:type="dxa"/>
              <w:bottom w:w="0" w:type="dxa"/>
              <w:right w:w="108" w:type="dxa"/>
            </w:tcMar>
          </w:tcPr>
          <w:p w14:paraId="0715C3D8" w14:textId="09877B2F" w:rsidR="0072550B" w:rsidRPr="006A7712" w:rsidRDefault="00E03E9A" w:rsidP="006301A4">
            <w:pPr>
              <w:spacing w:before="40" w:after="40" w:line="240" w:lineRule="auto"/>
              <w:rPr>
                <w:rFonts w:ascii="Times New Roman" w:hAnsi="Times New Roman" w:cs="Times New Roman"/>
                <w:sz w:val="24"/>
                <w:szCs w:val="24"/>
              </w:rPr>
            </w:pPr>
            <w:r>
              <w:rPr>
                <w:rFonts w:ascii="Times New Roman" w:hAnsi="Times New Roman" w:cs="Times New Roman"/>
                <w:sz w:val="24"/>
                <w:szCs w:val="24"/>
              </w:rPr>
              <w:t>Planning—</w:t>
            </w:r>
            <w:r w:rsidR="0072550B" w:rsidRPr="006A7712">
              <w:rPr>
                <w:rFonts w:ascii="Times New Roman" w:hAnsi="Times New Roman" w:cs="Times New Roman"/>
                <w:sz w:val="24"/>
                <w:szCs w:val="24"/>
              </w:rPr>
              <w:t>Design and implementation of SQL Data Warehouse</w:t>
            </w:r>
            <w:r w:rsidR="00823231">
              <w:rPr>
                <w:rFonts w:ascii="Times New Roman" w:hAnsi="Times New Roman" w:cs="Times New Roman"/>
                <w:sz w:val="24"/>
                <w:szCs w:val="24"/>
              </w:rPr>
              <w:t xml:space="preserve"> and Staging Area for datasets</w:t>
            </w:r>
          </w:p>
        </w:tc>
        <w:tc>
          <w:tcPr>
            <w:tcW w:w="1776" w:type="dxa"/>
            <w:tcMar>
              <w:top w:w="0" w:type="dxa"/>
              <w:left w:w="108" w:type="dxa"/>
              <w:bottom w:w="0" w:type="dxa"/>
              <w:right w:w="108" w:type="dxa"/>
            </w:tcMar>
          </w:tcPr>
          <w:p w14:paraId="6906E040" w14:textId="77777777" w:rsidR="0072550B" w:rsidRPr="006A7712" w:rsidRDefault="0072550B" w:rsidP="006301A4">
            <w:pPr>
              <w:spacing w:before="40" w:after="40" w:line="240" w:lineRule="auto"/>
              <w:jc w:val="center"/>
              <w:rPr>
                <w:rFonts w:ascii="Times New Roman" w:hAnsi="Times New Roman" w:cs="Times New Roman"/>
                <w:sz w:val="24"/>
                <w:szCs w:val="24"/>
              </w:rPr>
            </w:pPr>
            <w:r w:rsidRPr="006A7712">
              <w:rPr>
                <w:rFonts w:ascii="Times New Roman" w:hAnsi="Times New Roman" w:cs="Times New Roman"/>
                <w:sz w:val="24"/>
                <w:szCs w:val="24"/>
              </w:rPr>
              <w:t>30</w:t>
            </w:r>
          </w:p>
        </w:tc>
      </w:tr>
      <w:tr w:rsidR="0072550B" w:rsidRPr="006A7712" w14:paraId="23F903E6" w14:textId="77777777" w:rsidTr="006301A4">
        <w:tc>
          <w:tcPr>
            <w:tcW w:w="654" w:type="dxa"/>
            <w:tcMar>
              <w:top w:w="0" w:type="dxa"/>
              <w:left w:w="108" w:type="dxa"/>
              <w:bottom w:w="0" w:type="dxa"/>
              <w:right w:w="108" w:type="dxa"/>
            </w:tcMar>
            <w:hideMark/>
          </w:tcPr>
          <w:p w14:paraId="74E22190" w14:textId="6D143C9D" w:rsidR="0072550B" w:rsidRPr="006A7712" w:rsidRDefault="00E03E9A" w:rsidP="006301A4">
            <w:pPr>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920" w:type="dxa"/>
            <w:tcMar>
              <w:top w:w="0" w:type="dxa"/>
              <w:left w:w="108" w:type="dxa"/>
              <w:bottom w:w="0" w:type="dxa"/>
              <w:right w:w="108" w:type="dxa"/>
            </w:tcMar>
            <w:hideMark/>
          </w:tcPr>
          <w:p w14:paraId="222E80CF" w14:textId="7B32921E" w:rsidR="0072550B" w:rsidRPr="006A7712" w:rsidRDefault="0072550B" w:rsidP="006301A4">
            <w:pPr>
              <w:spacing w:before="40" w:after="40" w:line="240" w:lineRule="auto"/>
              <w:rPr>
                <w:rFonts w:ascii="Times New Roman" w:hAnsi="Times New Roman" w:cs="Times New Roman"/>
                <w:sz w:val="24"/>
                <w:szCs w:val="24"/>
              </w:rPr>
            </w:pPr>
            <w:r w:rsidRPr="006A7712">
              <w:rPr>
                <w:rFonts w:ascii="Times New Roman" w:hAnsi="Times New Roman" w:cs="Times New Roman"/>
                <w:sz w:val="24"/>
                <w:szCs w:val="24"/>
              </w:rPr>
              <w:t>Data Migration</w:t>
            </w:r>
            <w:r w:rsidR="0049543E">
              <w:rPr>
                <w:rFonts w:ascii="Times New Roman" w:hAnsi="Times New Roman" w:cs="Times New Roman"/>
                <w:sz w:val="24"/>
                <w:szCs w:val="24"/>
              </w:rPr>
              <w:t>—</w:t>
            </w:r>
            <w:r w:rsidRPr="006A7712">
              <w:rPr>
                <w:rFonts w:ascii="Times New Roman" w:hAnsi="Times New Roman" w:cs="Times New Roman"/>
                <w:sz w:val="24"/>
                <w:szCs w:val="24"/>
              </w:rPr>
              <w:t xml:space="preserve">Migrate datasets into </w:t>
            </w:r>
            <w:r w:rsidR="00823231">
              <w:rPr>
                <w:rFonts w:ascii="Times New Roman" w:hAnsi="Times New Roman" w:cs="Times New Roman"/>
                <w:sz w:val="24"/>
                <w:szCs w:val="24"/>
              </w:rPr>
              <w:t xml:space="preserve">staging area and </w:t>
            </w:r>
            <w:r w:rsidRPr="006A7712">
              <w:rPr>
                <w:rFonts w:ascii="Times New Roman" w:hAnsi="Times New Roman" w:cs="Times New Roman"/>
                <w:sz w:val="24"/>
                <w:szCs w:val="24"/>
              </w:rPr>
              <w:t>SQL Data Warehouse environment</w:t>
            </w:r>
          </w:p>
        </w:tc>
        <w:tc>
          <w:tcPr>
            <w:tcW w:w="1776" w:type="dxa"/>
            <w:tcMar>
              <w:top w:w="0" w:type="dxa"/>
              <w:left w:w="108" w:type="dxa"/>
              <w:bottom w:w="0" w:type="dxa"/>
              <w:right w:w="108" w:type="dxa"/>
            </w:tcMar>
          </w:tcPr>
          <w:p w14:paraId="6D104376" w14:textId="347A5821" w:rsidR="0072550B" w:rsidRPr="006A7712" w:rsidRDefault="0072550B" w:rsidP="006301A4">
            <w:pPr>
              <w:spacing w:before="40" w:after="40" w:line="240" w:lineRule="auto"/>
              <w:jc w:val="center"/>
              <w:rPr>
                <w:rFonts w:ascii="Times New Roman" w:hAnsi="Times New Roman" w:cs="Times New Roman"/>
                <w:sz w:val="24"/>
                <w:szCs w:val="24"/>
              </w:rPr>
            </w:pPr>
            <w:r w:rsidRPr="006A7712">
              <w:rPr>
                <w:rFonts w:ascii="Times New Roman" w:hAnsi="Times New Roman" w:cs="Times New Roman"/>
                <w:sz w:val="24"/>
                <w:szCs w:val="24"/>
              </w:rPr>
              <w:t>2</w:t>
            </w:r>
            <w:r w:rsidR="002D1A99">
              <w:rPr>
                <w:rFonts w:ascii="Times New Roman" w:hAnsi="Times New Roman" w:cs="Times New Roman"/>
                <w:sz w:val="24"/>
                <w:szCs w:val="24"/>
              </w:rPr>
              <w:t>5</w:t>
            </w:r>
          </w:p>
        </w:tc>
      </w:tr>
      <w:tr w:rsidR="0072550B" w:rsidRPr="006A7712" w14:paraId="71B3BC18" w14:textId="77777777" w:rsidTr="006301A4">
        <w:tc>
          <w:tcPr>
            <w:tcW w:w="654" w:type="dxa"/>
            <w:tcMar>
              <w:top w:w="0" w:type="dxa"/>
              <w:left w:w="108" w:type="dxa"/>
              <w:bottom w:w="0" w:type="dxa"/>
              <w:right w:w="108" w:type="dxa"/>
            </w:tcMar>
          </w:tcPr>
          <w:p w14:paraId="2317561D" w14:textId="393E6364" w:rsidR="0072550B" w:rsidRPr="006A7712" w:rsidRDefault="00E03E9A" w:rsidP="006301A4">
            <w:pPr>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920" w:type="dxa"/>
            <w:tcMar>
              <w:top w:w="0" w:type="dxa"/>
              <w:left w:w="108" w:type="dxa"/>
              <w:bottom w:w="0" w:type="dxa"/>
              <w:right w:w="108" w:type="dxa"/>
            </w:tcMar>
          </w:tcPr>
          <w:p w14:paraId="514F5BEB" w14:textId="688A34AB" w:rsidR="0072550B" w:rsidRPr="006A7712" w:rsidRDefault="0072550B" w:rsidP="006301A4">
            <w:pPr>
              <w:spacing w:before="40" w:after="40" w:line="240" w:lineRule="auto"/>
              <w:rPr>
                <w:rFonts w:ascii="Times New Roman" w:hAnsi="Times New Roman" w:cs="Times New Roman"/>
                <w:sz w:val="24"/>
                <w:szCs w:val="24"/>
              </w:rPr>
            </w:pPr>
            <w:r w:rsidRPr="006A7712">
              <w:rPr>
                <w:rFonts w:ascii="Times New Roman" w:hAnsi="Times New Roman" w:cs="Times New Roman"/>
                <w:sz w:val="24"/>
                <w:szCs w:val="24"/>
              </w:rPr>
              <w:t>Testing</w:t>
            </w:r>
            <w:r w:rsidR="0049543E">
              <w:rPr>
                <w:rFonts w:ascii="Times New Roman" w:hAnsi="Times New Roman" w:cs="Times New Roman"/>
                <w:sz w:val="24"/>
                <w:szCs w:val="24"/>
              </w:rPr>
              <w:t>—</w:t>
            </w:r>
            <w:r w:rsidRPr="006A7712">
              <w:rPr>
                <w:rFonts w:ascii="Times New Roman" w:hAnsi="Times New Roman" w:cs="Times New Roman"/>
                <w:sz w:val="24"/>
                <w:szCs w:val="24"/>
              </w:rPr>
              <w:t>Confirm all datasets have successfully migrated and are accessible in the new Data warehouse</w:t>
            </w:r>
            <w:r w:rsidR="0049543E">
              <w:rPr>
                <w:rFonts w:ascii="Times New Roman" w:hAnsi="Times New Roman" w:cs="Times New Roman"/>
                <w:sz w:val="24"/>
                <w:szCs w:val="24"/>
              </w:rPr>
              <w:t xml:space="preserve"> and application</w:t>
            </w:r>
          </w:p>
        </w:tc>
        <w:tc>
          <w:tcPr>
            <w:tcW w:w="1776" w:type="dxa"/>
            <w:tcMar>
              <w:top w:w="0" w:type="dxa"/>
              <w:left w:w="108" w:type="dxa"/>
              <w:bottom w:w="0" w:type="dxa"/>
              <w:right w:w="108" w:type="dxa"/>
            </w:tcMar>
          </w:tcPr>
          <w:p w14:paraId="6C8627DA" w14:textId="2D01ACF4" w:rsidR="0072550B" w:rsidRPr="006A7712" w:rsidRDefault="00E03E9A" w:rsidP="006301A4">
            <w:pPr>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2</w:t>
            </w:r>
            <w:r w:rsidR="002D1A99">
              <w:rPr>
                <w:rFonts w:ascii="Times New Roman" w:hAnsi="Times New Roman" w:cs="Times New Roman"/>
                <w:sz w:val="24"/>
                <w:szCs w:val="24"/>
              </w:rPr>
              <w:t>0</w:t>
            </w:r>
          </w:p>
        </w:tc>
      </w:tr>
      <w:tr w:rsidR="0072550B" w:rsidRPr="006A7712" w14:paraId="36E88158" w14:textId="77777777" w:rsidTr="006301A4">
        <w:tc>
          <w:tcPr>
            <w:tcW w:w="654" w:type="dxa"/>
            <w:tcMar>
              <w:top w:w="0" w:type="dxa"/>
              <w:left w:w="108" w:type="dxa"/>
              <w:bottom w:w="0" w:type="dxa"/>
              <w:right w:w="108" w:type="dxa"/>
            </w:tcMar>
          </w:tcPr>
          <w:p w14:paraId="1743E61F" w14:textId="757F4B59" w:rsidR="0072550B" w:rsidRPr="006A7712" w:rsidRDefault="00E03E9A" w:rsidP="006301A4">
            <w:pPr>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920" w:type="dxa"/>
            <w:tcMar>
              <w:top w:w="0" w:type="dxa"/>
              <w:left w:w="108" w:type="dxa"/>
              <w:bottom w:w="0" w:type="dxa"/>
              <w:right w:w="108" w:type="dxa"/>
            </w:tcMar>
          </w:tcPr>
          <w:p w14:paraId="22E0016A" w14:textId="7A91373E" w:rsidR="0072550B" w:rsidRPr="006A7712" w:rsidRDefault="0072550B" w:rsidP="006301A4">
            <w:pPr>
              <w:spacing w:before="40" w:after="40" w:line="240" w:lineRule="auto"/>
              <w:rPr>
                <w:rFonts w:ascii="Times New Roman" w:hAnsi="Times New Roman" w:cs="Times New Roman"/>
                <w:sz w:val="24"/>
                <w:szCs w:val="24"/>
              </w:rPr>
            </w:pPr>
            <w:r w:rsidRPr="006A7712">
              <w:rPr>
                <w:rFonts w:ascii="Times New Roman" w:hAnsi="Times New Roman" w:cs="Times New Roman"/>
                <w:sz w:val="24"/>
                <w:szCs w:val="24"/>
              </w:rPr>
              <w:t>Post Deployment Support</w:t>
            </w:r>
            <w:r w:rsidR="00AA724D">
              <w:rPr>
                <w:rFonts w:ascii="Times New Roman" w:hAnsi="Times New Roman" w:cs="Times New Roman"/>
                <w:sz w:val="24"/>
                <w:szCs w:val="24"/>
              </w:rPr>
              <w:t>—</w:t>
            </w:r>
            <w:r w:rsidRPr="006A7712">
              <w:rPr>
                <w:rFonts w:ascii="Times New Roman" w:hAnsi="Times New Roman" w:cs="Times New Roman"/>
                <w:sz w:val="24"/>
                <w:szCs w:val="24"/>
              </w:rPr>
              <w:t>Assistance if any issues arise throughout the Datawarehouse Implementation</w:t>
            </w:r>
          </w:p>
        </w:tc>
        <w:tc>
          <w:tcPr>
            <w:tcW w:w="1776" w:type="dxa"/>
            <w:tcMar>
              <w:top w:w="0" w:type="dxa"/>
              <w:left w:w="108" w:type="dxa"/>
              <w:bottom w:w="0" w:type="dxa"/>
              <w:right w:w="108" w:type="dxa"/>
            </w:tcMar>
          </w:tcPr>
          <w:p w14:paraId="06A3044C" w14:textId="77777777" w:rsidR="0072550B" w:rsidRPr="006A7712" w:rsidRDefault="0072550B" w:rsidP="006301A4">
            <w:pPr>
              <w:spacing w:before="40" w:after="40" w:line="240" w:lineRule="auto"/>
              <w:jc w:val="center"/>
              <w:rPr>
                <w:rFonts w:ascii="Times New Roman" w:hAnsi="Times New Roman" w:cs="Times New Roman"/>
                <w:sz w:val="24"/>
                <w:szCs w:val="24"/>
              </w:rPr>
            </w:pPr>
            <w:r w:rsidRPr="006A7712">
              <w:rPr>
                <w:rFonts w:ascii="Times New Roman" w:hAnsi="Times New Roman" w:cs="Times New Roman"/>
                <w:sz w:val="24"/>
                <w:szCs w:val="24"/>
              </w:rPr>
              <w:t>10</w:t>
            </w:r>
          </w:p>
        </w:tc>
      </w:tr>
      <w:tr w:rsidR="0072550B" w:rsidRPr="006A7712" w14:paraId="243657B1" w14:textId="77777777" w:rsidTr="006301A4">
        <w:tc>
          <w:tcPr>
            <w:tcW w:w="654" w:type="dxa"/>
            <w:tcMar>
              <w:top w:w="0" w:type="dxa"/>
              <w:left w:w="108" w:type="dxa"/>
              <w:bottom w:w="0" w:type="dxa"/>
              <w:right w:w="108" w:type="dxa"/>
            </w:tcMar>
          </w:tcPr>
          <w:p w14:paraId="10B6ED7B" w14:textId="77777777" w:rsidR="0072550B" w:rsidRPr="006A7712" w:rsidRDefault="0072550B" w:rsidP="006301A4">
            <w:pPr>
              <w:spacing w:before="40" w:after="40" w:line="240" w:lineRule="auto"/>
              <w:jc w:val="center"/>
              <w:rPr>
                <w:rFonts w:ascii="Times New Roman" w:hAnsi="Times New Roman" w:cs="Times New Roman"/>
                <w:sz w:val="24"/>
                <w:szCs w:val="24"/>
              </w:rPr>
            </w:pPr>
          </w:p>
        </w:tc>
        <w:tc>
          <w:tcPr>
            <w:tcW w:w="6920" w:type="dxa"/>
            <w:tcMar>
              <w:top w:w="0" w:type="dxa"/>
              <w:left w:w="108" w:type="dxa"/>
              <w:bottom w:w="0" w:type="dxa"/>
              <w:right w:w="108" w:type="dxa"/>
            </w:tcMar>
          </w:tcPr>
          <w:p w14:paraId="54C1395C" w14:textId="77777777" w:rsidR="0072550B" w:rsidRPr="006A7712" w:rsidRDefault="0072550B" w:rsidP="006301A4">
            <w:pPr>
              <w:spacing w:before="40" w:after="40" w:line="240" w:lineRule="auto"/>
              <w:rPr>
                <w:rFonts w:ascii="Times New Roman" w:hAnsi="Times New Roman" w:cs="Times New Roman"/>
                <w:b/>
                <w:sz w:val="24"/>
                <w:szCs w:val="24"/>
              </w:rPr>
            </w:pPr>
            <w:r w:rsidRPr="006A7712">
              <w:rPr>
                <w:rFonts w:ascii="Times New Roman" w:hAnsi="Times New Roman" w:cs="Times New Roman"/>
                <w:b/>
                <w:sz w:val="24"/>
                <w:szCs w:val="24"/>
              </w:rPr>
              <w:t>General Project Activities</w:t>
            </w:r>
          </w:p>
        </w:tc>
        <w:tc>
          <w:tcPr>
            <w:tcW w:w="1776" w:type="dxa"/>
            <w:tcMar>
              <w:top w:w="0" w:type="dxa"/>
              <w:left w:w="108" w:type="dxa"/>
              <w:bottom w:w="0" w:type="dxa"/>
              <w:right w:w="108" w:type="dxa"/>
            </w:tcMar>
          </w:tcPr>
          <w:p w14:paraId="13C268AC" w14:textId="77777777" w:rsidR="0072550B" w:rsidRPr="006A7712" w:rsidRDefault="0072550B" w:rsidP="006301A4">
            <w:pPr>
              <w:spacing w:before="40" w:after="40" w:line="240" w:lineRule="auto"/>
              <w:jc w:val="center"/>
              <w:rPr>
                <w:rFonts w:ascii="Times New Roman" w:hAnsi="Times New Roman" w:cs="Times New Roman"/>
                <w:sz w:val="24"/>
                <w:szCs w:val="24"/>
              </w:rPr>
            </w:pPr>
          </w:p>
        </w:tc>
      </w:tr>
      <w:tr w:rsidR="0072550B" w:rsidRPr="006A7712" w14:paraId="511E1B8B" w14:textId="77777777" w:rsidTr="006301A4">
        <w:tc>
          <w:tcPr>
            <w:tcW w:w="654" w:type="dxa"/>
            <w:tcMar>
              <w:top w:w="0" w:type="dxa"/>
              <w:left w:w="108" w:type="dxa"/>
              <w:bottom w:w="0" w:type="dxa"/>
              <w:right w:w="108" w:type="dxa"/>
            </w:tcMar>
          </w:tcPr>
          <w:p w14:paraId="53CEE689" w14:textId="77777777" w:rsidR="0072550B" w:rsidRPr="006A7712" w:rsidRDefault="0072550B" w:rsidP="006301A4">
            <w:pPr>
              <w:spacing w:before="40" w:after="40" w:line="240" w:lineRule="auto"/>
              <w:jc w:val="center"/>
              <w:rPr>
                <w:rFonts w:ascii="Times New Roman" w:hAnsi="Times New Roman" w:cs="Times New Roman"/>
                <w:sz w:val="24"/>
                <w:szCs w:val="24"/>
              </w:rPr>
            </w:pPr>
            <w:r w:rsidRPr="006A7712">
              <w:rPr>
                <w:rFonts w:ascii="Times New Roman" w:hAnsi="Times New Roman" w:cs="Times New Roman"/>
                <w:sz w:val="24"/>
                <w:szCs w:val="24"/>
              </w:rPr>
              <w:t>1</w:t>
            </w:r>
          </w:p>
        </w:tc>
        <w:tc>
          <w:tcPr>
            <w:tcW w:w="6920" w:type="dxa"/>
            <w:tcMar>
              <w:top w:w="0" w:type="dxa"/>
              <w:left w:w="108" w:type="dxa"/>
              <w:bottom w:w="0" w:type="dxa"/>
              <w:right w:w="108" w:type="dxa"/>
            </w:tcMar>
          </w:tcPr>
          <w:p w14:paraId="436EE951" w14:textId="77777777" w:rsidR="0072550B" w:rsidRPr="006A7712" w:rsidRDefault="0072550B" w:rsidP="006301A4">
            <w:pPr>
              <w:spacing w:before="40" w:after="40" w:line="240" w:lineRule="auto"/>
              <w:rPr>
                <w:rFonts w:ascii="Times New Roman" w:hAnsi="Times New Roman" w:cs="Times New Roman"/>
                <w:sz w:val="24"/>
                <w:szCs w:val="24"/>
              </w:rPr>
            </w:pPr>
            <w:r w:rsidRPr="006A7712">
              <w:rPr>
                <w:rFonts w:ascii="Times New Roman" w:hAnsi="Times New Roman" w:cs="Times New Roman"/>
                <w:sz w:val="24"/>
                <w:szCs w:val="24"/>
              </w:rPr>
              <w:t>Project Management</w:t>
            </w:r>
          </w:p>
        </w:tc>
        <w:tc>
          <w:tcPr>
            <w:tcW w:w="1776" w:type="dxa"/>
            <w:tcMar>
              <w:top w:w="0" w:type="dxa"/>
              <w:left w:w="108" w:type="dxa"/>
              <w:bottom w:w="0" w:type="dxa"/>
              <w:right w:w="108" w:type="dxa"/>
            </w:tcMar>
          </w:tcPr>
          <w:p w14:paraId="10F99036" w14:textId="77777777" w:rsidR="0072550B" w:rsidRPr="006A7712" w:rsidRDefault="0072550B" w:rsidP="006301A4">
            <w:pPr>
              <w:spacing w:before="40" w:after="40" w:line="240" w:lineRule="auto"/>
              <w:jc w:val="center"/>
              <w:rPr>
                <w:rFonts w:ascii="Times New Roman" w:hAnsi="Times New Roman" w:cs="Times New Roman"/>
                <w:sz w:val="24"/>
                <w:szCs w:val="24"/>
              </w:rPr>
            </w:pPr>
            <w:r w:rsidRPr="006A7712">
              <w:rPr>
                <w:rFonts w:ascii="Times New Roman" w:hAnsi="Times New Roman" w:cs="Times New Roman"/>
                <w:sz w:val="24"/>
                <w:szCs w:val="24"/>
              </w:rPr>
              <w:t>5</w:t>
            </w:r>
          </w:p>
        </w:tc>
      </w:tr>
      <w:tr w:rsidR="0072550B" w:rsidRPr="006A7712" w14:paraId="4D942181" w14:textId="77777777" w:rsidTr="006301A4">
        <w:tc>
          <w:tcPr>
            <w:tcW w:w="654" w:type="dxa"/>
            <w:tcMar>
              <w:top w:w="0" w:type="dxa"/>
              <w:left w:w="108" w:type="dxa"/>
              <w:bottom w:w="0" w:type="dxa"/>
              <w:right w:w="108" w:type="dxa"/>
            </w:tcMar>
          </w:tcPr>
          <w:p w14:paraId="0B13789E" w14:textId="77777777" w:rsidR="0072550B" w:rsidRPr="006A7712" w:rsidRDefault="0072550B" w:rsidP="006301A4">
            <w:pPr>
              <w:spacing w:before="40" w:after="40" w:line="240" w:lineRule="auto"/>
              <w:jc w:val="center"/>
              <w:rPr>
                <w:rFonts w:ascii="Times New Roman" w:hAnsi="Times New Roman" w:cs="Times New Roman"/>
                <w:sz w:val="24"/>
                <w:szCs w:val="24"/>
              </w:rPr>
            </w:pPr>
            <w:r w:rsidRPr="006A7712">
              <w:rPr>
                <w:rFonts w:ascii="Times New Roman" w:hAnsi="Times New Roman" w:cs="Times New Roman"/>
                <w:sz w:val="24"/>
                <w:szCs w:val="24"/>
              </w:rPr>
              <w:t>2</w:t>
            </w:r>
          </w:p>
        </w:tc>
        <w:tc>
          <w:tcPr>
            <w:tcW w:w="6920" w:type="dxa"/>
            <w:tcMar>
              <w:top w:w="0" w:type="dxa"/>
              <w:left w:w="108" w:type="dxa"/>
              <w:bottom w:w="0" w:type="dxa"/>
              <w:right w:w="108" w:type="dxa"/>
            </w:tcMar>
          </w:tcPr>
          <w:p w14:paraId="05070611" w14:textId="77777777" w:rsidR="0072550B" w:rsidRPr="006A7712" w:rsidRDefault="0072550B" w:rsidP="006301A4">
            <w:pPr>
              <w:spacing w:before="40" w:after="40" w:line="240" w:lineRule="auto"/>
              <w:rPr>
                <w:rFonts w:ascii="Times New Roman" w:hAnsi="Times New Roman" w:cs="Times New Roman"/>
                <w:sz w:val="24"/>
                <w:szCs w:val="24"/>
              </w:rPr>
            </w:pPr>
            <w:r w:rsidRPr="006A7712">
              <w:rPr>
                <w:rFonts w:ascii="Times New Roman" w:hAnsi="Times New Roman" w:cs="Times New Roman"/>
                <w:sz w:val="24"/>
                <w:szCs w:val="24"/>
              </w:rPr>
              <w:t>Meetings</w:t>
            </w:r>
          </w:p>
        </w:tc>
        <w:tc>
          <w:tcPr>
            <w:tcW w:w="1776" w:type="dxa"/>
            <w:tcMar>
              <w:top w:w="0" w:type="dxa"/>
              <w:left w:w="108" w:type="dxa"/>
              <w:bottom w:w="0" w:type="dxa"/>
              <w:right w:w="108" w:type="dxa"/>
            </w:tcMar>
          </w:tcPr>
          <w:p w14:paraId="79806448" w14:textId="77777777" w:rsidR="0072550B" w:rsidRPr="006A7712" w:rsidRDefault="0072550B" w:rsidP="006301A4">
            <w:pPr>
              <w:spacing w:before="40" w:after="40" w:line="240" w:lineRule="auto"/>
              <w:jc w:val="center"/>
              <w:rPr>
                <w:rFonts w:ascii="Times New Roman" w:hAnsi="Times New Roman" w:cs="Times New Roman"/>
                <w:sz w:val="24"/>
                <w:szCs w:val="24"/>
              </w:rPr>
            </w:pPr>
            <w:r w:rsidRPr="006A7712">
              <w:rPr>
                <w:rFonts w:ascii="Times New Roman" w:hAnsi="Times New Roman" w:cs="Times New Roman"/>
                <w:sz w:val="24"/>
                <w:szCs w:val="24"/>
              </w:rPr>
              <w:t>5</w:t>
            </w:r>
          </w:p>
        </w:tc>
      </w:tr>
      <w:tr w:rsidR="0072550B" w:rsidRPr="006A7712" w14:paraId="41A7C182" w14:textId="77777777" w:rsidTr="006301A4">
        <w:tc>
          <w:tcPr>
            <w:tcW w:w="654" w:type="dxa"/>
            <w:tcMar>
              <w:top w:w="0" w:type="dxa"/>
              <w:left w:w="108" w:type="dxa"/>
              <w:bottom w:w="0" w:type="dxa"/>
              <w:right w:w="108" w:type="dxa"/>
            </w:tcMar>
          </w:tcPr>
          <w:p w14:paraId="46D63BBD" w14:textId="77777777" w:rsidR="0072550B" w:rsidRPr="006A7712" w:rsidRDefault="0072550B" w:rsidP="006301A4">
            <w:pPr>
              <w:spacing w:before="40" w:after="40" w:line="240" w:lineRule="auto"/>
              <w:jc w:val="center"/>
              <w:rPr>
                <w:rFonts w:ascii="Times New Roman" w:hAnsi="Times New Roman" w:cs="Times New Roman"/>
                <w:sz w:val="24"/>
                <w:szCs w:val="24"/>
              </w:rPr>
            </w:pPr>
          </w:p>
        </w:tc>
        <w:tc>
          <w:tcPr>
            <w:tcW w:w="6920" w:type="dxa"/>
            <w:tcMar>
              <w:top w:w="0" w:type="dxa"/>
              <w:left w:w="108" w:type="dxa"/>
              <w:bottom w:w="0" w:type="dxa"/>
              <w:right w:w="108" w:type="dxa"/>
            </w:tcMar>
          </w:tcPr>
          <w:p w14:paraId="23BE8E64" w14:textId="77777777" w:rsidR="0072550B" w:rsidRPr="006A7712" w:rsidRDefault="0072550B" w:rsidP="006301A4">
            <w:pPr>
              <w:spacing w:before="40" w:after="40" w:line="240" w:lineRule="auto"/>
              <w:rPr>
                <w:rFonts w:ascii="Times New Roman" w:hAnsi="Times New Roman" w:cs="Times New Roman"/>
                <w:b/>
                <w:sz w:val="24"/>
                <w:szCs w:val="24"/>
              </w:rPr>
            </w:pPr>
            <w:r w:rsidRPr="006A7712">
              <w:rPr>
                <w:rFonts w:ascii="Times New Roman" w:hAnsi="Times New Roman" w:cs="Times New Roman"/>
                <w:b/>
                <w:sz w:val="24"/>
                <w:szCs w:val="24"/>
              </w:rPr>
              <w:t>Total Hours</w:t>
            </w:r>
          </w:p>
        </w:tc>
        <w:tc>
          <w:tcPr>
            <w:tcW w:w="1776" w:type="dxa"/>
            <w:tcMar>
              <w:top w:w="0" w:type="dxa"/>
              <w:left w:w="108" w:type="dxa"/>
              <w:bottom w:w="0" w:type="dxa"/>
              <w:right w:w="108" w:type="dxa"/>
            </w:tcMar>
          </w:tcPr>
          <w:p w14:paraId="606945CD" w14:textId="77777777" w:rsidR="0072550B" w:rsidRPr="006A7712" w:rsidRDefault="0072550B" w:rsidP="006301A4">
            <w:pPr>
              <w:spacing w:before="40" w:after="40" w:line="240" w:lineRule="auto"/>
              <w:jc w:val="center"/>
              <w:rPr>
                <w:rFonts w:ascii="Times New Roman" w:hAnsi="Times New Roman" w:cs="Times New Roman"/>
                <w:b/>
                <w:sz w:val="24"/>
                <w:szCs w:val="24"/>
              </w:rPr>
            </w:pPr>
            <w:r w:rsidRPr="006A7712">
              <w:rPr>
                <w:rFonts w:ascii="Times New Roman" w:hAnsi="Times New Roman" w:cs="Times New Roman"/>
                <w:b/>
                <w:sz w:val="24"/>
                <w:szCs w:val="24"/>
              </w:rPr>
              <w:t>95</w:t>
            </w:r>
          </w:p>
        </w:tc>
      </w:tr>
    </w:tbl>
    <w:p w14:paraId="64462995" w14:textId="2DB59E81" w:rsidR="374A7F69" w:rsidRPr="006A7712" w:rsidRDefault="374A7F69" w:rsidP="005877EB">
      <w:pPr>
        <w:spacing w:line="480" w:lineRule="auto"/>
        <w:rPr>
          <w:rFonts w:ascii="Times New Roman" w:hAnsi="Times New Roman" w:cs="Times New Roman"/>
          <w:sz w:val="24"/>
          <w:szCs w:val="24"/>
        </w:rPr>
      </w:pPr>
    </w:p>
    <w:sectPr w:rsidR="374A7F69" w:rsidRPr="006A7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7ED1"/>
    <w:multiLevelType w:val="hybridMultilevel"/>
    <w:tmpl w:val="F2E02B22"/>
    <w:lvl w:ilvl="0" w:tplc="33E07AF6">
      <w:start w:val="1"/>
      <w:numFmt w:val="bullet"/>
      <w:lvlText w:val=""/>
      <w:lvlJc w:val="left"/>
      <w:pPr>
        <w:ind w:left="720" w:hanging="360"/>
      </w:pPr>
      <w:rPr>
        <w:rFonts w:ascii="Symbol" w:hAnsi="Symbol" w:hint="default"/>
      </w:rPr>
    </w:lvl>
    <w:lvl w:ilvl="1" w:tplc="9E42EAF0">
      <w:start w:val="1"/>
      <w:numFmt w:val="bullet"/>
      <w:lvlText w:val="o"/>
      <w:lvlJc w:val="left"/>
      <w:pPr>
        <w:ind w:left="1440" w:hanging="360"/>
      </w:pPr>
      <w:rPr>
        <w:rFonts w:ascii="Courier New" w:hAnsi="Courier New" w:hint="default"/>
      </w:rPr>
    </w:lvl>
    <w:lvl w:ilvl="2" w:tplc="78168846">
      <w:start w:val="1"/>
      <w:numFmt w:val="bullet"/>
      <w:lvlText w:val=""/>
      <w:lvlJc w:val="left"/>
      <w:pPr>
        <w:ind w:left="2160" w:hanging="360"/>
      </w:pPr>
      <w:rPr>
        <w:rFonts w:ascii="Wingdings" w:hAnsi="Wingdings" w:hint="default"/>
      </w:rPr>
    </w:lvl>
    <w:lvl w:ilvl="3" w:tplc="6CDCCF62">
      <w:start w:val="1"/>
      <w:numFmt w:val="bullet"/>
      <w:lvlText w:val=""/>
      <w:lvlJc w:val="left"/>
      <w:pPr>
        <w:ind w:left="2880" w:hanging="360"/>
      </w:pPr>
      <w:rPr>
        <w:rFonts w:ascii="Symbol" w:hAnsi="Symbol" w:hint="default"/>
      </w:rPr>
    </w:lvl>
    <w:lvl w:ilvl="4" w:tplc="932C720A">
      <w:start w:val="1"/>
      <w:numFmt w:val="bullet"/>
      <w:lvlText w:val="o"/>
      <w:lvlJc w:val="left"/>
      <w:pPr>
        <w:ind w:left="3600" w:hanging="360"/>
      </w:pPr>
      <w:rPr>
        <w:rFonts w:ascii="Courier New" w:hAnsi="Courier New" w:hint="default"/>
      </w:rPr>
    </w:lvl>
    <w:lvl w:ilvl="5" w:tplc="7908B55A">
      <w:start w:val="1"/>
      <w:numFmt w:val="bullet"/>
      <w:lvlText w:val=""/>
      <w:lvlJc w:val="left"/>
      <w:pPr>
        <w:ind w:left="4320" w:hanging="360"/>
      </w:pPr>
      <w:rPr>
        <w:rFonts w:ascii="Wingdings" w:hAnsi="Wingdings" w:hint="default"/>
      </w:rPr>
    </w:lvl>
    <w:lvl w:ilvl="6" w:tplc="B892371A">
      <w:start w:val="1"/>
      <w:numFmt w:val="bullet"/>
      <w:lvlText w:val=""/>
      <w:lvlJc w:val="left"/>
      <w:pPr>
        <w:ind w:left="5040" w:hanging="360"/>
      </w:pPr>
      <w:rPr>
        <w:rFonts w:ascii="Symbol" w:hAnsi="Symbol" w:hint="default"/>
      </w:rPr>
    </w:lvl>
    <w:lvl w:ilvl="7" w:tplc="713EC1C4">
      <w:start w:val="1"/>
      <w:numFmt w:val="bullet"/>
      <w:lvlText w:val="o"/>
      <w:lvlJc w:val="left"/>
      <w:pPr>
        <w:ind w:left="5760" w:hanging="360"/>
      </w:pPr>
      <w:rPr>
        <w:rFonts w:ascii="Courier New" w:hAnsi="Courier New" w:hint="default"/>
      </w:rPr>
    </w:lvl>
    <w:lvl w:ilvl="8" w:tplc="11122416">
      <w:start w:val="1"/>
      <w:numFmt w:val="bullet"/>
      <w:lvlText w:val=""/>
      <w:lvlJc w:val="left"/>
      <w:pPr>
        <w:ind w:left="6480" w:hanging="360"/>
      </w:pPr>
      <w:rPr>
        <w:rFonts w:ascii="Wingdings" w:hAnsi="Wingdings" w:hint="default"/>
      </w:rPr>
    </w:lvl>
  </w:abstractNum>
  <w:abstractNum w:abstractNumId="1" w15:restartNumberingAfterBreak="0">
    <w:nsid w:val="0DEF37D2"/>
    <w:multiLevelType w:val="hybridMultilevel"/>
    <w:tmpl w:val="70CCB326"/>
    <w:lvl w:ilvl="0" w:tplc="28186D46">
      <w:start w:val="1"/>
      <w:numFmt w:val="bullet"/>
      <w:lvlText w:val=""/>
      <w:lvlJc w:val="left"/>
      <w:pPr>
        <w:ind w:left="720" w:hanging="360"/>
      </w:pPr>
      <w:rPr>
        <w:rFonts w:ascii="Symbol" w:hAnsi="Symbol" w:hint="default"/>
      </w:rPr>
    </w:lvl>
    <w:lvl w:ilvl="1" w:tplc="8B969400">
      <w:start w:val="1"/>
      <w:numFmt w:val="bullet"/>
      <w:lvlText w:val="o"/>
      <w:lvlJc w:val="left"/>
      <w:pPr>
        <w:ind w:left="1440" w:hanging="360"/>
      </w:pPr>
      <w:rPr>
        <w:rFonts w:ascii="Courier New" w:hAnsi="Courier New" w:hint="default"/>
      </w:rPr>
    </w:lvl>
    <w:lvl w:ilvl="2" w:tplc="27D2FD40">
      <w:start w:val="1"/>
      <w:numFmt w:val="bullet"/>
      <w:lvlText w:val=""/>
      <w:lvlJc w:val="left"/>
      <w:pPr>
        <w:ind w:left="2160" w:hanging="360"/>
      </w:pPr>
      <w:rPr>
        <w:rFonts w:ascii="Wingdings" w:hAnsi="Wingdings" w:hint="default"/>
      </w:rPr>
    </w:lvl>
    <w:lvl w:ilvl="3" w:tplc="3F0619BC">
      <w:start w:val="1"/>
      <w:numFmt w:val="bullet"/>
      <w:lvlText w:val=""/>
      <w:lvlJc w:val="left"/>
      <w:pPr>
        <w:ind w:left="2880" w:hanging="360"/>
      </w:pPr>
      <w:rPr>
        <w:rFonts w:ascii="Symbol" w:hAnsi="Symbol" w:hint="default"/>
      </w:rPr>
    </w:lvl>
    <w:lvl w:ilvl="4" w:tplc="AD8E9D9A">
      <w:start w:val="1"/>
      <w:numFmt w:val="bullet"/>
      <w:lvlText w:val="o"/>
      <w:lvlJc w:val="left"/>
      <w:pPr>
        <w:ind w:left="3600" w:hanging="360"/>
      </w:pPr>
      <w:rPr>
        <w:rFonts w:ascii="Courier New" w:hAnsi="Courier New" w:hint="default"/>
      </w:rPr>
    </w:lvl>
    <w:lvl w:ilvl="5" w:tplc="8FE24B14">
      <w:start w:val="1"/>
      <w:numFmt w:val="bullet"/>
      <w:lvlText w:val=""/>
      <w:lvlJc w:val="left"/>
      <w:pPr>
        <w:ind w:left="4320" w:hanging="360"/>
      </w:pPr>
      <w:rPr>
        <w:rFonts w:ascii="Wingdings" w:hAnsi="Wingdings" w:hint="default"/>
      </w:rPr>
    </w:lvl>
    <w:lvl w:ilvl="6" w:tplc="B84A6912">
      <w:start w:val="1"/>
      <w:numFmt w:val="bullet"/>
      <w:lvlText w:val=""/>
      <w:lvlJc w:val="left"/>
      <w:pPr>
        <w:ind w:left="5040" w:hanging="360"/>
      </w:pPr>
      <w:rPr>
        <w:rFonts w:ascii="Symbol" w:hAnsi="Symbol" w:hint="default"/>
      </w:rPr>
    </w:lvl>
    <w:lvl w:ilvl="7" w:tplc="6616BC20">
      <w:start w:val="1"/>
      <w:numFmt w:val="bullet"/>
      <w:lvlText w:val="o"/>
      <w:lvlJc w:val="left"/>
      <w:pPr>
        <w:ind w:left="5760" w:hanging="360"/>
      </w:pPr>
      <w:rPr>
        <w:rFonts w:ascii="Courier New" w:hAnsi="Courier New" w:hint="default"/>
      </w:rPr>
    </w:lvl>
    <w:lvl w:ilvl="8" w:tplc="ADF2C538">
      <w:start w:val="1"/>
      <w:numFmt w:val="bullet"/>
      <w:lvlText w:val=""/>
      <w:lvlJc w:val="left"/>
      <w:pPr>
        <w:ind w:left="6480" w:hanging="360"/>
      </w:pPr>
      <w:rPr>
        <w:rFonts w:ascii="Wingdings" w:hAnsi="Wingdings" w:hint="default"/>
      </w:rPr>
    </w:lvl>
  </w:abstractNum>
  <w:abstractNum w:abstractNumId="2" w15:restartNumberingAfterBreak="0">
    <w:nsid w:val="1CEB11FA"/>
    <w:multiLevelType w:val="multilevel"/>
    <w:tmpl w:val="A17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F07F6"/>
    <w:multiLevelType w:val="hybridMultilevel"/>
    <w:tmpl w:val="28A0C6D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E660450"/>
    <w:multiLevelType w:val="hybridMultilevel"/>
    <w:tmpl w:val="534280EC"/>
    <w:lvl w:ilvl="0" w:tplc="819CD83E">
      <w:start w:val="1"/>
      <w:numFmt w:val="bullet"/>
      <w:lvlText w:val=""/>
      <w:lvlJc w:val="left"/>
      <w:pPr>
        <w:ind w:left="720" w:hanging="360"/>
      </w:pPr>
      <w:rPr>
        <w:rFonts w:ascii="Symbol" w:hAnsi="Symbol" w:hint="default"/>
      </w:rPr>
    </w:lvl>
    <w:lvl w:ilvl="1" w:tplc="46B01B98">
      <w:start w:val="1"/>
      <w:numFmt w:val="bullet"/>
      <w:lvlText w:val="o"/>
      <w:lvlJc w:val="left"/>
      <w:pPr>
        <w:ind w:left="1440" w:hanging="360"/>
      </w:pPr>
      <w:rPr>
        <w:rFonts w:ascii="Courier New" w:hAnsi="Courier New" w:hint="default"/>
      </w:rPr>
    </w:lvl>
    <w:lvl w:ilvl="2" w:tplc="E44E3CA6">
      <w:start w:val="1"/>
      <w:numFmt w:val="bullet"/>
      <w:lvlText w:val=""/>
      <w:lvlJc w:val="left"/>
      <w:pPr>
        <w:ind w:left="2160" w:hanging="360"/>
      </w:pPr>
      <w:rPr>
        <w:rFonts w:ascii="Wingdings" w:hAnsi="Wingdings" w:hint="default"/>
      </w:rPr>
    </w:lvl>
    <w:lvl w:ilvl="3" w:tplc="2F5A1014">
      <w:start w:val="1"/>
      <w:numFmt w:val="bullet"/>
      <w:lvlText w:val=""/>
      <w:lvlJc w:val="left"/>
      <w:pPr>
        <w:ind w:left="2880" w:hanging="360"/>
      </w:pPr>
      <w:rPr>
        <w:rFonts w:ascii="Symbol" w:hAnsi="Symbol" w:hint="default"/>
      </w:rPr>
    </w:lvl>
    <w:lvl w:ilvl="4" w:tplc="214A77B8">
      <w:start w:val="1"/>
      <w:numFmt w:val="bullet"/>
      <w:lvlText w:val="o"/>
      <w:lvlJc w:val="left"/>
      <w:pPr>
        <w:ind w:left="3600" w:hanging="360"/>
      </w:pPr>
      <w:rPr>
        <w:rFonts w:ascii="Courier New" w:hAnsi="Courier New" w:hint="default"/>
      </w:rPr>
    </w:lvl>
    <w:lvl w:ilvl="5" w:tplc="6D8E80F8">
      <w:start w:val="1"/>
      <w:numFmt w:val="bullet"/>
      <w:lvlText w:val=""/>
      <w:lvlJc w:val="left"/>
      <w:pPr>
        <w:ind w:left="4320" w:hanging="360"/>
      </w:pPr>
      <w:rPr>
        <w:rFonts w:ascii="Wingdings" w:hAnsi="Wingdings" w:hint="default"/>
      </w:rPr>
    </w:lvl>
    <w:lvl w:ilvl="6" w:tplc="50C2801E">
      <w:start w:val="1"/>
      <w:numFmt w:val="bullet"/>
      <w:lvlText w:val=""/>
      <w:lvlJc w:val="left"/>
      <w:pPr>
        <w:ind w:left="5040" w:hanging="360"/>
      </w:pPr>
      <w:rPr>
        <w:rFonts w:ascii="Symbol" w:hAnsi="Symbol" w:hint="default"/>
      </w:rPr>
    </w:lvl>
    <w:lvl w:ilvl="7" w:tplc="61B6039C">
      <w:start w:val="1"/>
      <w:numFmt w:val="bullet"/>
      <w:lvlText w:val="o"/>
      <w:lvlJc w:val="left"/>
      <w:pPr>
        <w:ind w:left="5760" w:hanging="360"/>
      </w:pPr>
      <w:rPr>
        <w:rFonts w:ascii="Courier New" w:hAnsi="Courier New" w:hint="default"/>
      </w:rPr>
    </w:lvl>
    <w:lvl w:ilvl="8" w:tplc="EC88D1FA">
      <w:start w:val="1"/>
      <w:numFmt w:val="bullet"/>
      <w:lvlText w:val=""/>
      <w:lvlJc w:val="left"/>
      <w:pPr>
        <w:ind w:left="6480" w:hanging="360"/>
      </w:pPr>
      <w:rPr>
        <w:rFonts w:ascii="Wingdings" w:hAnsi="Wingdings" w:hint="default"/>
      </w:rPr>
    </w:lvl>
  </w:abstractNum>
  <w:abstractNum w:abstractNumId="5" w15:restartNumberingAfterBreak="0">
    <w:nsid w:val="4F7D44B5"/>
    <w:multiLevelType w:val="multilevel"/>
    <w:tmpl w:val="09F0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B1BE2"/>
    <w:multiLevelType w:val="hybridMultilevel"/>
    <w:tmpl w:val="D9702E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6"/>
  </w:num>
  <w:num w:numId="5">
    <w:abstractNumId w:val="3"/>
  </w:num>
  <w:num w:numId="6">
    <w:abstractNumId w:val="5"/>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793B2A"/>
    <w:rsid w:val="00020AFD"/>
    <w:rsid w:val="000217DD"/>
    <w:rsid w:val="00030D6E"/>
    <w:rsid w:val="00061F2C"/>
    <w:rsid w:val="00067DC7"/>
    <w:rsid w:val="000C7A2F"/>
    <w:rsid w:val="000D0976"/>
    <w:rsid w:val="00184CA3"/>
    <w:rsid w:val="001A4FE4"/>
    <w:rsid w:val="001E41B1"/>
    <w:rsid w:val="0021650B"/>
    <w:rsid w:val="002736C8"/>
    <w:rsid w:val="002C644F"/>
    <w:rsid w:val="002D1A99"/>
    <w:rsid w:val="002F2F3C"/>
    <w:rsid w:val="003175E0"/>
    <w:rsid w:val="00321CD4"/>
    <w:rsid w:val="003256AD"/>
    <w:rsid w:val="00376139"/>
    <w:rsid w:val="003A0742"/>
    <w:rsid w:val="003C5A9E"/>
    <w:rsid w:val="003E2E86"/>
    <w:rsid w:val="00441639"/>
    <w:rsid w:val="004625A1"/>
    <w:rsid w:val="00482816"/>
    <w:rsid w:val="0049543E"/>
    <w:rsid w:val="004A7E1C"/>
    <w:rsid w:val="004D3A18"/>
    <w:rsid w:val="00535E0F"/>
    <w:rsid w:val="0054425B"/>
    <w:rsid w:val="005877EB"/>
    <w:rsid w:val="005B2A73"/>
    <w:rsid w:val="00601FAF"/>
    <w:rsid w:val="006239E1"/>
    <w:rsid w:val="00624542"/>
    <w:rsid w:val="006266BE"/>
    <w:rsid w:val="00647BAB"/>
    <w:rsid w:val="006701A9"/>
    <w:rsid w:val="006A57EE"/>
    <w:rsid w:val="006A7712"/>
    <w:rsid w:val="006D52BC"/>
    <w:rsid w:val="0072550B"/>
    <w:rsid w:val="007744CF"/>
    <w:rsid w:val="007757C3"/>
    <w:rsid w:val="00781E5E"/>
    <w:rsid w:val="007B32D9"/>
    <w:rsid w:val="007B53CA"/>
    <w:rsid w:val="007E16CB"/>
    <w:rsid w:val="008064D3"/>
    <w:rsid w:val="00823231"/>
    <w:rsid w:val="008761D6"/>
    <w:rsid w:val="008911CB"/>
    <w:rsid w:val="008B7202"/>
    <w:rsid w:val="0096470F"/>
    <w:rsid w:val="009B5460"/>
    <w:rsid w:val="00A564F7"/>
    <w:rsid w:val="00A626E9"/>
    <w:rsid w:val="00A7295B"/>
    <w:rsid w:val="00A8484D"/>
    <w:rsid w:val="00AA089D"/>
    <w:rsid w:val="00AA724D"/>
    <w:rsid w:val="00AA7764"/>
    <w:rsid w:val="00AD7058"/>
    <w:rsid w:val="00AF0AAA"/>
    <w:rsid w:val="00B25771"/>
    <w:rsid w:val="00B41FDF"/>
    <w:rsid w:val="00B73E7F"/>
    <w:rsid w:val="00BE72F8"/>
    <w:rsid w:val="00C1669B"/>
    <w:rsid w:val="00C74BF7"/>
    <w:rsid w:val="00CF0CDD"/>
    <w:rsid w:val="00D05CA0"/>
    <w:rsid w:val="00D13005"/>
    <w:rsid w:val="00D4663E"/>
    <w:rsid w:val="00D527E5"/>
    <w:rsid w:val="00DB01B5"/>
    <w:rsid w:val="00DD626E"/>
    <w:rsid w:val="00E03E9A"/>
    <w:rsid w:val="00E115C5"/>
    <w:rsid w:val="00E339F3"/>
    <w:rsid w:val="00E3653B"/>
    <w:rsid w:val="00E57AF5"/>
    <w:rsid w:val="00E6661C"/>
    <w:rsid w:val="00EE73B1"/>
    <w:rsid w:val="00F53975"/>
    <w:rsid w:val="00F56362"/>
    <w:rsid w:val="00F7494E"/>
    <w:rsid w:val="00F8424D"/>
    <w:rsid w:val="00F94B0B"/>
    <w:rsid w:val="00FA1501"/>
    <w:rsid w:val="049E1E32"/>
    <w:rsid w:val="06B3C876"/>
    <w:rsid w:val="091A1D1C"/>
    <w:rsid w:val="0AAC3F99"/>
    <w:rsid w:val="17793B2A"/>
    <w:rsid w:val="17CC4321"/>
    <w:rsid w:val="1AC85F61"/>
    <w:rsid w:val="1DA867C2"/>
    <w:rsid w:val="1EDE03DD"/>
    <w:rsid w:val="1F76F15E"/>
    <w:rsid w:val="2437BA49"/>
    <w:rsid w:val="2F36B091"/>
    <w:rsid w:val="34C5377B"/>
    <w:rsid w:val="36354EC3"/>
    <w:rsid w:val="369A5E75"/>
    <w:rsid w:val="374A7F69"/>
    <w:rsid w:val="395A1DC7"/>
    <w:rsid w:val="3973E0F3"/>
    <w:rsid w:val="3A8CA3E2"/>
    <w:rsid w:val="414B9B5A"/>
    <w:rsid w:val="46C5C7FE"/>
    <w:rsid w:val="4938FDF0"/>
    <w:rsid w:val="4A89605A"/>
    <w:rsid w:val="5352A32B"/>
    <w:rsid w:val="5804A05C"/>
    <w:rsid w:val="64679107"/>
    <w:rsid w:val="6E1F296D"/>
    <w:rsid w:val="6F6BBA1F"/>
    <w:rsid w:val="70EDBF17"/>
    <w:rsid w:val="74D6532C"/>
    <w:rsid w:val="76323869"/>
    <w:rsid w:val="7D47C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B8B7"/>
  <w15:chartTrackingRefBased/>
  <w15:docId w15:val="{F8B3CC9B-BB2E-429E-B7FC-426AEE43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AAA"/>
    <w:pPr>
      <w:ind w:left="720"/>
      <w:contextualSpacing/>
    </w:pPr>
  </w:style>
  <w:style w:type="character" w:customStyle="1" w:styleId="normaltextrun">
    <w:name w:val="normaltextrun"/>
    <w:basedOn w:val="DefaultParagraphFont"/>
    <w:rsid w:val="00AA089D"/>
  </w:style>
  <w:style w:type="paragraph" w:styleId="NormalWeb">
    <w:name w:val="Normal (Web)"/>
    <w:basedOn w:val="Normal"/>
    <w:uiPriority w:val="99"/>
    <w:semiHidden/>
    <w:unhideWhenUsed/>
    <w:rsid w:val="005877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7EB"/>
    <w:rPr>
      <w:b/>
      <w:bCs/>
    </w:rPr>
  </w:style>
  <w:style w:type="paragraph" w:customStyle="1" w:styleId="ql-indent-1">
    <w:name w:val="ql-indent-1"/>
    <w:basedOn w:val="Normal"/>
    <w:rsid w:val="005877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2">
    <w:name w:val="ql-indent-2"/>
    <w:basedOn w:val="Normal"/>
    <w:rsid w:val="00587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3A18"/>
    <w:rPr>
      <w:color w:val="0563C1" w:themeColor="hyperlink"/>
      <w:u w:val="single"/>
    </w:rPr>
  </w:style>
  <w:style w:type="character" w:styleId="UnresolvedMention">
    <w:name w:val="Unresolved Mention"/>
    <w:basedOn w:val="DefaultParagraphFont"/>
    <w:uiPriority w:val="99"/>
    <w:semiHidden/>
    <w:unhideWhenUsed/>
    <w:rsid w:val="004D3A18"/>
    <w:rPr>
      <w:color w:val="605E5C"/>
      <w:shd w:val="clear" w:color="auto" w:fill="E1DFDD"/>
    </w:rPr>
  </w:style>
  <w:style w:type="character" w:styleId="FollowedHyperlink">
    <w:name w:val="FollowedHyperlink"/>
    <w:basedOn w:val="DefaultParagraphFont"/>
    <w:uiPriority w:val="99"/>
    <w:semiHidden/>
    <w:unhideWhenUsed/>
    <w:rsid w:val="00216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83780">
      <w:bodyDiv w:val="1"/>
      <w:marLeft w:val="0"/>
      <w:marRight w:val="0"/>
      <w:marTop w:val="0"/>
      <w:marBottom w:val="0"/>
      <w:divBdr>
        <w:top w:val="none" w:sz="0" w:space="0" w:color="auto"/>
        <w:left w:val="none" w:sz="0" w:space="0" w:color="auto"/>
        <w:bottom w:val="none" w:sz="0" w:space="0" w:color="auto"/>
        <w:right w:val="none" w:sz="0" w:space="0" w:color="auto"/>
      </w:divBdr>
    </w:div>
    <w:div w:id="180510118">
      <w:bodyDiv w:val="1"/>
      <w:marLeft w:val="0"/>
      <w:marRight w:val="0"/>
      <w:marTop w:val="0"/>
      <w:marBottom w:val="0"/>
      <w:divBdr>
        <w:top w:val="none" w:sz="0" w:space="0" w:color="auto"/>
        <w:left w:val="none" w:sz="0" w:space="0" w:color="auto"/>
        <w:bottom w:val="none" w:sz="0" w:space="0" w:color="auto"/>
        <w:right w:val="none" w:sz="0" w:space="0" w:color="auto"/>
      </w:divBdr>
    </w:div>
    <w:div w:id="570390463">
      <w:bodyDiv w:val="1"/>
      <w:marLeft w:val="0"/>
      <w:marRight w:val="0"/>
      <w:marTop w:val="0"/>
      <w:marBottom w:val="0"/>
      <w:divBdr>
        <w:top w:val="none" w:sz="0" w:space="0" w:color="auto"/>
        <w:left w:val="none" w:sz="0" w:space="0" w:color="auto"/>
        <w:bottom w:val="none" w:sz="0" w:space="0" w:color="auto"/>
        <w:right w:val="none" w:sz="0" w:space="0" w:color="auto"/>
      </w:divBdr>
    </w:div>
    <w:div w:id="18122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gov"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talog.data.gov/dataset/healthcare-associated-infections-hospital-3ca5e" TargetMode="External"/><Relationship Id="rId5" Type="http://schemas.openxmlformats.org/officeDocument/2006/relationships/styles" Target="styles.xml"/><Relationship Id="rId10" Type="http://schemas.openxmlformats.org/officeDocument/2006/relationships/hyperlink" Target="https://catalog.data.gov/dataset/readmissions-and-deaths-hospital" TargetMode="External"/><Relationship Id="rId4" Type="http://schemas.openxmlformats.org/officeDocument/2006/relationships/numbering" Target="numbering.xml"/><Relationship Id="rId9" Type="http://schemas.openxmlformats.org/officeDocument/2006/relationships/hyperlink" Target="http://www.da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78A010A2A5C24A965D305059C290D4" ma:contentTypeVersion="4" ma:contentTypeDescription="Create a new document." ma:contentTypeScope="" ma:versionID="6dbb6e941b000ff00d04dcdad6e72200">
  <xsd:schema xmlns:xsd="http://www.w3.org/2001/XMLSchema" xmlns:xs="http://www.w3.org/2001/XMLSchema" xmlns:p="http://schemas.microsoft.com/office/2006/metadata/properties" xmlns:ns2="35d54155-d4b6-4be3-9f35-a3469216f996" targetNamespace="http://schemas.microsoft.com/office/2006/metadata/properties" ma:root="true" ma:fieldsID="3ab0c27fcff7ba1916dd4dec1c3e51e7" ns2:_="">
    <xsd:import namespace="35d54155-d4b6-4be3-9f35-a3469216f9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54155-d4b6-4be3-9f35-a3469216f9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996CC0-DF7F-4112-BCAD-060B7354A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54155-d4b6-4be3-9f35-a3469216f9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46697A-5BAE-4995-9473-199D58653A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4083E8-32A4-4832-8633-4E9D47454B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Araujo</dc:creator>
  <cp:keywords/>
  <dc:description/>
  <cp:lastModifiedBy>Andre Araujo</cp:lastModifiedBy>
  <cp:revision>13</cp:revision>
  <dcterms:created xsi:type="dcterms:W3CDTF">2020-04-05T17:13:00Z</dcterms:created>
  <dcterms:modified xsi:type="dcterms:W3CDTF">2020-05-02T13:50:00Z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0x010100FB78A010A2A5C24A965D305059C290D4</vt:lpwstr>
  </property>
</Properties>
</file>