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Database Schema &amp; Data Dictionary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Provides a logical data model for implementation. Exact column types and indexes should be finalized during migrations.</w:t>
      </w:r>
    </w:p>
    <w:p>
      <w:pPr>
        <w:pStyle w:val="Heading1"/>
      </w:pPr>
      <w:r>
        <w:t>Core Entities</w:t>
      </w:r>
    </w:p>
    <w:p>
      <w:pPr>
        <w:pStyle w:val="ListBullet"/>
      </w:pPr>
      <w:r>
        <w:t>tenants: id, name, slug, status, timezone, contact details, branding, settings, created_at.</w:t>
      </w:r>
    </w:p>
    <w:p>
      <w:pPr>
        <w:pStyle w:val="ListBullet"/>
      </w:pPr>
      <w:r>
        <w:t>users: id (auth identity), display_name, email/phone verification metadata, created_at.</w:t>
      </w:r>
    </w:p>
    <w:p>
      <w:pPr>
        <w:pStyle w:val="ListBullet"/>
      </w:pPr>
      <w:r>
        <w:t>tenant_memberships: id, tenant_id, user_id, status, role_id, invited_by, joined_at; unique active membership per user/tenant.</w:t>
      </w:r>
    </w:p>
    <w:p>
      <w:pPr>
        <w:pStyle w:val="ListBullet"/>
      </w:pPr>
      <w:r>
        <w:t>roles: id, tenant_id nullable for system templates, name, is_system_role.</w:t>
      </w:r>
    </w:p>
    <w:p>
      <w:pPr>
        <w:pStyle w:val="ListBullet"/>
      </w:pPr>
      <w:r>
        <w:t>permissions: id, key, description; role_permissions: role_id, permission_id.</w:t>
      </w:r>
    </w:p>
    <w:p>
      <w:pPr>
        <w:pStyle w:val="ListBullet"/>
      </w:pPr>
      <w:r>
        <w:t>user_permission_overrides: membership_id, permission_id, effect (grant/deny), updated_by; protect owner-only permission keys.</w:t>
      </w:r>
    </w:p>
    <w:p>
      <w:pPr>
        <w:pStyle w:val="ListBullet"/>
      </w:pPr>
      <w:r>
        <w:t>staff_invitations: id, tenant_id, contact, role_id, token_hash, expiry, status, invited_by.</w:t>
      </w:r>
    </w:p>
    <w:p>
      <w:pPr>
        <w:pStyle w:val="ListBullet"/>
      </w:pPr>
      <w:r>
        <w:t>subscriptions: id, tenant_id, plan_id, status, period_start/end, gateway_reference; plans and plan_entitlements hold feature limits.</w:t>
      </w:r>
    </w:p>
    <w:p>
      <w:pPr>
        <w:pStyle w:val="Heading1"/>
      </w:pPr>
      <w:r>
        <w:t>Restaurant Operations</w:t>
      </w:r>
    </w:p>
    <w:p>
      <w:pPr>
        <w:pStyle w:val="ListBullet"/>
      </w:pPr>
      <w:r>
        <w:t>branches (future): id, tenant_id, name, address, timezone, status.</w:t>
      </w:r>
    </w:p>
    <w:p>
      <w:pPr>
        <w:pStyle w:val="ListBullet"/>
      </w:pPr>
      <w:r>
        <w:t>restaurant_tables: id, tenant_id, branch_id nullable, label, capacity, status.</w:t>
      </w:r>
    </w:p>
    <w:p>
      <w:pPr>
        <w:pStyle w:val="ListBullet"/>
      </w:pPr>
      <w:r>
        <w:t>qr_assets: id, tenant_id, table_id, public_token_hash, asset_type, status, created_at.</w:t>
      </w:r>
    </w:p>
    <w:p>
      <w:pPr>
        <w:pStyle w:val="ListBullet"/>
      </w:pPr>
      <w:r>
        <w:t>menu_categories: id, tenant_id, name, sort_order, is_active.</w:t>
      </w:r>
    </w:p>
    <w:p>
      <w:pPr>
        <w:pStyle w:val="ListBullet"/>
      </w:pPr>
      <w:r>
        <w:t>menu_items: id, tenant_id, category_id, name, description, price_minor, currency, image_path, availability, tax_code.</w:t>
      </w:r>
    </w:p>
    <w:p>
      <w:pPr>
        <w:pStyle w:val="ListBullet"/>
      </w:pPr>
      <w:r>
        <w:t>item_variants and item_addons: tenant-scoped option groups and options with price deltas stored in minor currency units.</w:t>
      </w:r>
    </w:p>
    <w:p>
      <w:pPr>
        <w:pStyle w:val="Heading1"/>
      </w:pPr>
      <w:r>
        <w:t>Commerce &amp; Customer</w:t>
      </w:r>
    </w:p>
    <w:p>
      <w:pPr>
        <w:pStyle w:val="ListBullet"/>
      </w:pPr>
      <w:r>
        <w:t>customers: id, tenant_id, name/contact fields where provided, consent metadata, created_at.</w:t>
      </w:r>
    </w:p>
    <w:p>
      <w:pPr>
        <w:pStyle w:val="ListBullet"/>
      </w:pPr>
      <w:r>
        <w:t>orders: id, tenant_id, table_id, customer_id nullable, order_number, order_status, payment_status, currency, subtotal_minor, tax_minor, discount_minor, total_minor, created_at.</w:t>
      </w:r>
    </w:p>
    <w:p>
      <w:pPr>
        <w:pStyle w:val="ListBullet"/>
      </w:pPr>
      <w:r>
        <w:t>order_items: immutable snapshot of item name, variant/add-ons, unit price, quantity, tax and line total at order time.</w:t>
      </w:r>
    </w:p>
    <w:p>
      <w:pPr>
        <w:pStyle w:val="ListBullet"/>
      </w:pPr>
      <w:r>
        <w:t>payments: id, tenant_id, order_id, provider, provider_reference, amount_minor, currency, status, verified_at.</w:t>
      </w:r>
    </w:p>
    <w:p>
      <w:pPr>
        <w:pStyle w:val="ListBullet"/>
      </w:pPr>
      <w:r>
        <w:t>refunds: id, tenant_id, payment_id, amount_minor, reason, status, provider_reference.</w:t>
      </w:r>
    </w:p>
    <w:p>
      <w:pPr>
        <w:pStyle w:val="ListBullet"/>
      </w:pPr>
      <w:r>
        <w:t>audit_events: id, tenant_id nullable, actor_user_id, action, entity_type/id, before/after summary, timestamp, request_id.</w:t>
      </w:r>
    </w:p>
    <w:p>
      <w:pPr>
        <w:pStyle w:val="Heading1"/>
      </w:pPr>
      <w:r>
        <w:t>Data Rules</w:t>
      </w:r>
    </w:p>
    <w:p>
      <w:pPr>
        <w:pStyle w:val="ListBullet"/>
      </w:pPr>
      <w:r>
        <w:t>Use UUIDs or another non-guessable primary key; store money as integer minor units plus currency.</w:t>
      </w:r>
    </w:p>
    <w:p>
      <w:pPr>
        <w:pStyle w:val="ListBullet"/>
      </w:pPr>
      <w:r>
        <w:t>Use foreign keys and tenant-consistency constraints where possible; index tenant_id with common filters.</w:t>
      </w:r>
    </w:p>
    <w:p>
      <w:pPr>
        <w:pStyle w:val="ListBullet"/>
      </w:pPr>
      <w:r>
        <w:t>Soft-disable operational entities where history must remain; do not mutate historical order snapshots when menu changes.</w:t>
      </w:r>
    </w:p>
    <w:p>
      <w:pPr>
        <w:pStyle w:val="ListBullet"/>
      </w:pPr>
      <w:r>
        <w:t>Never store raw payment card data or invitation secrets; store only token hashes.</w:t>
      </w:r>
    </w:p>
    <w:p>
      <w:pPr>
        <w:pStyle w:val="ListBullet"/>
      </w:pPr>
      <w:r>
        <w:t>RLS policies must scope all tenant records through active tenant_memberships; service-role credentials stay server-side.</w:t>
      </w:r>
    </w:p>
    <w:p>
      <w:pPr>
        <w:pStyle w:val="Heading1"/>
      </w:pPr>
      <w:r>
        <w:t>ER Relationship Summary</w:t>
      </w:r>
    </w:p>
    <w:p>
      <w:pPr>
        <w:pStyle w:val="ListBullet"/>
      </w:pPr>
      <w:r>
        <w:t>Tenant 1:N memberships, branches, tables, menu categories/items, orders, customers, subscriptions and audit events.</w:t>
      </w:r>
    </w:p>
    <w:p>
      <w:pPr>
        <w:pStyle w:val="ListBullet"/>
      </w:pPr>
      <w:r>
        <w:t>Membership N:1 user and role; membership 1:N permission overrides.</w:t>
      </w:r>
    </w:p>
    <w:p>
      <w:pPr>
        <w:pStyle w:val="ListBullet"/>
      </w:pPr>
      <w:r>
        <w:t>Order 1:N order_items, payments and refunds (through payments). Table 1:N orders.</w:t>
      </w:r>
    </w:p>
    <w:p>
      <w:pPr>
        <w:pStyle w:val="ListBullet"/>
      </w:pPr>
      <w:r>
        <w:t>Menu item references category and option groups; order_items retain snapshots rather than relying on current menu values.</w:t>
      </w:r>
    </w:p>
    <w:p>
      <w:pPr>
        <w:pStyle w:val="Heading1"/>
      </w:pPr>
      <w:r>
        <w:t>Migration &amp; Validation</w:t>
      </w:r>
    </w:p>
    <w:p>
      <w:pPr>
        <w:pStyle w:val="ListBullet"/>
      </w:pPr>
      <w:r>
        <w:t>Version all schema changes; apply migrations through CI/CD and review destructive changes.</w:t>
      </w:r>
    </w:p>
    <w:p>
      <w:pPr>
        <w:pStyle w:val="ListBullet"/>
      </w:pPr>
      <w:r>
        <w:t>Seed system roles and permission keys through repeatable migrations.</w:t>
      </w:r>
    </w:p>
    <w:p>
      <w:pPr>
        <w:pStyle w:val="ListBullet"/>
      </w:pPr>
      <w:r>
        <w:t>Test tenant A/B isolation, invitation expiry, role changes, deletion/retention and payment webhook idempotency.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