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RBAC &amp; Permissions Matrix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Defines role templates and owner-managed permission controls for the shared restaurant mobile app.</w:t>
      </w:r>
    </w:p>
    <w:p>
      <w:pPr>
        <w:pStyle w:val="Heading1"/>
      </w:pPr>
      <w:r>
        <w:t>Permission Keys</w:t>
      </w:r>
    </w:p>
    <w:p>
      <w:pPr>
        <w:pStyle w:val="ListBullet"/>
      </w:pPr>
      <w:r>
        <w:t>orders.view, orders.accept, orders.reject, orders.cancel, orders.status.update</w:t>
      </w:r>
    </w:p>
    <w:p>
      <w:pPr>
        <w:pStyle w:val="ListBullet"/>
      </w:pPr>
      <w:r>
        <w:t>tables.view, tables.manage</w:t>
      </w:r>
    </w:p>
    <w:p>
      <w:pPr>
        <w:pStyle w:val="ListBullet"/>
      </w:pPr>
      <w:r>
        <w:t>payments.view, payments.cash.record, payments.reconcile, payments.refund</w:t>
      </w:r>
    </w:p>
    <w:p>
      <w:pPr>
        <w:pStyle w:val="ListBullet"/>
      </w:pPr>
      <w:r>
        <w:t>menu.view, menu.create, menu.edit, menu.price.edit, menu.availability.edit</w:t>
      </w:r>
    </w:p>
    <w:p>
      <w:pPr>
        <w:pStyle w:val="ListBullet"/>
      </w:pPr>
      <w:r>
        <w:t>customers.view, customers.export</w:t>
      </w:r>
    </w:p>
    <w:p>
      <w:pPr>
        <w:pStyle w:val="ListBullet"/>
      </w:pPr>
      <w:r>
        <w:t>analytics.basic.view, analytics.advanced.view</w:t>
      </w:r>
    </w:p>
    <w:p>
      <w:pPr>
        <w:pStyle w:val="ListBullet"/>
      </w:pPr>
      <w:r>
        <w:t>staff.view, staff.invite, staff.manage</w:t>
      </w:r>
    </w:p>
    <w:p>
      <w:pPr>
        <w:pStyle w:val="ListBullet"/>
      </w:pPr>
      <w:r>
        <w:t>settings.manage, subscription.manage, ownership.transfer</w:t>
      </w:r>
    </w:p>
    <w:p>
      <w:pPr>
        <w:pStyle w:val="Heading1"/>
      </w:pPr>
      <w:r>
        <w:t>Default Role Templates</w:t>
      </w:r>
    </w:p>
    <w:p>
      <w:pPr>
        <w:pStyle w:val="ListBullet"/>
      </w:pPr>
      <w:r>
        <w:t>Owner: all tenant-level permissions. Ownership transfer and tenant deletion require additional confirmation and protected server workflow.</w:t>
      </w:r>
    </w:p>
    <w:p>
      <w:pPr>
        <w:pStyle w:val="ListBullet"/>
      </w:pPr>
      <w:r>
        <w:t>Manager: orders and tables operations; menu and staff permissions only if granted by owner; reports according to assigned access.</w:t>
      </w:r>
    </w:p>
    <w:p>
      <w:pPr>
        <w:pStyle w:val="ListBullet"/>
      </w:pPr>
      <w:r>
        <w:t>Waiter: view assigned/all permitted orders, update allowed statuses, view tables.</w:t>
      </w:r>
    </w:p>
    <w:p>
      <w:pPr>
        <w:pStyle w:val="ListBullet"/>
      </w:pPr>
      <w:r>
        <w:t>Cashier: view orders and payment state, record cash received and reconcile only if granted.</w:t>
      </w:r>
    </w:p>
    <w:p>
      <w:pPr>
        <w:pStyle w:val="ListBullet"/>
      </w:pPr>
      <w:r>
        <w:t>Kitchen Staff: view kitchen queue and update preparing/ready statuses only.</w:t>
      </w:r>
    </w:p>
    <w:p>
      <w:pPr>
        <w:pStyle w:val="Heading1"/>
      </w:pPr>
      <w:r>
        <w:t>Owner Controls</w:t>
      </w:r>
    </w:p>
    <w:p>
      <w:pPr>
        <w:pStyle w:val="ListBullet"/>
      </w:pPr>
      <w:r>
        <w:t>Owner can invite staff, select a template, grant/revoke eligible permissions, suspend/reactivate accounts and revoke access.</w:t>
      </w:r>
    </w:p>
    <w:p>
      <w:pPr>
        <w:pStyle w:val="ListBullet"/>
      </w:pPr>
      <w:r>
        <w:t>Owner may create custom role templates. Permission changes must show a summary and require confirmation for high-impact permissions.</w:t>
      </w:r>
    </w:p>
    <w:p>
      <w:pPr>
        <w:pStyle w:val="ListBullet"/>
      </w:pPr>
      <w:r>
        <w:t>Owner-only protected capabilities cannot be granted to ordinary staff by simple override; define an explicit privileged delegation policy if needed later.</w:t>
      </w:r>
    </w:p>
    <w:p>
      <w:pPr>
        <w:pStyle w:val="Heading1"/>
      </w:pPr>
      <w:r>
        <w:t>Enforcement</w:t>
      </w:r>
    </w:p>
    <w:p>
      <w:pPr>
        <w:pStyle w:val="ListBullet"/>
      </w:pPr>
      <w:r>
        <w:t>Compute effective permissions on server from active membership, role grants and valid overrides.</w:t>
      </w:r>
    </w:p>
    <w:p>
      <w:pPr>
        <w:pStyle w:val="ListBullet"/>
      </w:pPr>
      <w:r>
        <w:t>Deny by default. Apply tenant and optional branch/assignment constraints in addition to permission keys.</w:t>
      </w:r>
    </w:p>
    <w:p>
      <w:pPr>
        <w:pStyle w:val="ListBullet"/>
      </w:pPr>
      <w:r>
        <w:t>Invalidate or refresh active sessions/claims after permission changes; server must read current authorization state for sensitive actions.</w:t>
      </w:r>
    </w:p>
    <w:p>
      <w:pPr>
        <w:pStyle w:val="ListBullet"/>
      </w:pPr>
      <w:r>
        <w:t>Audit actor, target membership, changed permissions, tenant, timestamp and request id.</w:t>
      </w:r>
    </w:p>
    <w:p>
      <w:pPr>
        <w:pStyle w:val="Heading1"/>
      </w:pPr>
      <w:r>
        <w:t>Acceptance Tests</w:t>
      </w:r>
    </w:p>
    <w:p>
      <w:pPr>
        <w:pStyle w:val="ListBullet"/>
      </w:pPr>
      <w:r>
        <w:t>Waiter cannot edit menu price unless explicitly granted and policy allows it.</w:t>
      </w:r>
    </w:p>
    <w:p>
      <w:pPr>
        <w:pStyle w:val="ListBullet"/>
      </w:pPr>
      <w:r>
        <w:t>Kitchen staff cannot view customer exports or subscription settings.</w:t>
      </w:r>
    </w:p>
    <w:p>
      <w:pPr>
        <w:pStyle w:val="ListBullet"/>
      </w:pPr>
      <w:r>
        <w:t>Cashier cannot mark an online payment paid manually.</w:t>
      </w:r>
    </w:p>
    <w:p>
      <w:pPr>
        <w:pStyle w:val="ListBullet"/>
      </w:pPr>
      <w:r>
        <w:t>Revoked membership cannot call protected endpoints.</w:t>
      </w:r>
    </w:p>
    <w:p>
      <w:pPr>
        <w:pStyle w:val="ListBullet"/>
      </w:pPr>
      <w:r>
        <w:t>Tenant member cannot access another tenant’s records by changing path or payload IDs.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