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46"/>
        </w:rPr>
        <w:t>Software Test Plan &amp; QA Checklist</w:t>
      </w:r>
    </w:p>
    <w:p>
      <w:pPr>
        <w:jc w:val="center"/>
      </w:pPr>
      <w:r>
        <w:rPr>
          <w:color w:val="167D8D"/>
          <w:sz w:val="18"/>
        </w:rPr>
        <w:t>InfusioTech Restaurant Ordering SaaS | Version 1.0 | 2 October 2026</w:t>
      </w:r>
    </w:p>
    <w:p>
      <w:pPr>
        <w:pStyle w:val="Heading1"/>
      </w:pPr>
      <w:r>
        <w:t>Purpose</w:t>
      </w:r>
    </w:p>
    <w:p>
      <w:r>
        <w:t>Defines test coverage and release gates for the SaaS MVP.</w:t>
      </w:r>
    </w:p>
    <w:p>
      <w:pPr>
        <w:pStyle w:val="Heading1"/>
      </w:pPr>
      <w:r>
        <w:t>Test Types</w:t>
      </w:r>
    </w:p>
    <w:p>
      <w:pPr>
        <w:pStyle w:val="ListBullet"/>
      </w:pPr>
      <w:r>
        <w:t>Functional and regression testing; API contract testing; tenant isolation/RLS testing; RBAC authorization testing; payment and webhook testing; mobile device testing; accessibility/usability; performance and resilience; backup restore and release smoke tests.</w:t>
      </w:r>
    </w:p>
    <w:p>
      <w:pPr>
        <w:pStyle w:val="Heading1"/>
      </w:pPr>
      <w:r>
        <w:t>Critical Scenarios</w:t>
      </w:r>
    </w:p>
    <w:p>
      <w:pPr>
        <w:pStyle w:val="ListBullet"/>
      </w:pPr>
      <w:r>
        <w:t>Customer scans valid QR, sees correct tenant/table and places an order; invalid/disabled QR is rejected safely.</w:t>
      </w:r>
    </w:p>
    <w:p>
      <w:pPr>
        <w:pStyle w:val="ListBullet"/>
      </w:pPr>
      <w:r>
        <w:t>Menu price changes after cart load; server returns recalculated total and requires customer confirmation if total changes materially.</w:t>
      </w:r>
    </w:p>
    <w:p>
      <w:pPr>
        <w:pStyle w:val="ListBullet"/>
      </w:pPr>
      <w:r>
        <w:t>Online payment success, failure, cancellation, delayed webhook and duplicate webhook are handled correctly.</w:t>
      </w:r>
    </w:p>
    <w:p>
      <w:pPr>
        <w:pStyle w:val="ListBullet"/>
      </w:pPr>
      <w:r>
        <w:t>Cash order remains distinct from confirmed cash receipt/reconciliation.</w:t>
      </w:r>
    </w:p>
    <w:p>
      <w:pPr>
        <w:pStyle w:val="ListBullet"/>
      </w:pPr>
      <w:r>
        <w:t>Order transitions follow permitted state machine; concurrent updates do not corrupt status.</w:t>
      </w:r>
    </w:p>
    <w:p>
      <w:pPr>
        <w:pStyle w:val="ListBullet"/>
      </w:pPr>
      <w:r>
        <w:t>Owner invites staff; expired/reused invitation rejected; role changes and revocation take effect.</w:t>
      </w:r>
    </w:p>
    <w:p>
      <w:pPr>
        <w:pStyle w:val="ListBullet"/>
      </w:pPr>
      <w:r>
        <w:t>Unauthorized API call fails even if client manually crafts request.</w:t>
      </w:r>
    </w:p>
    <w:p>
      <w:pPr>
        <w:pStyle w:val="ListBullet"/>
      </w:pPr>
      <w:r>
        <w:t>Cross-tenant IDs, storage paths, search and realtime subscriptions do not leak data.</w:t>
      </w:r>
    </w:p>
    <w:p>
      <w:pPr>
        <w:pStyle w:val="ListBullet"/>
      </w:pPr>
      <w:r>
        <w:t>Network loss/reconnect does not duplicate orders; app communicates stale state.</w:t>
      </w:r>
    </w:p>
    <w:p>
      <w:pPr>
        <w:pStyle w:val="ListBullet"/>
      </w:pPr>
      <w:r>
        <w:t>Subscription expiry removes gated entitlements according to documented grace-period policy.</w:t>
      </w:r>
    </w:p>
    <w:p>
      <w:pPr>
        <w:pStyle w:val="Heading1"/>
      </w:pPr>
      <w:r>
        <w:t>Release Gates</w:t>
      </w:r>
    </w:p>
    <w:p>
      <w:pPr>
        <w:pStyle w:val="ListBullet"/>
      </w:pPr>
      <w:r>
        <w:t>No unresolved critical/high security or payment defects.</w:t>
      </w:r>
    </w:p>
    <w:p>
      <w:pPr>
        <w:pStyle w:val="ListBullet"/>
      </w:pPr>
      <w:r>
        <w:t>Tenant isolation and permission test suite passes.</w:t>
      </w:r>
    </w:p>
    <w:p>
      <w:pPr>
        <w:pStyle w:val="ListBullet"/>
      </w:pPr>
      <w:r>
        <w:t>Critical customer and restaurant workflows pass on supported Android/iOS versions and browsers.</w:t>
      </w:r>
    </w:p>
    <w:p>
      <w:pPr>
        <w:pStyle w:val="ListBullet"/>
      </w:pPr>
      <w:r>
        <w:t>Monitoring, backups, restore test, rollback and support escalation are documented.</w:t>
      </w:r>
    </w:p>
    <w:p>
      <w:pPr>
        <w:pStyle w:val="ListBullet"/>
      </w:pPr>
      <w:r>
        <w:t>Privacy notices, terms, plan entitlements and operational readiness reviewed.</w:t>
      </w:r>
    </w:p>
    <w:p>
      <w:pPr>
        <w:pStyle w:val="Heading1"/>
      </w:pPr>
      <w:r>
        <w:t>Defect Severity</w:t>
      </w:r>
    </w:p>
    <w:p>
      <w:pPr>
        <w:pStyle w:val="ListBullet"/>
      </w:pPr>
      <w:r>
        <w:t>Critical: data leakage, payment integrity failure, widespread outage; block release.</w:t>
      </w:r>
    </w:p>
    <w:p>
      <w:pPr>
        <w:pStyle w:val="ListBullet"/>
      </w:pPr>
      <w:r>
        <w:t>High: core workflow broken with no safe workaround; block release unless explicitly risk-accepted.</w:t>
      </w:r>
    </w:p>
    <w:p>
      <w:pPr>
        <w:pStyle w:val="ListBullet"/>
      </w:pPr>
      <w:r>
        <w:t>Medium: degraded workflow with workaround; prioritize before launch.</w:t>
      </w:r>
    </w:p>
    <w:p>
      <w:pPr>
        <w:pStyle w:val="ListBullet"/>
      </w:pPr>
      <w:r>
        <w:t>Low: cosmetic/minor issue; schedule for later fix.</w:t>
      </w:r>
    </w:p>
    <w:p>
      <w:pPr>
        <w:pStyle w:val="Heading1"/>
      </w:pPr>
      <w:r>
        <w:t>Test Evidence</w:t>
      </w:r>
    </w:p>
    <w:p>
      <w:pPr>
        <w:pStyle w:val="ListBullet"/>
      </w:pPr>
      <w:r>
        <w:t>Record build/version, environment, device/browser, test data tenant, steps, expected/actual result, evidence link, severity, owner and retest status. Use synthetic customer data in non-production.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InfusioTech | Internal working document | Review before production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