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Deployment &amp; DevOps Guide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Operational checklist for safely releasing and maintaining the platform.</w:t>
      </w:r>
    </w:p>
    <w:p>
      <w:pPr>
        <w:pStyle w:val="Heading1"/>
      </w:pPr>
      <w:r>
        <w:t>Environments</w:t>
      </w:r>
    </w:p>
    <w:p>
      <w:pPr>
        <w:pStyle w:val="ListBullet"/>
      </w:pPr>
      <w:r>
        <w:t>Local development, shared staging and production must use separate projects, databases, keys, buckets and gateway credentials.</w:t>
      </w:r>
    </w:p>
    <w:p>
      <w:pPr>
        <w:pStyle w:val="ListBullet"/>
      </w:pPr>
      <w:r>
        <w:t>Never copy production customer data into development; use synthetic data or approved anonymized fixtures.</w:t>
      </w:r>
    </w:p>
    <w:p>
      <w:pPr>
        <w:pStyle w:val="Heading1"/>
      </w:pPr>
      <w:r>
        <w:t>CI/CD</w:t>
      </w:r>
    </w:p>
    <w:p>
      <w:pPr>
        <w:pStyle w:val="ListBullet"/>
      </w:pPr>
      <w:r>
        <w:t>Run lint, type checks, unit tests, API tests, dependency/security scans and migration validation on pull requests.</w:t>
      </w:r>
    </w:p>
    <w:p>
      <w:pPr>
        <w:pStyle w:val="ListBullet"/>
      </w:pPr>
      <w:r>
        <w:t>Deploy web/backend changes to staging first; run smoke and tenant-isolation checks; require approval before production.</w:t>
      </w:r>
    </w:p>
    <w:p>
      <w:pPr>
        <w:pStyle w:val="ListBullet"/>
      </w:pPr>
      <w:r>
        <w:t>Use versioned mobile builds and staged rollout; maintain rollback plan for web/backend compatibility.</w:t>
      </w:r>
    </w:p>
    <w:p>
      <w:pPr>
        <w:pStyle w:val="Heading1"/>
      </w:pPr>
      <w:r>
        <w:t>Secrets &amp; Configuration</w:t>
      </w:r>
    </w:p>
    <w:p>
      <w:pPr>
        <w:pStyle w:val="ListBullet"/>
      </w:pPr>
      <w:r>
        <w:t>Store secrets in managed secret storage/CI variables; never commit API keys or service-role credentials.</w:t>
      </w:r>
    </w:p>
    <w:p>
      <w:pPr>
        <w:pStyle w:val="ListBullet"/>
      </w:pPr>
      <w:r>
        <w:t>Separate public client config from privileged server secrets; rotate credentials after exposure or staff changes where applicable.</w:t>
      </w:r>
    </w:p>
    <w:p>
      <w:pPr>
        <w:pStyle w:val="Heading1"/>
      </w:pPr>
      <w:r>
        <w:t>Database &amp; Backups</w:t>
      </w:r>
    </w:p>
    <w:p>
      <w:pPr>
        <w:pStyle w:val="ListBullet"/>
      </w:pPr>
      <w:r>
        <w:t>Use reviewed, versioned migrations and a documented forward/rollback strategy.</w:t>
      </w:r>
    </w:p>
    <w:p>
      <w:pPr>
        <w:pStyle w:val="ListBullet"/>
      </w:pPr>
      <w:r>
        <w:t>Set backup frequency and retention based on agreed RPO; periodically test restore to isolated environment.</w:t>
      </w:r>
    </w:p>
    <w:p>
      <w:pPr>
        <w:pStyle w:val="ListBullet"/>
      </w:pPr>
      <w:r>
        <w:t>Protect production access and log privileged database operations.</w:t>
      </w:r>
    </w:p>
    <w:p>
      <w:pPr>
        <w:pStyle w:val="Heading1"/>
      </w:pPr>
      <w:r>
        <w:t>Monitoring &amp; Incident Response</w:t>
      </w:r>
    </w:p>
    <w:p>
      <w:pPr>
        <w:pStyle w:val="ListBullet"/>
      </w:pPr>
      <w:r>
        <w:t>Track API latency/error rates, order creation, payment webhook delay/failure, realtime connectivity, notification delivery and resource usage.</w:t>
      </w:r>
    </w:p>
    <w:p>
      <w:pPr>
        <w:pStyle w:val="ListBullet"/>
      </w:pPr>
      <w:r>
        <w:t>Define alert owners and severity; document incident triage, customer communication, mitigation, recovery and post-incident review.</w:t>
      </w:r>
    </w:p>
    <w:p>
      <w:pPr>
        <w:pStyle w:val="ListBullet"/>
      </w:pPr>
      <w:r>
        <w:t>Maintain status communication and support escalation channels.</w:t>
      </w:r>
    </w:p>
    <w:p>
      <w:pPr>
        <w:pStyle w:val="Heading1"/>
      </w:pPr>
      <w:r>
        <w:t>Release Checklist</w:t>
      </w:r>
    </w:p>
    <w:p>
      <w:pPr>
        <w:pStyle w:val="ListBullet"/>
      </w:pPr>
      <w:r>
        <w:t>Release notes and migration review complete; staging smoke tests pass; backups verified; secrets checked; monitoring active; support team briefed; rollback decision owner assigned.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