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860F6" w14:textId="77777777" w:rsidR="00190417" w:rsidRDefault="00190417" w:rsidP="003B7514">
      <w:pPr>
        <w:widowControl w:val="0"/>
        <w:pBdr>
          <w:top w:val="nil"/>
          <w:left w:val="nil"/>
          <w:bottom w:val="nil"/>
          <w:right w:val="nil"/>
          <w:between w:val="nil"/>
        </w:pBdr>
        <w:spacing w:after="0" w:line="276" w:lineRule="auto"/>
        <w:jc w:val="right"/>
        <w:rPr>
          <w:rFonts w:ascii="Arial" w:eastAsia="Arial" w:hAnsi="Arial" w:cs="Arial"/>
          <w:color w:val="000000"/>
        </w:rPr>
      </w:pPr>
    </w:p>
    <w:tbl>
      <w:tblPr>
        <w:tblStyle w:val="a"/>
        <w:tblpPr w:leftFromText="180" w:rightFromText="180" w:vertAnchor="text" w:tblpY="122"/>
        <w:bidiVisual/>
        <w:tblW w:w="1009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8184"/>
        <w:gridCol w:w="1913"/>
      </w:tblGrid>
      <w:tr w:rsidR="00190417" w14:paraId="4B667136" w14:textId="77777777">
        <w:trPr>
          <w:trHeight w:val="248"/>
        </w:trPr>
        <w:tc>
          <w:tcPr>
            <w:tcW w:w="10097" w:type="dxa"/>
            <w:gridSpan w:val="2"/>
            <w:tcBorders>
              <w:top w:val="nil"/>
              <w:left w:val="nil"/>
              <w:bottom w:val="nil"/>
              <w:right w:val="nil"/>
            </w:tcBorders>
            <w:vAlign w:val="center"/>
          </w:tcPr>
          <w:p w14:paraId="3DDC66F4" w14:textId="77777777" w:rsidR="00190417" w:rsidRDefault="008A57D0" w:rsidP="003B7514">
            <w:pPr>
              <w:jc w:val="right"/>
              <w:rPr>
                <w:sz w:val="24"/>
                <w:szCs w:val="24"/>
              </w:rPr>
            </w:pPr>
            <w:r>
              <w:rPr>
                <w:b/>
                <w:color w:val="2E75B5"/>
                <w:sz w:val="24"/>
                <w:szCs w:val="24"/>
              </w:rPr>
              <w:t>Course Title</w:t>
            </w:r>
          </w:p>
        </w:tc>
      </w:tr>
      <w:tr w:rsidR="00190417" w14:paraId="3252D50E" w14:textId="77777777">
        <w:trPr>
          <w:trHeight w:val="261"/>
        </w:trPr>
        <w:tc>
          <w:tcPr>
            <w:tcW w:w="10097" w:type="dxa"/>
            <w:gridSpan w:val="2"/>
          </w:tcPr>
          <w:p w14:paraId="341204E7" w14:textId="77777777" w:rsidR="00190417" w:rsidRDefault="00362EC8" w:rsidP="003B7514">
            <w:pPr>
              <w:jc w:val="right"/>
              <w:rPr>
                <w:rtl/>
              </w:rPr>
            </w:pPr>
            <w:r>
              <w:t>The Neuronal and Mental Basis of Psychiatric Disorders</w:t>
            </w:r>
          </w:p>
        </w:tc>
      </w:tr>
      <w:tr w:rsidR="00190417" w14:paraId="3B648D53" w14:textId="77777777">
        <w:trPr>
          <w:trHeight w:val="248"/>
        </w:trPr>
        <w:tc>
          <w:tcPr>
            <w:tcW w:w="10097" w:type="dxa"/>
            <w:gridSpan w:val="2"/>
            <w:tcBorders>
              <w:top w:val="nil"/>
              <w:left w:val="nil"/>
              <w:bottom w:val="nil"/>
              <w:right w:val="nil"/>
            </w:tcBorders>
          </w:tcPr>
          <w:p w14:paraId="2EC44A56" w14:textId="77777777" w:rsidR="00190417" w:rsidRDefault="008A57D0" w:rsidP="003B7514">
            <w:pPr>
              <w:jc w:val="right"/>
              <w:rPr>
                <w:sz w:val="24"/>
                <w:szCs w:val="24"/>
              </w:rPr>
            </w:pPr>
            <w:r>
              <w:rPr>
                <w:b/>
                <w:color w:val="2E75B5"/>
                <w:sz w:val="24"/>
                <w:szCs w:val="24"/>
              </w:rPr>
              <w:t>Lecturer</w:t>
            </w:r>
          </w:p>
        </w:tc>
      </w:tr>
      <w:tr w:rsidR="00190417" w14:paraId="43C2ED46" w14:textId="77777777">
        <w:trPr>
          <w:trHeight w:val="248"/>
        </w:trPr>
        <w:tc>
          <w:tcPr>
            <w:tcW w:w="10097" w:type="dxa"/>
            <w:gridSpan w:val="2"/>
          </w:tcPr>
          <w:p w14:paraId="1B8E78F4" w14:textId="77777777" w:rsidR="00190417" w:rsidRDefault="00362EC8" w:rsidP="003B7514">
            <w:pPr>
              <w:jc w:val="right"/>
            </w:pPr>
            <w:r>
              <w:t xml:space="preserve">Prof. Talma Hendler, Dr. </w:t>
            </w:r>
            <w:proofErr w:type="spellStart"/>
            <w:r>
              <w:t>Iftah</w:t>
            </w:r>
            <w:proofErr w:type="spellEnd"/>
            <w:r>
              <w:t xml:space="preserve"> Biran</w:t>
            </w:r>
          </w:p>
        </w:tc>
      </w:tr>
      <w:tr w:rsidR="00190417" w14:paraId="5BB43F64" w14:textId="77777777">
        <w:trPr>
          <w:trHeight w:val="248"/>
        </w:trPr>
        <w:tc>
          <w:tcPr>
            <w:tcW w:w="10097" w:type="dxa"/>
            <w:gridSpan w:val="2"/>
            <w:tcBorders>
              <w:top w:val="nil"/>
              <w:left w:val="nil"/>
              <w:bottom w:val="nil"/>
              <w:right w:val="nil"/>
            </w:tcBorders>
          </w:tcPr>
          <w:p w14:paraId="28157EF5" w14:textId="77777777" w:rsidR="00190417" w:rsidRDefault="008A57D0" w:rsidP="003B7514">
            <w:pPr>
              <w:jc w:val="right"/>
              <w:rPr>
                <w:b/>
                <w:color w:val="2E75B5"/>
                <w:sz w:val="24"/>
                <w:szCs w:val="24"/>
              </w:rPr>
            </w:pPr>
            <w:r>
              <w:rPr>
                <w:b/>
                <w:color w:val="2E75B5"/>
                <w:sz w:val="24"/>
                <w:szCs w:val="24"/>
              </w:rPr>
              <w:t>Semester</w:t>
            </w:r>
          </w:p>
        </w:tc>
      </w:tr>
      <w:tr w:rsidR="00190417" w14:paraId="299ABCB1" w14:textId="77777777">
        <w:trPr>
          <w:trHeight w:val="248"/>
        </w:trPr>
        <w:tc>
          <w:tcPr>
            <w:tcW w:w="10097" w:type="dxa"/>
            <w:gridSpan w:val="2"/>
          </w:tcPr>
          <w:p w14:paraId="2CF0B69F" w14:textId="77777777" w:rsidR="00190417" w:rsidRDefault="001A26DC" w:rsidP="003B7514">
            <w:pPr>
              <w:jc w:val="right"/>
            </w:pPr>
            <w:r>
              <w:t>B</w:t>
            </w:r>
          </w:p>
        </w:tc>
      </w:tr>
      <w:tr w:rsidR="00190417" w14:paraId="79D8CA8B" w14:textId="77777777">
        <w:trPr>
          <w:trHeight w:val="261"/>
        </w:trPr>
        <w:tc>
          <w:tcPr>
            <w:tcW w:w="10097" w:type="dxa"/>
            <w:gridSpan w:val="2"/>
            <w:tcBorders>
              <w:top w:val="nil"/>
              <w:left w:val="nil"/>
              <w:bottom w:val="nil"/>
              <w:right w:val="nil"/>
            </w:tcBorders>
          </w:tcPr>
          <w:p w14:paraId="30459E5B" w14:textId="77777777" w:rsidR="00190417" w:rsidRDefault="008A57D0" w:rsidP="003B7514">
            <w:pPr>
              <w:jc w:val="right"/>
              <w:rPr>
                <w:sz w:val="24"/>
                <w:szCs w:val="24"/>
              </w:rPr>
            </w:pPr>
            <w:r>
              <w:rPr>
                <w:b/>
                <w:color w:val="2E75B5"/>
                <w:sz w:val="24"/>
                <w:szCs w:val="24"/>
              </w:rPr>
              <w:t>Course requirements</w:t>
            </w:r>
          </w:p>
        </w:tc>
      </w:tr>
      <w:tr w:rsidR="00190417" w14:paraId="68D81311" w14:textId="77777777">
        <w:trPr>
          <w:trHeight w:val="248"/>
        </w:trPr>
        <w:tc>
          <w:tcPr>
            <w:tcW w:w="10097" w:type="dxa"/>
            <w:gridSpan w:val="2"/>
          </w:tcPr>
          <w:p w14:paraId="0CDF2D43" w14:textId="77777777" w:rsidR="00190417" w:rsidRDefault="00362EC8" w:rsidP="003B7514">
            <w:pPr>
              <w:jc w:val="right"/>
            </w:pPr>
            <w:r>
              <w:t>Final exam</w:t>
            </w:r>
          </w:p>
        </w:tc>
      </w:tr>
      <w:tr w:rsidR="00190417" w14:paraId="41851570" w14:textId="77777777">
        <w:trPr>
          <w:trHeight w:val="261"/>
        </w:trPr>
        <w:tc>
          <w:tcPr>
            <w:tcW w:w="10097" w:type="dxa"/>
            <w:gridSpan w:val="2"/>
            <w:tcBorders>
              <w:top w:val="nil"/>
              <w:left w:val="nil"/>
              <w:bottom w:val="nil"/>
              <w:right w:val="nil"/>
            </w:tcBorders>
          </w:tcPr>
          <w:p w14:paraId="44606810" w14:textId="77777777" w:rsidR="00190417" w:rsidRDefault="008A57D0" w:rsidP="003B7514">
            <w:pPr>
              <w:jc w:val="right"/>
              <w:rPr>
                <w:sz w:val="24"/>
                <w:szCs w:val="24"/>
              </w:rPr>
            </w:pPr>
            <w:r>
              <w:rPr>
                <w:b/>
                <w:color w:val="2E75B5"/>
                <w:sz w:val="24"/>
                <w:szCs w:val="24"/>
              </w:rPr>
              <w:t>Final grade components</w:t>
            </w:r>
          </w:p>
        </w:tc>
      </w:tr>
      <w:tr w:rsidR="00190417" w14:paraId="3922F5E1" w14:textId="77777777">
        <w:trPr>
          <w:trHeight w:val="248"/>
        </w:trPr>
        <w:tc>
          <w:tcPr>
            <w:tcW w:w="10097" w:type="dxa"/>
            <w:gridSpan w:val="2"/>
          </w:tcPr>
          <w:p w14:paraId="29944B8C" w14:textId="77777777" w:rsidR="00190417" w:rsidRDefault="00362EC8" w:rsidP="003B7514">
            <w:pPr>
              <w:jc w:val="right"/>
              <w:rPr>
                <w:rtl/>
              </w:rPr>
            </w:pPr>
            <w:r>
              <w:t>Final exam – 100%</w:t>
            </w:r>
          </w:p>
        </w:tc>
      </w:tr>
      <w:tr w:rsidR="00190417" w14:paraId="5B24C565" w14:textId="77777777">
        <w:trPr>
          <w:trHeight w:val="248"/>
        </w:trPr>
        <w:tc>
          <w:tcPr>
            <w:tcW w:w="10097" w:type="dxa"/>
            <w:gridSpan w:val="2"/>
            <w:tcBorders>
              <w:top w:val="nil"/>
              <w:left w:val="nil"/>
              <w:bottom w:val="nil"/>
              <w:right w:val="nil"/>
            </w:tcBorders>
          </w:tcPr>
          <w:p w14:paraId="0D3F7F2D" w14:textId="77777777" w:rsidR="00190417" w:rsidRDefault="008A57D0" w:rsidP="003B7514">
            <w:pPr>
              <w:jc w:val="right"/>
              <w:rPr>
                <w:b/>
                <w:color w:val="2E75B5"/>
                <w:sz w:val="24"/>
                <w:szCs w:val="24"/>
              </w:rPr>
            </w:pPr>
            <w:r>
              <w:rPr>
                <w:b/>
                <w:color w:val="2E75B5"/>
                <w:sz w:val="24"/>
                <w:szCs w:val="24"/>
              </w:rPr>
              <w:t>Course schedule</w:t>
            </w:r>
          </w:p>
          <w:p w14:paraId="57FE8AEF" w14:textId="77777777" w:rsidR="00190417" w:rsidRDefault="00190417" w:rsidP="003B7514">
            <w:pPr>
              <w:jc w:val="right"/>
              <w:rPr>
                <w:b/>
                <w:color w:val="2E75B5"/>
                <w:sz w:val="24"/>
                <w:szCs w:val="24"/>
              </w:rPr>
            </w:pPr>
          </w:p>
        </w:tc>
      </w:tr>
      <w:tr w:rsidR="00190417" w14:paraId="45FDA741" w14:textId="77777777">
        <w:trPr>
          <w:trHeight w:val="248"/>
        </w:trPr>
        <w:tc>
          <w:tcPr>
            <w:tcW w:w="8184" w:type="dxa"/>
          </w:tcPr>
          <w:p w14:paraId="2CB593FA" w14:textId="77777777" w:rsidR="00190417" w:rsidRDefault="008A57D0" w:rsidP="003B7514">
            <w:pPr>
              <w:jc w:val="right"/>
              <w:rPr>
                <w:color w:val="2E75B5"/>
                <w:sz w:val="24"/>
                <w:szCs w:val="24"/>
              </w:rPr>
            </w:pPr>
            <w:r>
              <w:rPr>
                <w:color w:val="2E75B5"/>
                <w:sz w:val="24"/>
                <w:szCs w:val="24"/>
              </w:rPr>
              <w:t>Subject and Requirements (assignments, reading materials, tasks, etc.)</w:t>
            </w:r>
          </w:p>
        </w:tc>
        <w:tc>
          <w:tcPr>
            <w:tcW w:w="1913" w:type="dxa"/>
            <w:vAlign w:val="center"/>
          </w:tcPr>
          <w:p w14:paraId="4CFAA0F5" w14:textId="77777777" w:rsidR="00190417" w:rsidRDefault="008A57D0" w:rsidP="003B7514">
            <w:pPr>
              <w:jc w:val="right"/>
              <w:rPr>
                <w:color w:val="2E75B5"/>
                <w:sz w:val="24"/>
                <w:szCs w:val="24"/>
              </w:rPr>
            </w:pPr>
            <w:r>
              <w:rPr>
                <w:color w:val="2E75B5"/>
                <w:sz w:val="24"/>
                <w:szCs w:val="24"/>
              </w:rPr>
              <w:t>Class no. / Date</w:t>
            </w:r>
          </w:p>
        </w:tc>
      </w:tr>
      <w:tr w:rsidR="00190417" w14:paraId="5D7BE0F7" w14:textId="77777777" w:rsidTr="00B32E21">
        <w:trPr>
          <w:trHeight w:val="248"/>
        </w:trPr>
        <w:tc>
          <w:tcPr>
            <w:tcW w:w="8184" w:type="dxa"/>
            <w:shd w:val="clear" w:color="auto" w:fill="auto"/>
          </w:tcPr>
          <w:p w14:paraId="2F0630B2" w14:textId="77777777" w:rsidR="00362EC8" w:rsidRPr="001601CC" w:rsidRDefault="00362EC8" w:rsidP="003B7514">
            <w:pPr>
              <w:jc w:val="right"/>
            </w:pPr>
            <w:r w:rsidRPr="001601CC">
              <w:t xml:space="preserve">Prof. Talma Hendler </w:t>
            </w:r>
          </w:p>
          <w:p w14:paraId="1B86EC77" w14:textId="77777777" w:rsidR="00362EC8" w:rsidRPr="001601CC" w:rsidRDefault="00362EC8" w:rsidP="003B7514">
            <w:pPr>
              <w:jc w:val="right"/>
            </w:pPr>
          </w:p>
          <w:p w14:paraId="222A55DE" w14:textId="77777777" w:rsidR="00190417" w:rsidRPr="001601CC" w:rsidRDefault="00362EC8" w:rsidP="003B7514">
            <w:pPr>
              <w:jc w:val="right"/>
              <w:rPr>
                <w:rtl/>
              </w:rPr>
            </w:pPr>
            <w:r w:rsidRPr="001601CC">
              <w:t>Introduction to a systemic approach in neuroscience of mental disorders</w:t>
            </w:r>
          </w:p>
        </w:tc>
        <w:tc>
          <w:tcPr>
            <w:tcW w:w="1913" w:type="dxa"/>
            <w:shd w:val="clear" w:color="auto" w:fill="auto"/>
          </w:tcPr>
          <w:p w14:paraId="4D2CE7CF" w14:textId="77777777" w:rsidR="00190417" w:rsidRDefault="008A57D0" w:rsidP="003B7514">
            <w:pPr>
              <w:jc w:val="right"/>
            </w:pPr>
            <w:r>
              <w:t>1</w:t>
            </w:r>
          </w:p>
          <w:p w14:paraId="4EC5D8F3" w14:textId="77777777" w:rsidR="00190417" w:rsidRDefault="00190417" w:rsidP="003B7514">
            <w:pPr>
              <w:jc w:val="right"/>
            </w:pPr>
          </w:p>
          <w:p w14:paraId="1720B992" w14:textId="77777777" w:rsidR="00190417" w:rsidRDefault="001A26DC" w:rsidP="00504A8A">
            <w:pPr>
              <w:jc w:val="right"/>
            </w:pPr>
            <w:r>
              <w:rPr>
                <w:rFonts w:hint="cs"/>
                <w:rtl/>
              </w:rPr>
              <w:t>1</w:t>
            </w:r>
            <w:r w:rsidR="00504A8A">
              <w:rPr>
                <w:rFonts w:hint="cs"/>
                <w:rtl/>
              </w:rPr>
              <w:t>7</w:t>
            </w:r>
            <w:r>
              <w:rPr>
                <w:rFonts w:hint="cs"/>
                <w:rtl/>
              </w:rPr>
              <w:t>.3.25</w:t>
            </w:r>
          </w:p>
        </w:tc>
      </w:tr>
      <w:tr w:rsidR="00554CDD" w14:paraId="6471DE2A" w14:textId="77777777" w:rsidTr="00B32E21">
        <w:trPr>
          <w:trHeight w:val="248"/>
        </w:trPr>
        <w:tc>
          <w:tcPr>
            <w:tcW w:w="8184" w:type="dxa"/>
            <w:shd w:val="clear" w:color="auto" w:fill="auto"/>
          </w:tcPr>
          <w:p w14:paraId="74725625" w14:textId="77777777" w:rsidR="00362EC8" w:rsidRDefault="00362EC8" w:rsidP="00554CDD">
            <w:pPr>
              <w:jc w:val="right"/>
            </w:pPr>
            <w:r>
              <w:t xml:space="preserve">Dr. </w:t>
            </w:r>
            <w:proofErr w:type="spellStart"/>
            <w:r>
              <w:t>Iftah</w:t>
            </w:r>
            <w:proofErr w:type="spellEnd"/>
            <w:r>
              <w:t xml:space="preserve"> Biran </w:t>
            </w:r>
          </w:p>
          <w:p w14:paraId="615FB14A" w14:textId="77777777" w:rsidR="00362EC8" w:rsidRDefault="00362EC8" w:rsidP="00554CDD">
            <w:pPr>
              <w:jc w:val="right"/>
            </w:pPr>
          </w:p>
          <w:p w14:paraId="2F215AA5" w14:textId="77777777" w:rsidR="00554CDD" w:rsidRDefault="00362EC8" w:rsidP="00554CDD">
            <w:pPr>
              <w:jc w:val="right"/>
            </w:pPr>
            <w:r>
              <w:t>Introduction to the psychodynamic structures of mental disorders</w:t>
            </w:r>
          </w:p>
        </w:tc>
        <w:tc>
          <w:tcPr>
            <w:tcW w:w="1913" w:type="dxa"/>
            <w:shd w:val="clear" w:color="auto" w:fill="auto"/>
          </w:tcPr>
          <w:p w14:paraId="2D9F41F6" w14:textId="77777777" w:rsidR="00554CDD" w:rsidRDefault="00554CDD" w:rsidP="00554CDD">
            <w:pPr>
              <w:jc w:val="right"/>
            </w:pPr>
            <w:r>
              <w:t>2</w:t>
            </w:r>
          </w:p>
          <w:p w14:paraId="51B241EC" w14:textId="77777777" w:rsidR="00554CDD" w:rsidRDefault="00554CDD" w:rsidP="00554CDD">
            <w:pPr>
              <w:jc w:val="right"/>
            </w:pPr>
          </w:p>
          <w:p w14:paraId="3E97E67B" w14:textId="77777777" w:rsidR="00554CDD" w:rsidRDefault="001A26DC" w:rsidP="00504A8A">
            <w:pPr>
              <w:jc w:val="right"/>
            </w:pPr>
            <w:r>
              <w:t>2</w:t>
            </w:r>
            <w:r w:rsidR="00504A8A">
              <w:t>4</w:t>
            </w:r>
            <w:r>
              <w:t>.3.25</w:t>
            </w:r>
          </w:p>
        </w:tc>
      </w:tr>
      <w:tr w:rsidR="00554CDD" w14:paraId="6059DDEC" w14:textId="77777777" w:rsidTr="00B32E21">
        <w:trPr>
          <w:trHeight w:val="248"/>
        </w:trPr>
        <w:tc>
          <w:tcPr>
            <w:tcW w:w="8184" w:type="dxa"/>
            <w:shd w:val="clear" w:color="auto" w:fill="auto"/>
          </w:tcPr>
          <w:p w14:paraId="5437B699" w14:textId="77777777" w:rsidR="00FE3740" w:rsidRPr="001601CC" w:rsidRDefault="00FE3740" w:rsidP="00FE3740">
            <w:pPr>
              <w:jc w:val="right"/>
            </w:pPr>
            <w:r w:rsidRPr="001601CC">
              <w:t>Prof. Talma Hendler</w:t>
            </w:r>
          </w:p>
          <w:p w14:paraId="7864F9CC" w14:textId="77777777" w:rsidR="00FE3740" w:rsidRPr="001601CC" w:rsidRDefault="00FE3740" w:rsidP="00FE3740">
            <w:pPr>
              <w:jc w:val="right"/>
            </w:pPr>
          </w:p>
          <w:p w14:paraId="2C33AE38" w14:textId="07ECD550" w:rsidR="00FE3740" w:rsidRPr="00362EC8" w:rsidRDefault="00FE3740" w:rsidP="00FE3740">
            <w:pPr>
              <w:jc w:val="right"/>
            </w:pPr>
            <w:r w:rsidRPr="001601CC">
              <w:t xml:space="preserve">Brain mechanisms of stress and trauma </w:t>
            </w:r>
          </w:p>
          <w:p w14:paraId="24D910FA" w14:textId="6D0A9D27" w:rsidR="00554CDD" w:rsidRPr="00362EC8" w:rsidRDefault="00554CDD" w:rsidP="00030483">
            <w:pPr>
              <w:bidi w:val="0"/>
              <w:rPr>
                <w:rtl/>
              </w:rPr>
            </w:pPr>
          </w:p>
        </w:tc>
        <w:tc>
          <w:tcPr>
            <w:tcW w:w="1913" w:type="dxa"/>
            <w:shd w:val="clear" w:color="auto" w:fill="auto"/>
          </w:tcPr>
          <w:p w14:paraId="366D0B9B" w14:textId="77777777" w:rsidR="00554CDD" w:rsidRDefault="00554CDD" w:rsidP="00554CDD">
            <w:pPr>
              <w:jc w:val="right"/>
            </w:pPr>
            <w:r>
              <w:t>3</w:t>
            </w:r>
          </w:p>
          <w:p w14:paraId="10630969" w14:textId="77777777" w:rsidR="00554CDD" w:rsidRDefault="00554CDD" w:rsidP="00554CDD">
            <w:pPr>
              <w:jc w:val="right"/>
            </w:pPr>
          </w:p>
          <w:p w14:paraId="426CBB4A" w14:textId="77777777" w:rsidR="00554CDD" w:rsidRDefault="007D2D36" w:rsidP="007D2D36">
            <w:pPr>
              <w:jc w:val="right"/>
              <w:rPr>
                <w:rtl/>
              </w:rPr>
            </w:pPr>
            <w:r>
              <w:t>31</w:t>
            </w:r>
            <w:r w:rsidR="001A26DC">
              <w:t>.</w:t>
            </w:r>
            <w:r>
              <w:t>3</w:t>
            </w:r>
            <w:r w:rsidR="001A26DC">
              <w:t>.25</w:t>
            </w:r>
          </w:p>
        </w:tc>
      </w:tr>
      <w:tr w:rsidR="00FE3740" w14:paraId="78051FAA" w14:textId="77777777" w:rsidTr="00B32E21">
        <w:trPr>
          <w:trHeight w:val="248"/>
        </w:trPr>
        <w:tc>
          <w:tcPr>
            <w:tcW w:w="8184" w:type="dxa"/>
            <w:shd w:val="clear" w:color="auto" w:fill="auto"/>
          </w:tcPr>
          <w:p w14:paraId="064984C3" w14:textId="77777777" w:rsidR="00FE3740" w:rsidRDefault="00FE3740" w:rsidP="00FE3740">
            <w:pPr>
              <w:jc w:val="right"/>
            </w:pPr>
            <w:r>
              <w:t xml:space="preserve">Dr. </w:t>
            </w:r>
            <w:proofErr w:type="spellStart"/>
            <w:r>
              <w:t>Iftah</w:t>
            </w:r>
            <w:proofErr w:type="spellEnd"/>
            <w:r>
              <w:t xml:space="preserve"> Biran </w:t>
            </w:r>
          </w:p>
          <w:p w14:paraId="4D76DF57" w14:textId="77777777" w:rsidR="00FE3740" w:rsidRDefault="00FE3740" w:rsidP="00FE3740">
            <w:pPr>
              <w:jc w:val="right"/>
            </w:pPr>
          </w:p>
          <w:p w14:paraId="310A9D6C" w14:textId="6462F6C7" w:rsidR="00FE3740" w:rsidRPr="001601CC" w:rsidRDefault="00FE3740" w:rsidP="00FE3740">
            <w:pPr>
              <w:jc w:val="right"/>
            </w:pPr>
            <w:r>
              <w:t>Mental organizations in functional neurological disorders</w:t>
            </w:r>
          </w:p>
        </w:tc>
        <w:tc>
          <w:tcPr>
            <w:tcW w:w="1913" w:type="dxa"/>
            <w:shd w:val="clear" w:color="auto" w:fill="auto"/>
          </w:tcPr>
          <w:p w14:paraId="7F4612BF" w14:textId="77777777" w:rsidR="00FE3740" w:rsidRDefault="00FE3740" w:rsidP="00FE3740">
            <w:pPr>
              <w:jc w:val="right"/>
            </w:pPr>
            <w:r>
              <w:t>4</w:t>
            </w:r>
          </w:p>
          <w:p w14:paraId="3E4A1369" w14:textId="77777777" w:rsidR="00FE3740" w:rsidRDefault="00FE3740" w:rsidP="00FE3740">
            <w:pPr>
              <w:jc w:val="right"/>
            </w:pPr>
          </w:p>
          <w:p w14:paraId="3AD77DE2" w14:textId="77777777" w:rsidR="00FE3740" w:rsidRDefault="00FE3740" w:rsidP="00FE3740">
            <w:pPr>
              <w:jc w:val="right"/>
            </w:pPr>
            <w:r>
              <w:rPr>
                <w:rFonts w:hint="cs"/>
                <w:rtl/>
              </w:rPr>
              <w:t>7.4.25</w:t>
            </w:r>
          </w:p>
        </w:tc>
      </w:tr>
      <w:tr w:rsidR="00FE3740" w14:paraId="2C02DEC2" w14:textId="77777777" w:rsidTr="00B32E21">
        <w:trPr>
          <w:trHeight w:val="248"/>
        </w:trPr>
        <w:tc>
          <w:tcPr>
            <w:tcW w:w="8184" w:type="dxa"/>
            <w:shd w:val="clear" w:color="auto" w:fill="auto"/>
          </w:tcPr>
          <w:p w14:paraId="43A218E5" w14:textId="77777777" w:rsidR="00FE3740" w:rsidRPr="001601CC" w:rsidRDefault="00FE3740" w:rsidP="00FE3740">
            <w:pPr>
              <w:jc w:val="right"/>
            </w:pPr>
            <w:r w:rsidRPr="001601CC">
              <w:t xml:space="preserve">Dr. </w:t>
            </w:r>
            <w:proofErr w:type="spellStart"/>
            <w:r w:rsidRPr="001601CC">
              <w:t>Iftah</w:t>
            </w:r>
            <w:proofErr w:type="spellEnd"/>
            <w:r w:rsidRPr="001601CC">
              <w:t xml:space="preserve"> Biran </w:t>
            </w:r>
          </w:p>
          <w:p w14:paraId="3CA1D28C" w14:textId="77777777" w:rsidR="00FE3740" w:rsidRPr="001601CC" w:rsidRDefault="00FE3740" w:rsidP="00FE3740">
            <w:pPr>
              <w:jc w:val="right"/>
            </w:pPr>
          </w:p>
          <w:p w14:paraId="6A97B4CE" w14:textId="27171808" w:rsidR="00FE3740" w:rsidRDefault="00FE3740" w:rsidP="00FE3740">
            <w:pPr>
              <w:jc w:val="right"/>
            </w:pPr>
            <w:r w:rsidRPr="001601CC">
              <w:t>Mental structures in anxiety and depression</w:t>
            </w:r>
          </w:p>
        </w:tc>
        <w:tc>
          <w:tcPr>
            <w:tcW w:w="1913" w:type="dxa"/>
            <w:shd w:val="clear" w:color="auto" w:fill="auto"/>
          </w:tcPr>
          <w:p w14:paraId="590026F0" w14:textId="77777777" w:rsidR="00FE3740" w:rsidRDefault="00FE3740" w:rsidP="00FE3740">
            <w:pPr>
              <w:jc w:val="right"/>
            </w:pPr>
            <w:r>
              <w:t>5</w:t>
            </w:r>
          </w:p>
          <w:p w14:paraId="75E2B8CD" w14:textId="77777777" w:rsidR="00FE3740" w:rsidRDefault="00FE3740" w:rsidP="00FE3740">
            <w:pPr>
              <w:jc w:val="right"/>
            </w:pPr>
          </w:p>
          <w:p w14:paraId="15D874BB" w14:textId="77777777" w:rsidR="00FE3740" w:rsidRDefault="00FE3740" w:rsidP="00FE3740">
            <w:pPr>
              <w:jc w:val="right"/>
            </w:pPr>
            <w:r>
              <w:rPr>
                <w:rFonts w:hint="cs"/>
                <w:rtl/>
              </w:rPr>
              <w:t>21.4.25</w:t>
            </w:r>
          </w:p>
        </w:tc>
      </w:tr>
      <w:tr w:rsidR="00FE3740" w14:paraId="4453D4DD" w14:textId="77777777" w:rsidTr="00B32E21">
        <w:trPr>
          <w:trHeight w:val="248"/>
        </w:trPr>
        <w:tc>
          <w:tcPr>
            <w:tcW w:w="8184" w:type="dxa"/>
            <w:shd w:val="clear" w:color="auto" w:fill="auto"/>
          </w:tcPr>
          <w:p w14:paraId="517270A8" w14:textId="77777777" w:rsidR="00030483" w:rsidRPr="001601CC" w:rsidRDefault="00030483" w:rsidP="00030483">
            <w:pPr>
              <w:jc w:val="right"/>
            </w:pPr>
            <w:r w:rsidRPr="001601CC">
              <w:t xml:space="preserve">Dr. </w:t>
            </w:r>
            <w:proofErr w:type="spellStart"/>
            <w:r w:rsidRPr="001601CC">
              <w:t>Iftah</w:t>
            </w:r>
            <w:proofErr w:type="spellEnd"/>
            <w:r w:rsidRPr="001601CC">
              <w:t xml:space="preserve"> Biran </w:t>
            </w:r>
          </w:p>
          <w:p w14:paraId="3E51568F" w14:textId="77777777" w:rsidR="00030483" w:rsidRDefault="00030483" w:rsidP="00030483"/>
          <w:p w14:paraId="141E3A4E" w14:textId="2F171A04" w:rsidR="001601CC" w:rsidRPr="001601CC" w:rsidRDefault="00030483" w:rsidP="001601CC">
            <w:pPr>
              <w:jc w:val="right"/>
            </w:pPr>
            <w:r w:rsidRPr="00EF5504">
              <w:t>Dissociative identity disorder</w:t>
            </w:r>
            <w:r>
              <w:t xml:space="preserve"> (recorded lecture)</w:t>
            </w:r>
          </w:p>
        </w:tc>
        <w:tc>
          <w:tcPr>
            <w:tcW w:w="1913" w:type="dxa"/>
            <w:shd w:val="clear" w:color="auto" w:fill="auto"/>
          </w:tcPr>
          <w:p w14:paraId="66AF7510" w14:textId="77777777" w:rsidR="00FE3740" w:rsidRDefault="00FE3740" w:rsidP="00FE3740">
            <w:pPr>
              <w:jc w:val="right"/>
            </w:pPr>
            <w:r>
              <w:t>6</w:t>
            </w:r>
          </w:p>
          <w:p w14:paraId="742ACB07" w14:textId="77777777" w:rsidR="00FE3740" w:rsidRDefault="00FE3740" w:rsidP="00FE3740">
            <w:pPr>
              <w:jc w:val="right"/>
            </w:pPr>
          </w:p>
          <w:p w14:paraId="28BBB678" w14:textId="77777777" w:rsidR="00FE3740" w:rsidRDefault="00FE3740" w:rsidP="00FE3740">
            <w:pPr>
              <w:jc w:val="right"/>
            </w:pPr>
            <w:r>
              <w:rPr>
                <w:rFonts w:hint="cs"/>
                <w:rtl/>
              </w:rPr>
              <w:t>28.4.25</w:t>
            </w:r>
          </w:p>
        </w:tc>
      </w:tr>
      <w:tr w:rsidR="00FE3740" w14:paraId="228C1729" w14:textId="77777777">
        <w:trPr>
          <w:trHeight w:val="248"/>
        </w:trPr>
        <w:tc>
          <w:tcPr>
            <w:tcW w:w="8184" w:type="dxa"/>
          </w:tcPr>
          <w:p w14:paraId="39521A48" w14:textId="77777777" w:rsidR="00757CBB" w:rsidRDefault="00757CBB" w:rsidP="00757CBB">
            <w:pPr>
              <w:jc w:val="right"/>
            </w:pPr>
            <w:r>
              <w:t xml:space="preserve">Dr. </w:t>
            </w:r>
            <w:proofErr w:type="spellStart"/>
            <w:r>
              <w:t>Noham</w:t>
            </w:r>
            <w:proofErr w:type="spellEnd"/>
            <w:r>
              <w:t xml:space="preserve"> Wolpe </w:t>
            </w:r>
          </w:p>
          <w:p w14:paraId="1DC70909" w14:textId="77777777" w:rsidR="00757CBB" w:rsidRDefault="00757CBB" w:rsidP="00757CBB">
            <w:pPr>
              <w:jc w:val="right"/>
            </w:pPr>
          </w:p>
          <w:p w14:paraId="58DCE20A" w14:textId="5F0EF0C0" w:rsidR="00FE3740" w:rsidRPr="001601CC" w:rsidRDefault="00757CBB" w:rsidP="00757CBB">
            <w:pPr>
              <w:jc w:val="right"/>
            </w:pPr>
            <w:r>
              <w:t>Brain mechanisms in psychotic disorders</w:t>
            </w:r>
            <w:r w:rsidRPr="001601CC">
              <w:rPr>
                <w:rtl/>
              </w:rPr>
              <w:t xml:space="preserve"> </w:t>
            </w:r>
          </w:p>
        </w:tc>
        <w:tc>
          <w:tcPr>
            <w:tcW w:w="1913" w:type="dxa"/>
          </w:tcPr>
          <w:p w14:paraId="2CD876C5" w14:textId="77777777" w:rsidR="00FE3740" w:rsidRDefault="00FE3740" w:rsidP="00FE3740">
            <w:pPr>
              <w:jc w:val="right"/>
            </w:pPr>
            <w:r>
              <w:t>7</w:t>
            </w:r>
          </w:p>
          <w:p w14:paraId="07514068" w14:textId="77777777" w:rsidR="00FE3740" w:rsidRDefault="00FE3740" w:rsidP="00FE3740">
            <w:pPr>
              <w:jc w:val="right"/>
            </w:pPr>
          </w:p>
          <w:p w14:paraId="53208B47" w14:textId="77777777" w:rsidR="00FE3740" w:rsidRDefault="00FE3740" w:rsidP="00FE3740">
            <w:pPr>
              <w:jc w:val="right"/>
            </w:pPr>
            <w:r>
              <w:rPr>
                <w:rFonts w:hint="cs"/>
                <w:rtl/>
              </w:rPr>
              <w:t>5.5.25</w:t>
            </w:r>
          </w:p>
        </w:tc>
      </w:tr>
      <w:tr w:rsidR="00FE3740" w14:paraId="7AFC2B0B" w14:textId="77777777">
        <w:trPr>
          <w:trHeight w:val="248"/>
        </w:trPr>
        <w:tc>
          <w:tcPr>
            <w:tcW w:w="8184" w:type="dxa"/>
          </w:tcPr>
          <w:p w14:paraId="696CC9D5" w14:textId="77777777" w:rsidR="00757CBB" w:rsidRPr="001601CC" w:rsidRDefault="00757CBB" w:rsidP="00757CBB">
            <w:pPr>
              <w:jc w:val="right"/>
            </w:pPr>
            <w:r w:rsidRPr="001601CC">
              <w:t xml:space="preserve">Segev </w:t>
            </w:r>
            <w:proofErr w:type="spellStart"/>
            <w:r w:rsidRPr="001601CC">
              <w:t>barak</w:t>
            </w:r>
            <w:proofErr w:type="spellEnd"/>
          </w:p>
          <w:p w14:paraId="0D87D0E4" w14:textId="77777777" w:rsidR="00757CBB" w:rsidRPr="001601CC" w:rsidRDefault="00757CBB" w:rsidP="00757CBB">
            <w:pPr>
              <w:jc w:val="right"/>
              <w:rPr>
                <w:rtl/>
              </w:rPr>
            </w:pPr>
            <w:r w:rsidRPr="001601CC">
              <w:t xml:space="preserve">Addiction </w:t>
            </w:r>
          </w:p>
          <w:p w14:paraId="4154A29E" w14:textId="0D94071A" w:rsidR="00FE3740" w:rsidRPr="001A26DC" w:rsidRDefault="00FE3740" w:rsidP="00FE3740">
            <w:pPr>
              <w:jc w:val="right"/>
              <w:rPr>
                <w:rtl/>
              </w:rPr>
            </w:pPr>
          </w:p>
        </w:tc>
        <w:tc>
          <w:tcPr>
            <w:tcW w:w="1913" w:type="dxa"/>
          </w:tcPr>
          <w:p w14:paraId="66EF6D86" w14:textId="77777777" w:rsidR="00FE3740" w:rsidRDefault="00FE3740" w:rsidP="00FE3740">
            <w:pPr>
              <w:jc w:val="right"/>
            </w:pPr>
            <w:r>
              <w:t>8</w:t>
            </w:r>
          </w:p>
          <w:p w14:paraId="0A499DA0" w14:textId="77777777" w:rsidR="00FE3740" w:rsidRDefault="00FE3740" w:rsidP="00FE3740">
            <w:pPr>
              <w:jc w:val="right"/>
            </w:pPr>
          </w:p>
          <w:p w14:paraId="4530C4D6" w14:textId="77777777" w:rsidR="00FE3740" w:rsidRDefault="00FE3740" w:rsidP="00FE3740">
            <w:pPr>
              <w:jc w:val="right"/>
            </w:pPr>
            <w:r>
              <w:rPr>
                <w:rFonts w:hint="cs"/>
                <w:rtl/>
              </w:rPr>
              <w:t>12.5.25</w:t>
            </w:r>
          </w:p>
        </w:tc>
      </w:tr>
      <w:tr w:rsidR="00FE3740" w14:paraId="0AA25BD9" w14:textId="77777777">
        <w:trPr>
          <w:trHeight w:val="248"/>
        </w:trPr>
        <w:tc>
          <w:tcPr>
            <w:tcW w:w="8184" w:type="dxa"/>
          </w:tcPr>
          <w:p w14:paraId="370C3504" w14:textId="77777777" w:rsidR="00FE3740" w:rsidRDefault="00FE3740" w:rsidP="00FE3740">
            <w:pPr>
              <w:jc w:val="right"/>
            </w:pPr>
            <w:r>
              <w:t xml:space="preserve">Dr. </w:t>
            </w:r>
            <w:proofErr w:type="spellStart"/>
            <w:r>
              <w:t>Iftah</w:t>
            </w:r>
            <w:proofErr w:type="spellEnd"/>
            <w:r>
              <w:t xml:space="preserve"> Biran </w:t>
            </w:r>
          </w:p>
          <w:p w14:paraId="6A5AA335" w14:textId="77777777" w:rsidR="00FE3740" w:rsidRDefault="00FE3740" w:rsidP="00FE3740">
            <w:pPr>
              <w:jc w:val="right"/>
            </w:pPr>
          </w:p>
          <w:p w14:paraId="32341068" w14:textId="77777777" w:rsidR="00FE3740" w:rsidRPr="00362EC8" w:rsidRDefault="00FE3740" w:rsidP="00FE3740">
            <w:pPr>
              <w:jc w:val="right"/>
              <w:rPr>
                <w:rtl/>
              </w:rPr>
            </w:pPr>
            <w:r>
              <w:t>Mental organization and neural representation of obsession / compulsion</w:t>
            </w:r>
          </w:p>
        </w:tc>
        <w:tc>
          <w:tcPr>
            <w:tcW w:w="1913" w:type="dxa"/>
          </w:tcPr>
          <w:p w14:paraId="12662BB1" w14:textId="77777777" w:rsidR="00FE3740" w:rsidRDefault="00FE3740" w:rsidP="00FE3740">
            <w:pPr>
              <w:jc w:val="right"/>
            </w:pPr>
            <w:r>
              <w:t>9</w:t>
            </w:r>
          </w:p>
          <w:p w14:paraId="74A6EAD5" w14:textId="77777777" w:rsidR="00FE3740" w:rsidRDefault="00FE3740" w:rsidP="00FE3740">
            <w:pPr>
              <w:jc w:val="right"/>
              <w:rPr>
                <w:rtl/>
              </w:rPr>
            </w:pPr>
          </w:p>
          <w:p w14:paraId="428BDCCC" w14:textId="77777777" w:rsidR="00FE3740" w:rsidRDefault="00FE3740" w:rsidP="00FE3740">
            <w:pPr>
              <w:jc w:val="right"/>
            </w:pPr>
            <w:r>
              <w:rPr>
                <w:rFonts w:hint="cs"/>
                <w:rtl/>
              </w:rPr>
              <w:t>19.5.25</w:t>
            </w:r>
          </w:p>
        </w:tc>
      </w:tr>
      <w:tr w:rsidR="00030483" w:rsidRPr="00030483" w14:paraId="645AEB3B" w14:textId="77777777" w:rsidTr="00B32E21">
        <w:trPr>
          <w:trHeight w:val="248"/>
        </w:trPr>
        <w:tc>
          <w:tcPr>
            <w:tcW w:w="8184" w:type="dxa"/>
            <w:shd w:val="clear" w:color="auto" w:fill="auto"/>
          </w:tcPr>
          <w:p w14:paraId="5CADBBA5" w14:textId="77777777" w:rsidR="00030483" w:rsidRPr="00030483" w:rsidRDefault="00030483" w:rsidP="00030483">
            <w:pPr>
              <w:jc w:val="right"/>
              <w:rPr>
                <w:color w:val="000000" w:themeColor="text1"/>
              </w:rPr>
            </w:pPr>
            <w:r w:rsidRPr="00030483">
              <w:rPr>
                <w:color w:val="000000" w:themeColor="text1"/>
              </w:rPr>
              <w:t xml:space="preserve">Dr. </w:t>
            </w:r>
            <w:proofErr w:type="spellStart"/>
            <w:r w:rsidRPr="00030483">
              <w:rPr>
                <w:color w:val="000000" w:themeColor="text1"/>
              </w:rPr>
              <w:t>Iftah</w:t>
            </w:r>
            <w:proofErr w:type="spellEnd"/>
            <w:r w:rsidRPr="00030483">
              <w:rPr>
                <w:color w:val="000000" w:themeColor="text1"/>
              </w:rPr>
              <w:t xml:space="preserve"> Biran </w:t>
            </w:r>
          </w:p>
          <w:p w14:paraId="10049BF6" w14:textId="77777777" w:rsidR="00030483" w:rsidRPr="00030483" w:rsidRDefault="00030483" w:rsidP="00030483">
            <w:pPr>
              <w:jc w:val="right"/>
              <w:rPr>
                <w:color w:val="000000" w:themeColor="text1"/>
              </w:rPr>
            </w:pPr>
          </w:p>
          <w:p w14:paraId="1BDFD8E1" w14:textId="77777777" w:rsidR="00030483" w:rsidRPr="00030483" w:rsidRDefault="00030483" w:rsidP="00030483">
            <w:pPr>
              <w:jc w:val="right"/>
              <w:rPr>
                <w:color w:val="000000" w:themeColor="text1"/>
              </w:rPr>
            </w:pPr>
            <w:r w:rsidRPr="00030483">
              <w:rPr>
                <w:color w:val="000000" w:themeColor="text1"/>
              </w:rPr>
              <w:lastRenderedPageBreak/>
              <w:t xml:space="preserve">Psychopharmacology- present and future </w:t>
            </w:r>
          </w:p>
          <w:p w14:paraId="11DCBF90" w14:textId="77777777" w:rsidR="00030483" w:rsidRPr="00030483" w:rsidRDefault="00030483" w:rsidP="00FE3740">
            <w:pPr>
              <w:jc w:val="right"/>
              <w:rPr>
                <w:color w:val="000000" w:themeColor="text1"/>
              </w:rPr>
            </w:pPr>
          </w:p>
          <w:p w14:paraId="6CD815E3" w14:textId="55BF36C8" w:rsidR="00FE3740" w:rsidRPr="00030483" w:rsidRDefault="00FE3740" w:rsidP="00FE3740">
            <w:pPr>
              <w:jc w:val="right"/>
              <w:rPr>
                <w:color w:val="000000" w:themeColor="text1"/>
              </w:rPr>
            </w:pPr>
          </w:p>
        </w:tc>
        <w:tc>
          <w:tcPr>
            <w:tcW w:w="1913" w:type="dxa"/>
            <w:shd w:val="clear" w:color="auto" w:fill="auto"/>
          </w:tcPr>
          <w:p w14:paraId="38CCA046" w14:textId="77777777" w:rsidR="00FE3740" w:rsidRPr="00030483" w:rsidRDefault="00FE3740" w:rsidP="00FE3740">
            <w:pPr>
              <w:jc w:val="right"/>
              <w:rPr>
                <w:color w:val="000000" w:themeColor="text1"/>
              </w:rPr>
            </w:pPr>
            <w:r w:rsidRPr="00030483">
              <w:rPr>
                <w:color w:val="000000" w:themeColor="text1"/>
              </w:rPr>
              <w:lastRenderedPageBreak/>
              <w:t>10</w:t>
            </w:r>
          </w:p>
          <w:p w14:paraId="1D2D6C2F" w14:textId="77777777" w:rsidR="00FE3740" w:rsidRPr="00030483" w:rsidRDefault="00FE3740" w:rsidP="00FE3740">
            <w:pPr>
              <w:jc w:val="right"/>
              <w:rPr>
                <w:color w:val="000000" w:themeColor="text1"/>
              </w:rPr>
            </w:pPr>
          </w:p>
          <w:p w14:paraId="729BF6E0" w14:textId="77777777" w:rsidR="00FE3740" w:rsidRPr="00030483" w:rsidRDefault="00FE3740" w:rsidP="00FE3740">
            <w:pPr>
              <w:jc w:val="right"/>
              <w:rPr>
                <w:color w:val="000000" w:themeColor="text1"/>
              </w:rPr>
            </w:pPr>
            <w:r w:rsidRPr="00030483">
              <w:rPr>
                <w:color w:val="000000" w:themeColor="text1"/>
              </w:rPr>
              <w:lastRenderedPageBreak/>
              <w:t>26.5.25</w:t>
            </w:r>
          </w:p>
        </w:tc>
      </w:tr>
      <w:tr w:rsidR="00FE3740" w14:paraId="4BC514B9" w14:textId="77777777" w:rsidTr="00B32E21">
        <w:trPr>
          <w:trHeight w:val="248"/>
        </w:trPr>
        <w:tc>
          <w:tcPr>
            <w:tcW w:w="8184" w:type="dxa"/>
            <w:shd w:val="clear" w:color="auto" w:fill="auto"/>
          </w:tcPr>
          <w:p w14:paraId="23A5840E" w14:textId="77777777" w:rsidR="00030483" w:rsidRPr="00030483" w:rsidRDefault="00030483" w:rsidP="00030483">
            <w:pPr>
              <w:jc w:val="right"/>
              <w:rPr>
                <w:color w:val="000000" w:themeColor="text1"/>
              </w:rPr>
            </w:pPr>
            <w:r w:rsidRPr="00030483">
              <w:rPr>
                <w:color w:val="000000" w:themeColor="text1"/>
              </w:rPr>
              <w:lastRenderedPageBreak/>
              <w:t>Prof. Talma Hendler</w:t>
            </w:r>
          </w:p>
          <w:p w14:paraId="1FC7C80F" w14:textId="77777777" w:rsidR="00030483" w:rsidRPr="00030483" w:rsidRDefault="00030483" w:rsidP="00030483">
            <w:pPr>
              <w:jc w:val="right"/>
              <w:rPr>
                <w:color w:val="000000" w:themeColor="text1"/>
              </w:rPr>
            </w:pPr>
          </w:p>
          <w:p w14:paraId="4451F767" w14:textId="4E52990D" w:rsidR="00FE3740" w:rsidRPr="00030483" w:rsidRDefault="00030483" w:rsidP="00030483">
            <w:pPr>
              <w:jc w:val="right"/>
              <w:rPr>
                <w:color w:val="000000" w:themeColor="text1"/>
              </w:rPr>
            </w:pPr>
            <w:r w:rsidRPr="00030483">
              <w:rPr>
                <w:color w:val="000000" w:themeColor="text1"/>
              </w:rPr>
              <w:t>Brain mechanisms in affective disorders</w:t>
            </w:r>
          </w:p>
        </w:tc>
        <w:tc>
          <w:tcPr>
            <w:tcW w:w="1913" w:type="dxa"/>
            <w:shd w:val="clear" w:color="auto" w:fill="auto"/>
          </w:tcPr>
          <w:p w14:paraId="178CFFC4" w14:textId="77777777" w:rsidR="00FE3740" w:rsidRDefault="00FE3740" w:rsidP="00FE3740">
            <w:pPr>
              <w:jc w:val="right"/>
            </w:pPr>
            <w:r>
              <w:t>11</w:t>
            </w:r>
          </w:p>
          <w:p w14:paraId="173CB169" w14:textId="77777777" w:rsidR="00FE3740" w:rsidRDefault="00FE3740" w:rsidP="00FE3740">
            <w:pPr>
              <w:jc w:val="right"/>
              <w:rPr>
                <w:rtl/>
              </w:rPr>
            </w:pPr>
          </w:p>
          <w:p w14:paraId="0E6ECD42" w14:textId="77777777" w:rsidR="00FE3740" w:rsidRDefault="00FE3740" w:rsidP="00FE3740">
            <w:pPr>
              <w:jc w:val="right"/>
            </w:pPr>
            <w:r>
              <w:rPr>
                <w:rFonts w:hint="cs"/>
                <w:rtl/>
              </w:rPr>
              <w:t>9.6.25</w:t>
            </w:r>
          </w:p>
        </w:tc>
      </w:tr>
      <w:tr w:rsidR="00030483" w14:paraId="67639FD3" w14:textId="77777777" w:rsidTr="00B32E21">
        <w:trPr>
          <w:trHeight w:val="248"/>
        </w:trPr>
        <w:tc>
          <w:tcPr>
            <w:tcW w:w="8184" w:type="dxa"/>
            <w:shd w:val="clear" w:color="auto" w:fill="auto"/>
          </w:tcPr>
          <w:p w14:paraId="7C159EE0" w14:textId="77777777" w:rsidR="00030483" w:rsidRPr="001601CC" w:rsidRDefault="00030483" w:rsidP="00030483">
            <w:pPr>
              <w:jc w:val="right"/>
            </w:pPr>
            <w:r w:rsidRPr="001601CC">
              <w:t>Prof. Talma Hendler</w:t>
            </w:r>
          </w:p>
          <w:p w14:paraId="647CED39" w14:textId="77777777" w:rsidR="00030483" w:rsidRPr="001601CC" w:rsidRDefault="00030483" w:rsidP="00030483">
            <w:pPr>
              <w:jc w:val="right"/>
            </w:pPr>
          </w:p>
          <w:p w14:paraId="27A592D4" w14:textId="77777777" w:rsidR="00030483" w:rsidRPr="001601CC" w:rsidRDefault="00030483" w:rsidP="00030483">
            <w:pPr>
              <w:jc w:val="right"/>
              <w:rPr>
                <w:rtl/>
              </w:rPr>
            </w:pPr>
            <w:r w:rsidRPr="001601CC">
              <w:t xml:space="preserve">Neuromodulation in psychiatry </w:t>
            </w:r>
          </w:p>
          <w:p w14:paraId="017B096D" w14:textId="1E45CFC8" w:rsidR="00030483" w:rsidRPr="001601CC" w:rsidRDefault="00030483" w:rsidP="00030483">
            <w:pPr>
              <w:jc w:val="right"/>
            </w:pPr>
          </w:p>
        </w:tc>
        <w:tc>
          <w:tcPr>
            <w:tcW w:w="1913" w:type="dxa"/>
            <w:shd w:val="clear" w:color="auto" w:fill="auto"/>
          </w:tcPr>
          <w:p w14:paraId="68255D6E" w14:textId="77777777" w:rsidR="00030483" w:rsidRDefault="00030483" w:rsidP="00030483">
            <w:pPr>
              <w:jc w:val="right"/>
              <w:rPr>
                <w:rtl/>
              </w:rPr>
            </w:pPr>
            <w:r>
              <w:t>12</w:t>
            </w:r>
          </w:p>
          <w:p w14:paraId="7C7E460F" w14:textId="77777777" w:rsidR="00030483" w:rsidRDefault="00030483" w:rsidP="00030483">
            <w:pPr>
              <w:jc w:val="right"/>
              <w:rPr>
                <w:rtl/>
              </w:rPr>
            </w:pPr>
          </w:p>
          <w:p w14:paraId="1352B7D8" w14:textId="77777777" w:rsidR="00030483" w:rsidRDefault="00030483" w:rsidP="00030483">
            <w:pPr>
              <w:jc w:val="right"/>
            </w:pPr>
            <w:r>
              <w:rPr>
                <w:rFonts w:hint="cs"/>
                <w:rtl/>
              </w:rPr>
              <w:t>16.6.25</w:t>
            </w:r>
          </w:p>
        </w:tc>
      </w:tr>
      <w:tr w:rsidR="00030483" w14:paraId="52CA4CE5" w14:textId="77777777" w:rsidTr="00B32E21">
        <w:trPr>
          <w:trHeight w:val="248"/>
        </w:trPr>
        <w:tc>
          <w:tcPr>
            <w:tcW w:w="8184" w:type="dxa"/>
            <w:shd w:val="clear" w:color="auto" w:fill="auto"/>
          </w:tcPr>
          <w:p w14:paraId="74A539A0" w14:textId="77777777" w:rsidR="00030483" w:rsidRPr="001601CC" w:rsidRDefault="00030483" w:rsidP="00030483">
            <w:pPr>
              <w:jc w:val="right"/>
            </w:pPr>
            <w:r w:rsidRPr="001601CC">
              <w:t>Prof. Talma Hendler</w:t>
            </w:r>
          </w:p>
          <w:p w14:paraId="01A0B866" w14:textId="77777777" w:rsidR="00030483" w:rsidRPr="001601CC" w:rsidRDefault="00030483" w:rsidP="00030483">
            <w:pPr>
              <w:jc w:val="right"/>
            </w:pPr>
          </w:p>
          <w:p w14:paraId="0DCECB8B" w14:textId="77777777" w:rsidR="00030483" w:rsidRPr="001601CC" w:rsidRDefault="00030483" w:rsidP="00030483">
            <w:pPr>
              <w:jc w:val="right"/>
            </w:pPr>
            <w:r w:rsidRPr="001601CC">
              <w:t xml:space="preserve">Brain mechanisms of mind-body interactions in health and disease </w:t>
            </w:r>
          </w:p>
          <w:p w14:paraId="71EB1D53" w14:textId="5571D902" w:rsidR="00030483" w:rsidRPr="001A26DC" w:rsidRDefault="00030483" w:rsidP="00030483">
            <w:pPr>
              <w:jc w:val="right"/>
              <w:rPr>
                <w:rtl/>
              </w:rPr>
            </w:pPr>
          </w:p>
        </w:tc>
        <w:tc>
          <w:tcPr>
            <w:tcW w:w="1913" w:type="dxa"/>
            <w:shd w:val="clear" w:color="auto" w:fill="auto"/>
          </w:tcPr>
          <w:p w14:paraId="63D0FF7F" w14:textId="77777777" w:rsidR="00030483" w:rsidRDefault="00030483" w:rsidP="00030483">
            <w:pPr>
              <w:jc w:val="right"/>
            </w:pPr>
            <w:r>
              <w:t>13</w:t>
            </w:r>
          </w:p>
          <w:p w14:paraId="63E69F33" w14:textId="77777777" w:rsidR="00030483" w:rsidRDefault="00030483" w:rsidP="00030483">
            <w:pPr>
              <w:jc w:val="right"/>
              <w:rPr>
                <w:rtl/>
              </w:rPr>
            </w:pPr>
          </w:p>
          <w:p w14:paraId="21764F3B" w14:textId="77777777" w:rsidR="00030483" w:rsidRDefault="00030483" w:rsidP="00030483">
            <w:pPr>
              <w:jc w:val="right"/>
              <w:rPr>
                <w:rtl/>
              </w:rPr>
            </w:pPr>
            <w:r>
              <w:rPr>
                <w:rFonts w:hint="cs"/>
                <w:rtl/>
              </w:rPr>
              <w:t>23.6.25</w:t>
            </w:r>
          </w:p>
        </w:tc>
      </w:tr>
      <w:tr w:rsidR="00030483" w14:paraId="7B2821B3" w14:textId="77777777">
        <w:trPr>
          <w:trHeight w:val="248"/>
        </w:trPr>
        <w:tc>
          <w:tcPr>
            <w:tcW w:w="10097" w:type="dxa"/>
            <w:gridSpan w:val="2"/>
            <w:tcBorders>
              <w:top w:val="nil"/>
              <w:left w:val="nil"/>
              <w:bottom w:val="nil"/>
              <w:right w:val="nil"/>
            </w:tcBorders>
          </w:tcPr>
          <w:p w14:paraId="35F4CB74" w14:textId="77777777" w:rsidR="00030483" w:rsidRDefault="00030483" w:rsidP="00030483">
            <w:pPr>
              <w:jc w:val="right"/>
              <w:rPr>
                <w:b/>
                <w:color w:val="2E75B5"/>
                <w:sz w:val="24"/>
                <w:szCs w:val="24"/>
                <w:rtl/>
              </w:rPr>
            </w:pPr>
          </w:p>
          <w:p w14:paraId="0B2DE7F4" w14:textId="77777777" w:rsidR="00030483" w:rsidRDefault="00030483" w:rsidP="00030483">
            <w:pPr>
              <w:jc w:val="right"/>
              <w:rPr>
                <w:sz w:val="24"/>
                <w:szCs w:val="24"/>
              </w:rPr>
            </w:pPr>
            <w:r>
              <w:rPr>
                <w:b/>
                <w:color w:val="2E75B5"/>
                <w:sz w:val="24"/>
                <w:szCs w:val="24"/>
              </w:rPr>
              <w:t>Required course reading</w:t>
            </w:r>
          </w:p>
        </w:tc>
      </w:tr>
      <w:tr w:rsidR="00030483" w14:paraId="5550A713" w14:textId="77777777">
        <w:trPr>
          <w:trHeight w:val="248"/>
        </w:trPr>
        <w:tc>
          <w:tcPr>
            <w:tcW w:w="10097" w:type="dxa"/>
            <w:gridSpan w:val="2"/>
          </w:tcPr>
          <w:p w14:paraId="4DA1DAB8" w14:textId="77777777" w:rsidR="00030483" w:rsidRDefault="00030483" w:rsidP="00030483">
            <w:pPr>
              <w:jc w:val="right"/>
            </w:pPr>
            <w:r>
              <w:t>-</w:t>
            </w:r>
          </w:p>
        </w:tc>
      </w:tr>
      <w:tr w:rsidR="00030483" w14:paraId="65A7AB07" w14:textId="77777777">
        <w:trPr>
          <w:trHeight w:val="248"/>
        </w:trPr>
        <w:tc>
          <w:tcPr>
            <w:tcW w:w="10097" w:type="dxa"/>
            <w:gridSpan w:val="2"/>
            <w:tcBorders>
              <w:top w:val="nil"/>
              <w:left w:val="nil"/>
              <w:bottom w:val="nil"/>
              <w:right w:val="nil"/>
            </w:tcBorders>
          </w:tcPr>
          <w:p w14:paraId="122662C4" w14:textId="77777777" w:rsidR="00030483" w:rsidRDefault="00030483" w:rsidP="00030483">
            <w:pPr>
              <w:jc w:val="right"/>
              <w:rPr>
                <w:sz w:val="24"/>
                <w:szCs w:val="24"/>
              </w:rPr>
            </w:pPr>
            <w:r>
              <w:rPr>
                <w:b/>
                <w:color w:val="2E75B5"/>
                <w:sz w:val="24"/>
                <w:szCs w:val="24"/>
              </w:rPr>
              <w:t>Optional course reading</w:t>
            </w:r>
          </w:p>
        </w:tc>
      </w:tr>
      <w:tr w:rsidR="00030483" w14:paraId="32BC7DE6" w14:textId="77777777">
        <w:trPr>
          <w:trHeight w:val="248"/>
        </w:trPr>
        <w:tc>
          <w:tcPr>
            <w:tcW w:w="10097" w:type="dxa"/>
            <w:gridSpan w:val="2"/>
          </w:tcPr>
          <w:p w14:paraId="6C5923BA" w14:textId="77777777" w:rsidR="00030483" w:rsidRDefault="00030483" w:rsidP="00030483">
            <w:pPr>
              <w:jc w:val="right"/>
            </w:pPr>
            <w:r>
              <w:t>-</w:t>
            </w:r>
          </w:p>
        </w:tc>
      </w:tr>
      <w:tr w:rsidR="00030483" w14:paraId="3FA2A881" w14:textId="77777777">
        <w:trPr>
          <w:trHeight w:val="248"/>
        </w:trPr>
        <w:tc>
          <w:tcPr>
            <w:tcW w:w="10097" w:type="dxa"/>
            <w:gridSpan w:val="2"/>
            <w:tcBorders>
              <w:top w:val="nil"/>
              <w:left w:val="nil"/>
              <w:bottom w:val="nil"/>
              <w:right w:val="nil"/>
            </w:tcBorders>
          </w:tcPr>
          <w:p w14:paraId="0436A69E" w14:textId="77777777" w:rsidR="00030483" w:rsidRDefault="00030483" w:rsidP="00030483">
            <w:pPr>
              <w:jc w:val="right"/>
              <w:rPr>
                <w:sz w:val="24"/>
                <w:szCs w:val="24"/>
              </w:rPr>
            </w:pPr>
            <w:r>
              <w:rPr>
                <w:b/>
                <w:color w:val="2E75B5"/>
                <w:sz w:val="24"/>
                <w:szCs w:val="24"/>
              </w:rPr>
              <w:t>Comments</w:t>
            </w:r>
          </w:p>
        </w:tc>
      </w:tr>
      <w:tr w:rsidR="00030483" w14:paraId="0BEF727D" w14:textId="77777777">
        <w:trPr>
          <w:trHeight w:val="248"/>
        </w:trPr>
        <w:tc>
          <w:tcPr>
            <w:tcW w:w="10097" w:type="dxa"/>
            <w:gridSpan w:val="2"/>
          </w:tcPr>
          <w:p w14:paraId="5E27440A" w14:textId="77777777" w:rsidR="00030483" w:rsidRDefault="00030483" w:rsidP="00030483">
            <w:pPr>
              <w:jc w:val="right"/>
            </w:pPr>
            <w:r>
              <w:t xml:space="preserve">This course provides students with tools to understand the relationship between clinical symptoms, mental processes (dynamic psychology), and brain mechanisms (both structural and functional) in various psychiatric disorders. Aligning with the process-based approach in psychiatry, it explores how scientific insights from brain and cognition studies, along with psychodynamic theories, can enhance diagnosis and inform future treatment approaches. </w:t>
            </w:r>
          </w:p>
          <w:p w14:paraId="236A120B" w14:textId="77777777" w:rsidR="00030483" w:rsidRDefault="00030483" w:rsidP="00030483">
            <w:pPr>
              <w:jc w:val="right"/>
            </w:pPr>
          </w:p>
          <w:p w14:paraId="374304BE" w14:textId="77777777" w:rsidR="00030483" w:rsidRDefault="00030483" w:rsidP="00030483">
            <w:pPr>
              <w:jc w:val="right"/>
            </w:pPr>
            <w:r w:rsidRPr="00362EC8">
              <w:rPr>
                <w:b/>
                <w:bCs/>
              </w:rPr>
              <w:t>Prerequisites</w:t>
            </w:r>
            <w:r>
              <w:t xml:space="preserve">: </w:t>
            </w:r>
          </w:p>
          <w:p w14:paraId="2119B136" w14:textId="77777777" w:rsidR="00030483" w:rsidRDefault="00030483" w:rsidP="00030483">
            <w:pPr>
              <w:jc w:val="right"/>
            </w:pPr>
            <w:r>
              <w:t>Basic knowledge of neuroanatomy, neurobiology, and brain systems is required. Registrants must present proof of successful completion of one of the following courses:</w:t>
            </w:r>
          </w:p>
          <w:p w14:paraId="71B02354" w14:textId="77777777" w:rsidR="00030483" w:rsidRDefault="00030483" w:rsidP="00030483">
            <w:pPr>
              <w:jc w:val="right"/>
            </w:pPr>
            <w:r>
              <w:t xml:space="preserve">A. Introduction to Systems Neurobiology (Sagol School of Neuroscience) </w:t>
            </w:r>
          </w:p>
          <w:p w14:paraId="0D484EFF" w14:textId="77777777" w:rsidR="00030483" w:rsidRDefault="00030483" w:rsidP="00030483">
            <w:pPr>
              <w:jc w:val="right"/>
            </w:pPr>
            <w:r>
              <w:t xml:space="preserve">B. The Nervous System (Pre-Med) </w:t>
            </w:r>
          </w:p>
          <w:p w14:paraId="2A0B3B52" w14:textId="77777777" w:rsidR="00030483" w:rsidRDefault="00030483" w:rsidP="00030483">
            <w:pPr>
              <w:jc w:val="right"/>
            </w:pPr>
            <w:r>
              <w:t>C. Physiological Psychology A + B (School of Psychology)</w:t>
            </w:r>
          </w:p>
        </w:tc>
      </w:tr>
    </w:tbl>
    <w:p w14:paraId="7C07D3A3" w14:textId="77777777" w:rsidR="00190417" w:rsidRDefault="00190417" w:rsidP="003B7514">
      <w:pPr>
        <w:widowControl w:val="0"/>
        <w:spacing w:after="0" w:line="276" w:lineRule="auto"/>
        <w:jc w:val="right"/>
      </w:pPr>
    </w:p>
    <w:sectPr w:rsidR="00190417">
      <w:headerReference w:type="default" r:id="rId8"/>
      <w:footerReference w:type="default" r:id="rId9"/>
      <w:pgSz w:w="11906" w:h="16838"/>
      <w:pgMar w:top="1440" w:right="1797" w:bottom="1134" w:left="1797" w:header="2835"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6539D" w14:textId="77777777" w:rsidR="004C7F8D" w:rsidRDefault="004C7F8D">
      <w:pPr>
        <w:spacing w:after="0" w:line="240" w:lineRule="auto"/>
      </w:pPr>
      <w:r>
        <w:separator/>
      </w:r>
    </w:p>
  </w:endnote>
  <w:endnote w:type="continuationSeparator" w:id="0">
    <w:p w14:paraId="5D96AB16" w14:textId="77777777" w:rsidR="004C7F8D" w:rsidRDefault="004C7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088F" w14:textId="77777777" w:rsidR="00190417" w:rsidRDefault="00190417">
    <w:pPr>
      <w:pBdr>
        <w:top w:val="nil"/>
        <w:left w:val="nil"/>
        <w:bottom w:val="nil"/>
        <w:right w:val="nil"/>
        <w:between w:val="nil"/>
      </w:pBdr>
      <w:tabs>
        <w:tab w:val="center" w:pos="4153"/>
        <w:tab w:val="right" w:pos="8306"/>
      </w:tabs>
      <w:spacing w:after="0" w:line="240" w:lineRule="auto"/>
      <w:ind w:right="-709"/>
      <w:jc w:val="right"/>
      <w:rPr>
        <w:b/>
        <w:color w:val="FFFFFF"/>
        <w:sz w:val="20"/>
        <w:szCs w:val="20"/>
      </w:rPr>
    </w:pPr>
  </w:p>
  <w:p w14:paraId="785F1E1A" w14:textId="77777777" w:rsidR="00190417" w:rsidRDefault="00190417">
    <w:pPr>
      <w:pBdr>
        <w:top w:val="nil"/>
        <w:left w:val="nil"/>
        <w:bottom w:val="nil"/>
        <w:right w:val="nil"/>
        <w:between w:val="nil"/>
      </w:pBdr>
      <w:tabs>
        <w:tab w:val="center" w:pos="4153"/>
        <w:tab w:val="right" w:pos="8306"/>
      </w:tabs>
      <w:spacing w:after="0" w:line="240" w:lineRule="auto"/>
      <w:ind w:right="-709"/>
      <w:jc w:val="right"/>
      <w:rPr>
        <w:b/>
        <w:color w:val="FFFFFF"/>
        <w:sz w:val="20"/>
        <w:szCs w:val="20"/>
      </w:rPr>
    </w:pPr>
  </w:p>
  <w:p w14:paraId="7412C893" w14:textId="77777777" w:rsidR="00190417" w:rsidRDefault="008A57D0">
    <w:pPr>
      <w:pBdr>
        <w:top w:val="nil"/>
        <w:left w:val="nil"/>
        <w:bottom w:val="nil"/>
        <w:right w:val="nil"/>
        <w:between w:val="nil"/>
      </w:pBdr>
      <w:tabs>
        <w:tab w:val="center" w:pos="4153"/>
        <w:tab w:val="right" w:pos="8306"/>
      </w:tabs>
      <w:spacing w:after="0" w:line="240" w:lineRule="auto"/>
      <w:ind w:right="-709"/>
      <w:jc w:val="right"/>
      <w:rPr>
        <w:b/>
        <w:color w:val="FFFFFF"/>
        <w:sz w:val="20"/>
        <w:szCs w:val="20"/>
      </w:rPr>
    </w:pPr>
    <w:r>
      <w:rPr>
        <w:b/>
        <w:color w:val="FFFFFF"/>
        <w:sz w:val="20"/>
        <w:szCs w:val="20"/>
      </w:rPr>
      <w:fldChar w:fldCharType="begin"/>
    </w:r>
    <w:r>
      <w:rPr>
        <w:b/>
        <w:color w:val="FFFFFF"/>
        <w:sz w:val="20"/>
        <w:szCs w:val="20"/>
      </w:rPr>
      <w:instrText>PAGE</w:instrText>
    </w:r>
    <w:r>
      <w:rPr>
        <w:b/>
        <w:color w:val="FFFFFF"/>
        <w:sz w:val="20"/>
        <w:szCs w:val="20"/>
      </w:rPr>
      <w:fldChar w:fldCharType="separate"/>
    </w:r>
    <w:r w:rsidR="00186E28">
      <w:rPr>
        <w:b/>
        <w:noProof/>
        <w:color w:val="FFFFFF"/>
        <w:sz w:val="20"/>
        <w:szCs w:val="20"/>
        <w:rtl/>
      </w:rPr>
      <w:t>2</w:t>
    </w:r>
    <w:r>
      <w:rPr>
        <w:b/>
        <w:color w:val="FFFFFF"/>
        <w:sz w:val="20"/>
        <w:szCs w:val="20"/>
      </w:rPr>
      <w:fldChar w:fldCharType="end"/>
    </w:r>
    <w:r>
      <w:rPr>
        <w:noProof/>
      </w:rPr>
      <w:drawing>
        <wp:anchor distT="0" distB="0" distL="0" distR="0" simplePos="0" relativeHeight="251661312" behindDoc="1" locked="0" layoutInCell="1" hidden="0" allowOverlap="1" wp14:anchorId="355B0878" wp14:editId="0060BAD1">
          <wp:simplePos x="0" y="0"/>
          <wp:positionH relativeFrom="column">
            <wp:posOffset>-1141094</wp:posOffset>
          </wp:positionH>
          <wp:positionV relativeFrom="paragraph">
            <wp:posOffset>0</wp:posOffset>
          </wp:positionV>
          <wp:extent cx="7605395" cy="462915"/>
          <wp:effectExtent l="0" t="0" r="0" b="0"/>
          <wp:wrapNone/>
          <wp:docPr id="2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605395" cy="462915"/>
                  </a:xfrm>
                  <a:prstGeom prst="rect">
                    <a:avLst/>
                  </a:prstGeom>
                  <a:ln/>
                </pic:spPr>
              </pic:pic>
            </a:graphicData>
          </a:graphic>
        </wp:anchor>
      </w:drawing>
    </w:r>
  </w:p>
  <w:p w14:paraId="0FA59648" w14:textId="77777777" w:rsidR="00190417" w:rsidRDefault="00190417">
    <w:pPr>
      <w:pBdr>
        <w:top w:val="nil"/>
        <w:left w:val="nil"/>
        <w:bottom w:val="nil"/>
        <w:right w:val="nil"/>
        <w:between w:val="nil"/>
      </w:pBdr>
      <w:tabs>
        <w:tab w:val="center" w:pos="4153"/>
        <w:tab w:val="right" w:pos="830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D9EC7" w14:textId="77777777" w:rsidR="004C7F8D" w:rsidRDefault="004C7F8D">
      <w:pPr>
        <w:spacing w:after="0" w:line="240" w:lineRule="auto"/>
      </w:pPr>
      <w:r>
        <w:separator/>
      </w:r>
    </w:p>
  </w:footnote>
  <w:footnote w:type="continuationSeparator" w:id="0">
    <w:p w14:paraId="23A8FFEC" w14:textId="77777777" w:rsidR="004C7F8D" w:rsidRDefault="004C7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86284" w14:textId="77777777" w:rsidR="00190417" w:rsidRDefault="008A57D0">
    <w:pPr>
      <w:pBdr>
        <w:top w:val="nil"/>
        <w:left w:val="nil"/>
        <w:bottom w:val="nil"/>
        <w:right w:val="nil"/>
        <w:between w:val="nil"/>
      </w:pBdr>
      <w:tabs>
        <w:tab w:val="center" w:pos="4153"/>
        <w:tab w:val="right" w:pos="8306"/>
      </w:tabs>
      <w:spacing w:after="0" w:line="240" w:lineRule="auto"/>
      <w:rPr>
        <w:color w:val="000000"/>
      </w:rPr>
    </w:pPr>
    <w:r>
      <w:rPr>
        <w:noProof/>
      </w:rPr>
      <w:drawing>
        <wp:anchor distT="0" distB="0" distL="0" distR="0" simplePos="0" relativeHeight="251658240" behindDoc="1" locked="0" layoutInCell="1" hidden="0" allowOverlap="1" wp14:anchorId="29E046FC" wp14:editId="1C0FFEBA">
          <wp:simplePos x="0" y="0"/>
          <wp:positionH relativeFrom="column">
            <wp:posOffset>-1199616</wp:posOffset>
          </wp:positionH>
          <wp:positionV relativeFrom="paragraph">
            <wp:posOffset>-1792909</wp:posOffset>
          </wp:positionV>
          <wp:extent cx="7734699" cy="1720580"/>
          <wp:effectExtent l="0" t="0" r="0" b="0"/>
          <wp:wrapNone/>
          <wp:docPr id="22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734699" cy="172058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CABDC7F" wp14:editId="5836AD15">
          <wp:simplePos x="0" y="0"/>
          <wp:positionH relativeFrom="column">
            <wp:posOffset>-570229</wp:posOffset>
          </wp:positionH>
          <wp:positionV relativeFrom="paragraph">
            <wp:posOffset>-1533601</wp:posOffset>
          </wp:positionV>
          <wp:extent cx="1374140" cy="750570"/>
          <wp:effectExtent l="0" t="0" r="0" b="0"/>
          <wp:wrapNone/>
          <wp:docPr id="2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374140" cy="750570"/>
                  </a:xfrm>
                  <a:prstGeom prst="rect">
                    <a:avLst/>
                  </a:prstGeom>
                  <a:ln/>
                </pic:spPr>
              </pic:pic>
            </a:graphicData>
          </a:graphic>
        </wp:anchor>
      </w:drawing>
    </w:r>
    <w:r>
      <w:rPr>
        <w:noProof/>
      </w:rPr>
      <mc:AlternateContent>
        <mc:Choice Requires="wpg">
          <w:drawing>
            <wp:anchor distT="0" distB="0" distL="114300" distR="114300" simplePos="0" relativeHeight="251660288" behindDoc="0" locked="0" layoutInCell="1" hidden="0" allowOverlap="1" wp14:anchorId="449ADA44" wp14:editId="03B4422A">
              <wp:simplePos x="0" y="0"/>
              <wp:positionH relativeFrom="column">
                <wp:posOffset>-673099</wp:posOffset>
              </wp:positionH>
              <wp:positionV relativeFrom="paragraph">
                <wp:posOffset>-736599</wp:posOffset>
              </wp:positionV>
              <wp:extent cx="3432810" cy="595630"/>
              <wp:effectExtent l="0" t="0" r="0" b="0"/>
              <wp:wrapNone/>
              <wp:docPr id="218" name="Rectangle 218"/>
              <wp:cNvGraphicFramePr/>
              <a:graphic xmlns:a="http://schemas.openxmlformats.org/drawingml/2006/main">
                <a:graphicData uri="http://schemas.microsoft.com/office/word/2010/wordprocessingShape">
                  <wps:wsp>
                    <wps:cNvSpPr/>
                    <wps:spPr>
                      <a:xfrm>
                        <a:off x="3634358" y="3486948"/>
                        <a:ext cx="3423285" cy="586105"/>
                      </a:xfrm>
                      <a:prstGeom prst="rect">
                        <a:avLst/>
                      </a:prstGeom>
                      <a:noFill/>
                      <a:ln>
                        <a:noFill/>
                      </a:ln>
                    </wps:spPr>
                    <wps:txbx>
                      <w:txbxContent>
                        <w:p w14:paraId="19EB8186" w14:textId="77777777" w:rsidR="00190417" w:rsidRDefault="008A57D0">
                          <w:pPr>
                            <w:spacing w:line="258" w:lineRule="auto"/>
                            <w:textDirection w:val="btLr"/>
                          </w:pPr>
                          <w:r>
                            <w:rPr>
                              <w:b/>
                              <w:color w:val="FFFFFF"/>
                              <w:sz w:val="64"/>
                            </w:rPr>
                            <w:t>Full Syllabus</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-673099</wp:posOffset>
              </wp:positionH>
              <wp:positionV relativeFrom="paragraph">
                <wp:posOffset>-736599</wp:posOffset>
              </wp:positionV>
              <wp:extent cx="3432810" cy="595630"/>
              <wp:effectExtent b="0" l="0" r="0" t="0"/>
              <wp:wrapNone/>
              <wp:docPr id="218"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3432810" cy="595630"/>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417"/>
    <w:rsid w:val="00030483"/>
    <w:rsid w:val="00031FEA"/>
    <w:rsid w:val="000500A9"/>
    <w:rsid w:val="0009715A"/>
    <w:rsid w:val="0013486B"/>
    <w:rsid w:val="0013660F"/>
    <w:rsid w:val="001601CC"/>
    <w:rsid w:val="00186E28"/>
    <w:rsid w:val="00190417"/>
    <w:rsid w:val="001A26DC"/>
    <w:rsid w:val="001A2D0F"/>
    <w:rsid w:val="00235616"/>
    <w:rsid w:val="00266337"/>
    <w:rsid w:val="003615F1"/>
    <w:rsid w:val="00362EC8"/>
    <w:rsid w:val="003B7514"/>
    <w:rsid w:val="004C7F8D"/>
    <w:rsid w:val="00504A8A"/>
    <w:rsid w:val="00554CDD"/>
    <w:rsid w:val="00572642"/>
    <w:rsid w:val="00613E0D"/>
    <w:rsid w:val="006C4AF1"/>
    <w:rsid w:val="006D61AC"/>
    <w:rsid w:val="006E7ACA"/>
    <w:rsid w:val="006F13FF"/>
    <w:rsid w:val="00757CBB"/>
    <w:rsid w:val="007D2D36"/>
    <w:rsid w:val="007F1A60"/>
    <w:rsid w:val="00885943"/>
    <w:rsid w:val="008A57D0"/>
    <w:rsid w:val="00937DF7"/>
    <w:rsid w:val="009B5989"/>
    <w:rsid w:val="00A43949"/>
    <w:rsid w:val="00B01BBA"/>
    <w:rsid w:val="00B32E21"/>
    <w:rsid w:val="00B66064"/>
    <w:rsid w:val="00BA7EB3"/>
    <w:rsid w:val="00DD2ABF"/>
    <w:rsid w:val="00DE604A"/>
    <w:rsid w:val="00E9195B"/>
    <w:rsid w:val="00EF5504"/>
    <w:rsid w:val="00F5683D"/>
    <w:rsid w:val="00FB79A0"/>
    <w:rsid w:val="00FE37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E3B8B"/>
  <w15:docId w15:val="{A5E034A4-280B-4F97-8C33-7CE9E217E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F7647C"/>
    <w:pPr>
      <w:tabs>
        <w:tab w:val="center" w:pos="4153"/>
        <w:tab w:val="right" w:pos="8306"/>
      </w:tabs>
      <w:spacing w:after="0" w:line="240" w:lineRule="auto"/>
    </w:pPr>
  </w:style>
  <w:style w:type="character" w:customStyle="1" w:styleId="HeaderChar">
    <w:name w:val="Header Char"/>
    <w:basedOn w:val="DefaultParagraphFont"/>
    <w:link w:val="Header"/>
    <w:uiPriority w:val="99"/>
    <w:rsid w:val="00F7647C"/>
  </w:style>
  <w:style w:type="paragraph" w:styleId="Footer">
    <w:name w:val="footer"/>
    <w:basedOn w:val="Normal"/>
    <w:link w:val="FooterChar"/>
    <w:uiPriority w:val="99"/>
    <w:unhideWhenUsed/>
    <w:rsid w:val="00F7647C"/>
    <w:pPr>
      <w:tabs>
        <w:tab w:val="center" w:pos="4153"/>
        <w:tab w:val="right" w:pos="8306"/>
      </w:tabs>
      <w:spacing w:after="0" w:line="240" w:lineRule="auto"/>
    </w:pPr>
  </w:style>
  <w:style w:type="character" w:customStyle="1" w:styleId="FooterChar">
    <w:name w:val="Footer Char"/>
    <w:basedOn w:val="DefaultParagraphFont"/>
    <w:link w:val="Footer"/>
    <w:uiPriority w:val="99"/>
    <w:rsid w:val="00F7647C"/>
  </w:style>
  <w:style w:type="table" w:styleId="TableGrid">
    <w:name w:val="Table Grid"/>
    <w:basedOn w:val="TableNormal"/>
    <w:uiPriority w:val="39"/>
    <w:rsid w:val="00DC08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A32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4B280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2809"/>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EndnoteText">
    <w:name w:val="endnote text"/>
    <w:basedOn w:val="Normal"/>
    <w:link w:val="EndnoteTextChar"/>
    <w:uiPriority w:val="99"/>
    <w:semiHidden/>
    <w:unhideWhenUsed/>
    <w:rsid w:val="00FE374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E3740"/>
    <w:rPr>
      <w:sz w:val="20"/>
      <w:szCs w:val="20"/>
    </w:rPr>
  </w:style>
  <w:style w:type="character" w:styleId="EndnoteReference">
    <w:name w:val="endnote reference"/>
    <w:basedOn w:val="DefaultParagraphFont"/>
    <w:uiPriority w:val="99"/>
    <w:semiHidden/>
    <w:unhideWhenUsed/>
    <w:rsid w:val="00FE374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xxosYasq67DiS6aK4L6el1pyEA==">CgMxLjA4AHIhMUJSdVZDUjFkUWNoanNzRnVnMnkybzJacVhEcmFnbktv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0546E5E-07BC-4C19-90D8-A1BE5F1A7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330</Words>
  <Characters>1886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Raya Lipcer</dc:creator>
  <cp:lastModifiedBy>Rotem Falach</cp:lastModifiedBy>
  <cp:revision>2</cp:revision>
  <dcterms:created xsi:type="dcterms:W3CDTF">2025-02-05T15:55:00Z</dcterms:created>
  <dcterms:modified xsi:type="dcterms:W3CDTF">2025-02-05T15:55:00Z</dcterms:modified>
</cp:coreProperties>
</file>