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</w:t>
      </w:r>
    </w:p>
    <w:p>
      <w:pPr>
        <w:jc w:val="center"/>
      </w:pPr>
      <w:r>
        <w:rPr>
          <w:b/>
          <w:sz w:val="28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  <w:vAlign w:val="center"/>
          </w:tcPr>
          <w:p>
            <w:r>
              <w:t>01.10.2026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>
              <w:t>SWTID-2026-4433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>
              <w:t>AI Study Buddy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>
              <w:t>4 Marks</w:t>
            </w:r>
          </w:p>
        </w:tc>
      </w:tr>
    </w:tbl>
    <w:p/>
    <w:p>
      <w:r>
        <w:rPr>
          <w:b/>
          <w:sz w:val="24"/>
        </w:rPr>
        <w:t>Solution Architecture:</w:t>
      </w:r>
    </w:p>
    <w:p>
      <w:r>
        <w:t>AI Study Buddy is designed as a student-focused learning application that connects the student interface, application services, AI learning service, and study data. The architecture bridges students' learning needs with technology that provides personalized study support.</w:t>
      </w:r>
    </w:p>
    <w:p>
      <w:r>
        <w:rPr>
          <w:b/>
          <w:sz w:val="24"/>
        </w:rPr>
        <w:t>Goals:</w:t>
      </w:r>
    </w:p>
    <w:p>
      <w:r>
        <w:t>● Provide an easy-to-use technology solution for students' study needs.</w:t>
      </w:r>
    </w:p>
    <w:p>
      <w:r>
        <w:t>● Describe the structure, characteristics, behavior, and data flow of AI Study Buddy.</w:t>
      </w:r>
    </w:p>
    <w:p>
      <w:r>
        <w:t>● Define the main features, development phases, and solution requirements.</w:t>
      </w:r>
    </w:p>
    <w:p>
      <w:r>
        <w:t>● Provide specifications for developing, managing, and delivering the solution.</w:t>
      </w:r>
    </w:p>
    <w:p>
      <w:r>
        <w:t>● Support explanations, doubt clarification, notes, practice questions, and revision.</w:t>
      </w:r>
    </w:p>
    <w:p>
      <w:r>
        <w:rPr>
          <w:b/>
          <w:sz w:val="24"/>
        </w:rPr>
        <w:t>AI Study Buddy – Architecture Components: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AI Study Buddy Function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Student Interface</w:t>
            </w:r>
          </w:p>
        </w:tc>
        <w:tc>
          <w:tcPr>
            <w:tcW w:type="dxa" w:w="3408"/>
            <w:vAlign w:val="center"/>
          </w:tcPr>
          <w:p>
            <w:r>
              <w:t>Student interaction layer</w:t>
            </w:r>
          </w:p>
        </w:tc>
        <w:tc>
          <w:tcPr>
            <w:tcW w:type="dxa" w:w="3408"/>
            <w:vAlign w:val="center"/>
          </w:tcPr>
          <w:p>
            <w:r>
              <w:t>Students ask questions and select study features.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Application Layer</w:t>
            </w:r>
          </w:p>
        </w:tc>
        <w:tc>
          <w:tcPr>
            <w:tcW w:type="dxa" w:w="3408"/>
            <w:vAlign w:val="center"/>
          </w:tcPr>
          <w:p>
            <w:r>
              <w:t>Handles application requests</w:t>
            </w:r>
          </w:p>
        </w:tc>
        <w:tc>
          <w:tcPr>
            <w:tcW w:type="dxa" w:w="3408"/>
            <w:vAlign w:val="center"/>
          </w:tcPr>
          <w:p>
            <w:r>
              <w:t>Processes requests and connects the interface with AI services.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AI Learning Service</w:t>
            </w:r>
          </w:p>
        </w:tc>
        <w:tc>
          <w:tcPr>
            <w:tcW w:type="dxa" w:w="3408"/>
            <w:vAlign w:val="center"/>
          </w:tcPr>
          <w:p>
            <w:r>
              <w:t>Processes learning requests</w:t>
            </w:r>
          </w:p>
        </w:tc>
        <w:tc>
          <w:tcPr>
            <w:tcW w:type="dxa" w:w="3408"/>
            <w:vAlign w:val="center"/>
          </w:tcPr>
          <w:p>
            <w:r>
              <w:t>Generates explanations, answers, summaries, notes, and practice content.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Study Data Storage</w:t>
            </w:r>
          </w:p>
        </w:tc>
        <w:tc>
          <w:tcPr>
            <w:tcW w:type="dxa" w:w="3408"/>
            <w:vAlign w:val="center"/>
          </w:tcPr>
          <w:p>
            <w:r>
              <w:t>Stores relevant study information</w:t>
            </w:r>
          </w:p>
        </w:tc>
        <w:tc>
          <w:tcPr>
            <w:tcW w:type="dxa" w:w="3408"/>
            <w:vAlign w:val="center"/>
          </w:tcPr>
          <w:p>
            <w:r>
              <w:t>Supports preferences, study history, and personalized learning support.</w:t>
            </w:r>
          </w:p>
        </w:tc>
      </w:tr>
    </w:tbl>
    <w:p>
      <w:r>
        <w:rPr>
          <w:b/>
          <w:sz w:val="24"/>
        </w:rPr>
        <w:t>Data Flow:</w:t>
      </w:r>
    </w:p>
    <w:p>
      <w:r>
        <w:t>1. Student enters a question or selects a study feature in AI Study Buddy.</w:t>
      </w:r>
    </w:p>
    <w:p>
      <w:r>
        <w:t>2. The application receives and processes the request.</w:t>
      </w:r>
    </w:p>
    <w:p>
      <w:r>
        <w:t>3. The request is sent to the AI learning service.</w:t>
      </w:r>
    </w:p>
    <w:p>
      <w:r>
        <w:t>4. The AI learning service generates an appropriate learning response.</w:t>
      </w:r>
    </w:p>
    <w:p>
      <w:r>
        <w:t>5. The response is returned to the student through the application.</w:t>
      </w:r>
    </w:p>
    <w:p>
      <w:r>
        <w:t>6. Relevant study information can be stored to support personalization and future sessions.</w:t>
      </w:r>
    </w:p>
    <w:p>
      <w:r>
        <w:rPr>
          <w:b/>
          <w:sz w:val="24"/>
        </w:rPr>
        <w:t>Key Features:</w:t>
      </w:r>
    </w:p>
    <w:p>
      <w:r>
        <w:t>● AI-based question answering and doubt clarification.</w:t>
      </w:r>
    </w:p>
    <w:p>
      <w:r>
        <w:t>● Simple explanations for difficult concepts.</w:t>
      </w:r>
    </w:p>
    <w:p>
      <w:r>
        <w:t>● Study notes and summaries.</w:t>
      </w:r>
    </w:p>
    <w:p>
      <w:r>
        <w:t>● Practice questions for revision.</w:t>
      </w:r>
    </w:p>
    <w:p>
      <w:r>
        <w:t>● Personalized study assistance.</w:t>
      </w:r>
    </w:p>
    <w:p>
      <w:r>
        <w:rPr>
          <w:b/>
          <w:sz w:val="24"/>
        </w:rPr>
        <w:t>Development Phases:</w:t>
      </w:r>
    </w:p>
    <w:p>
      <w:r>
        <w:t>● Phase 1 – Requirement analysis and interface design.</w:t>
      </w:r>
    </w:p>
    <w:p>
      <w:r>
        <w:t>● Phase 2 – Application development and AI service integration.</w:t>
      </w:r>
    </w:p>
    <w:p>
      <w:r>
        <w:t>● Phase 3 – Implementation of study, notes, practice, and revision features.</w:t>
      </w:r>
    </w:p>
    <w:p>
      <w:r>
        <w:t>● Phase 4 – Testing, usability checking, and security review.</w:t>
      </w:r>
    </w:p>
    <w:p>
      <w:r>
        <w:t>● Phase 5 – Deployment, monitoring, and improvement using student feedback.</w:t>
      </w:r>
    </w:p>
    <w:p>
      <w:r>
        <w:rPr>
          <w:b/>
          <w:sz w:val="24"/>
        </w:rPr>
        <w:t>Example - Solution Architecture Diagram: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→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AI Study Buddy App</w:t>
            </w:r>
          </w:p>
        </w:tc>
        <w:tc>
          <w:tcPr>
            <w:tcW w:type="dxa" w:w="2045"/>
          </w:tcPr>
          <w:p>
            <w:r>
              <w:rPr>
                <w:b/>
              </w:rPr>
              <w:t>→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AI Learning Service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Application Layer</w:t>
            </w:r>
          </w:p>
        </w:tc>
        <w:tc>
          <w:tcPr>
            <w:tcW w:type="dxa" w:w="2045"/>
          </w:tcPr>
          <w:p>
            <w:r>
              <w:t>→</w:t>
            </w:r>
          </w:p>
        </w:tc>
        <w:tc>
          <w:tcPr>
            <w:tcW w:type="dxa" w:w="2045"/>
          </w:tcPr>
          <w:p>
            <w:r>
              <w:t>Study Data</w:t>
            </w:r>
          </w:p>
        </w:tc>
      </w:tr>
    </w:tbl>
    <w:p>
      <w:r>
        <w:t>Figure 1: Architecture and data flow of the AI Study Buddy application.</w:t>
      </w:r>
    </w:p>
    <w:p>
      <w:r>
        <w:rPr>
          <w:b/>
          <w:sz w:val="24"/>
        </w:rPr>
        <w:t>Reference:</w:t>
      </w:r>
    </w:p>
    <w:p>
      <w:r>
        <w:t>https://aws.amazon.com/blogs/industries/voice-applications-in-clinical-research-powered-by-ai-on-aws-part-1-architecture-and-design-considerations/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