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01.10.2026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SWTID-2026-4433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AI Study Buddy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sz w:val="24"/>
        </w:rPr>
        <w:t>Technical Architecture:</w:t>
      </w:r>
    </w:p>
    <w:p>
      <w:r>
        <w:t>The deliverable shall include the architectural diagram and the information as per Table-1 and Table-2.</w:t>
      </w:r>
    </w:p>
    <w:p>
      <w:r>
        <w:t>Example: AI Study Buddy – an intelligent study-support application that helps students learn, revise, ask questions, generate study materials and track learning progress.</w:t>
      </w:r>
    </w:p>
    <w:p>
      <w:r>
        <w:t>Architecture Flow: Student → Web UI → Application Logic → AI/ML Service → Database/File Storage → External Services.</w:t>
      </w:r>
    </w:p>
    <w:p>
      <w:r>
        <w:rPr>
          <w:b/>
        </w:rPr>
        <w:t>Guidelines:</w:t>
      </w:r>
    </w:p>
    <w:p>
      <w:pPr>
        <w:pStyle w:val="ListBullet"/>
      </w:pPr>
      <w:r>
        <w:t>Include all the processes as application logic / technology blocks.</w:t>
      </w:r>
    </w:p>
    <w:p>
      <w:pPr>
        <w:pStyle w:val="ListBullet"/>
      </w:pPr>
      <w:r>
        <w:t>Provide infrastructural demarcation (Local / Cloud).</w:t>
      </w:r>
    </w:p>
    <w:p>
      <w:pPr>
        <w:pStyle w:val="ListBullet"/>
      </w:pPr>
      <w:r>
        <w:t>Indicate external interfaces such as AI services or other third-party APIs, if used.</w:t>
      </w:r>
    </w:p>
    <w:p>
      <w:pPr>
        <w:pStyle w:val="ListBullet"/>
      </w:pPr>
      <w:r>
        <w:t>Indicate data storage components / services for user profiles, study content and progress.</w:t>
      </w:r>
    </w:p>
    <w:p>
      <w:pPr>
        <w:pStyle w:val="ListBullet"/>
      </w:pPr>
      <w:r>
        <w:t>Indicate the interface to AI / machine learning models used for question answering, summarization or study assistance.</w:t>
      </w:r>
    </w:p>
    <w:p>
      <w:r>
        <w:br w:type="page"/>
      </w:r>
    </w:p>
    <w:p>
      <w:r>
        <w:rPr>
          <w:b/>
          <w:sz w:val="24"/>
        </w:rPr>
        <w:t>Table-1 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S.No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Interface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How students interact with the application: web dashboard, study chat, quizzes and progress view.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HTML, CSS, JavaScript, React.js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Application Logic-1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registration, login, profile and study-session management.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JavaScript / Node.js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Application Logic-2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study assistance: question answering, explanations and personalized study support.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Python, FastAPI, AI/ML API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Application Logic-3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Study-material generation such as summaries, quizzes, flashcards and revision questions.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Python, AI/ML services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Stores user profiles, subjects, questions, quiz results and learning progress.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MySQL / PostgreSQL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 Database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Optional cloud database service for secure and scalable data storage.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Firebase / Supabase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File Storage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Stores uploaded notes, PDFs and study materials.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 Storage / Local Filesystem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External API-1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service used for study assistance and natural-language responses.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/ Generative AI API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External API-2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Optional educational content or document-processing service.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Educational API / PDF Processing API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Machine Learning Model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Supports personalized study assistance, question answering, summarization and content generation.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Generative AI / NLP Model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Infrastructure (Server / Cloud)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Application deployment and hosting.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 Server / Local Server; Docker optional</w:t>
            </w:r>
          </w:p>
        </w:tc>
      </w:tr>
    </w:tbl>
    <w:p/>
    <w:p>
      <w:r>
        <w:rPr>
          <w:b/>
        </w:rPr>
        <w:t>Infrastructure Configuration:</w:t>
      </w:r>
    </w:p>
    <w:p>
      <w:r>
        <w:t>Local Server Configuration: Development laptop/PC, local application server and local database.</w:t>
      </w:r>
    </w:p>
    <w:p>
      <w:r>
        <w:t>Cloud Server Configuration: Cloud hosting for the web application, database and file storage; AI service accessed through a secure API.</w:t>
      </w:r>
    </w:p>
    <w:p>
      <w:r>
        <w:br w:type="page"/>
      </w:r>
    </w:p>
    <w:p>
      <w:r>
        <w:rPr>
          <w:b/>
          <w:sz w:val="24"/>
        </w:rP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S.No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Characteristics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Open-Source Frameworks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List the open-source frameworks used for the application.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React.js, Node.js, Python, FastAPI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Security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authentication, password protection, API-key protection, input validation and access controls.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HTTPS, Authentication, Authorization, Environment Variables, OWASP practices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Scalable Architecture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Separate user interface, application services, AI service and database so each layer can be scaled independently.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3-Tier Architecture, REST API, Cloud Deployment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 hosting and managed database services can keep the application available and support recovery.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Cloud Hosting, Managed Database, Backup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Performance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Reduce response time using efficient APIs, database indexing, caching where appropriate and optimized AI requests.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API Optimization, Database Indexing, Cache/CDN where required</w:t>
            </w:r>
          </w:p>
        </w:tc>
      </w:tr>
    </w:tbl>
    <w:p/>
    <w:p>
      <w:r>
        <w:rPr>
          <w:b/>
        </w:rPr>
        <w:t>References:</w:t>
      </w:r>
    </w:p>
    <w:p>
      <w:r>
        <w:t>https://c4model.com/</w:t>
      </w:r>
    </w:p>
    <w:p>
      <w:r>
        <w:t>https://www.ibm.com/cloud/architecture</w:t>
      </w:r>
    </w:p>
    <w:p>
      <w:r>
        <w:t>https://aws.amazon.com/architecture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