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aps/>
          <w:color w:val="1A56A0"/>
          <w:sz w:val="20"/>
          <w:szCs w:val="20"/>
        </w:rPr>
        <w:t xml:space="preserve">PROJECT REQUIREMENTS DOCUMENT</w:t>
      </w:r>
    </w:p>
    <w:p>
      <w:pPr>
        <w:pBdr>
          <w:bottom w:val="single" w:color="F5A623" w:sz="8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0D3B73"/>
          <w:sz w:val="52"/>
          <w:szCs w:val="52"/>
        </w:rPr>
        <w:t xml:space="preserve">Poultry Health Diagnostics Using Deep Learning</w:t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Data Engineering  |  Mini Project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Academic Year 2024–25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3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Project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3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Poultry Health Diagnostics Using Deep Learning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3"/>
                <w:sz w:val="22"/>
                <w:szCs w:val="22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3"/>
                <w:sz w:val="22"/>
                <w:szCs w:val="22"/>
              </w:rPr>
              <w:t xml:space="preserve">Project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Mini Project — AI/ML with Web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3"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3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April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3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Approved for Development</w:t>
            </w:r>
          </w:p>
        </w:tc>
      </w:tr>
    </w:tbl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complete project requirements for developing an AI-powered Poultry Health Diagnostic System. The system leverages deep learning techniques to automatically detect and classify diseases in poultry (chickens) from images, providing farmers and veterinarians with a fast, non-invasive diagnostic tool.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covers the full data engineering pipeline — from raw data ingestion and preprocessing, through model training and validation, to a production-ready web application with rich visualizations. The trained model is expected to achieve a classification accuracy exceeding 90%.</w:t>
      </w:r>
    </w:p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2. Project Objectives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primary objectives drive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complete data engineering pipeline for poultry disease image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 exploratory data analysis (EDA) with comprehensive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a deep learning model (CNN / Transfer Learning) with accuracy &gt; 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Visualize model training metrics, confusion matrices, and class activation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 a responsive web application for real-time disease diagnosis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the model as a REST API backend integrated with the web frontend</w:t>
      </w:r>
    </w:p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3. Project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 acquisition from publicly available sources (Kaggle / custom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data preprocessing pipeline in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Exploratory Data Analysis with minimum 10 distinct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Deep learning model training using TensorFlow / Keras or PyTorch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evaluation with accuracy, precision, recall, F1, AUC-ROC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application (Flask/FastAPI backend + HTML/CSS/JS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upload and real-time prediction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showing model performance and visual analytics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application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video feed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with IoT sensors or physical farm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Clinical veterinary validation or regulatory compliance</w:t>
      </w:r>
    </w:p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4. Dataset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Dataset Overview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will use a poultry disease image dataset containing labeled images of healthy and diseased chickens. The primary source is the Kaggle Poultry Disease Dataset, which includes the following classes: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 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healthy chicken (control class)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Coccidiosis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Intestinal parasitic infection (bloody droppings)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Newcastle Disease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Viral infection (respiratory + neurological)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Salmonella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Bacterial infection (systemic disease)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~800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Data Split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 Set: 70% of total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Set: 15% of total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Set: 15% of total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Stratified split to maintain class proportions across all sets</w:t>
      </w:r>
    </w:p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5. Data Preprocessing Pipeline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preprocessing is to be implemented in Python using NumPy, Pandas, OpenCV, and PIL/Pillow. The pipeline must be modular and reproducible.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Image Preprocessing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loading and format validation (check for corrupt files)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Resize all images to a uniform size (224 x 224 pixels for ResNet/VGG compatibility)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Normalize pixel values to [0, 1] range (divide by 255.0)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 standardization using ImageNet mean and std: mean=[0.485,0.456,0.406], std=[0.229,0.224,0.225]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 encoding: convert string labels to integer indices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One-hot encoding for multi-class categorical cross-entropy loss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Data Augmentation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augmentations are applied to the training set only to reduce overfitting and improve generalization: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horizontal flip (p=0.5)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vertical flip (p=0.3)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rotation: ±30 degrees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zoom: 80%–120% of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brightness and contrast jitter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Gaussian noise injection (sigma=0.01)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Cutout / Random erasing (10% of patches)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Class Imbalance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 class weights inversely proportional to class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weighted random sampling in DataLoader for balanced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focal loss as auxiliary strategy if precision drops below threshold</w:t>
      </w:r>
    </w:p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6. Visualizations (Primary Deliverable)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Visualizations are the central component of this project. A minimum of 12 distinct, publication-quality charts must be produced using Matplotlib, Seaborn, and Plotly. Each visualization must include clear titles, axis labels, legends, and color schemes.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Exploratory Data Analysis (EDA) Visualizations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56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Distribution Bar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image count per disease class with percentage annotations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Seaborn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Distribution Pie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Proportional representation of each disease 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Sample Image Grid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4x4 grid of sample images per class with label overlays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Pixel Intensity Distribution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 channel histograms for each class (overlaid)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Dimension Analysis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Scatter plot of width vs height before resizing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Seaborn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 Channel Heatmaps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 R, G, B channel activation maps per 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Seaborn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Augmentation Showcase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grid showing 6 augmentation effects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correlation matrix of extracted image statistics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Seaborn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Model Training Visualizations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56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&amp; Validation Loss Curve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Epoch-wise loss plot for train and val sets on same 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&amp; Validation Accuracy Curve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Epoch-wise accuracy for train and val 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 Rate Schedule Plot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Visualization of LR decay over epochs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Normalized heatmap with actual vs predicted classes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Seaborn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Per-Class ROC Curves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One-vs-Rest AUC-ROC curves for all 4 classes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Precision-Recall Curve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Per-class precision-recall trade-off curves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Activation Map (CAM)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GradCAM heatmap overlaid on sample 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OpenCV + Matplotlib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 Score Comparison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Per-class F1 score grouped bar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Plotly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Prediction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Plotly interactive chart for test set predictions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Plotly</w:t>
            </w:r>
          </w:p>
        </w:tc>
      </w:tr>
    </w:tbl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7. Deep Learning Model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Model Strategy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Transfer learning is the recommended approach. A pre-trained backbone (ResNet50 or EfficientNetB3) trained on ImageNet will be fine-tuned on the poultry disease dataset. This approach accelerates convergence and achieves higher accuracy with limited training data.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Architecture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Backbone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ResNet50 (pretrained on ImageNet) or EfficientNetB3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Shape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224 x 224 x 3 (RGB images)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Frozen backbone layers (first 100 layers)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Unfreeze last 30 layers after initial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Pooling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GlobalAveragePooling2D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 Layer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 units, ReLU activation, BatchNorm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Dropout(0.4) for regularization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 Layer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units, ReLU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units, Softmax activation (multi-class)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Categorical Cross-Entropy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Adam with initial lr=1e-4, cosine decay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(adjust based on GPU memory)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50, with EarlyStopping (patience=10)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 90% on test set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7.3 Training Callbacks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ModelCheckpoint: Save best model weights based on val_accuracy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EarlyStopping: Stop if val_loss doesn't improve for 10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ReduceLROnPlateau: Reduce LR by 0.5 if val_accuracy stagnates for 5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CSVLogger: Log all training metrics per epoch to a CSV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TensorBoard: Log scalars and histograms for debugging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7.4 Evaluation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Accuracy (primary KPI — must exceed 90% on test 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Precision, Recall, F1-Score — per class and macro/weighted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Confusion Matrix — normalized by true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AUC-ROC — one-vs-rest for all 4 disease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Top-2 Accuracy — secondary metric for borderline cases</w:t>
      </w:r>
    </w:p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8. Web Application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or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API, model serving,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loading and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HTML5 + CSS3 + JavaScript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UI, image upload, results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Bootstrap 5 or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layout and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Charts (Web)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Chart.js or Plotly.js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analytics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OpenCV + PIL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Preprocessing uploaded images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via SQLAlchemy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prediction history /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/ Heroku /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hosting for submission</w:t>
            </w:r>
          </w:p>
        </w:tc>
      </w:tr>
    </w:tbl>
    <w:p>
      <w:pPr>
        <w:spacing w:after="6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Application Pages &amp;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Page 1 — Home / Upload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section with project title and brief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Drag-and-drop image upload zone (supports JPG, PNG, JPEG)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preview before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'Diagnose' button triggering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Loading spinner while prediction is in progress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Page 2 — Prediction Result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uploaded image alongside GradCAM heatmap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Predicted class label (e.g., 'Coccidiosis') shown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score displayed as a percentage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chart of all class probabilities (Chart.js)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Disease information card: description, symptoms, recommended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 to download the result as a PDF report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Page 3 —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predictions made (counter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 distribution pie chart of all past 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Accuracy, Precision, Recall, F1 metric cards from test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Interactive confusion matrix (Plotly heatmap)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 history graphs (loss and accuracy curves embedded)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Per-class ROC curve chart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Page 4 — About / Model Info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description and motivation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 members and institution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 architecture summary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 source citations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/predict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 image upload, return predicted class + probabilities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health check, returns model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test set evaluation metrics as 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list of past prediction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a random sample image with its true label</w:t>
            </w:r>
          </w:p>
        </w:tc>
      </w:tr>
    </w:tbl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9. Project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0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Acquisition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dataset, folder structure, EDA notebook setup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EDA &amp; Visualizations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all 8 EDA visualizations, write analysis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resize, normalize, augment, split, save tfrecords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Architecture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ResNet50 transfer learning model in Keras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 model, tune hyperparams, achieve &gt; 90% accuracy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Evaluation &amp; Viz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Confusion matrix, ROC, GradCAM, F1 charts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Flask/FastAPI with /predict endpoint, model serving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HTML/CSS/JS pages, upload UI, dashboard, charts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frontend to backend, test end-to-end flow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 &amp; Docs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tests, README, final report, deployment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7</w:t>
            </w:r>
          </w:p>
        </w:tc>
      </w:tr>
    </w:tbl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10. 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Libraries /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NumPy, Pandas, os, glob, shutil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OpenCV (cv2), Pillow (PIL), scikit-image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TensorFlow 2.x / Keras  OR  PyTorch 2.x + torchvision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Visualization (Python)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Matplotlib, Seaborn, Plotly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scikit-learn (metrics, reports, confusion_matrix)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XAI / GradCAM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tf-explain or pytorch-grad-cam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3.x or FastAPI 0.110+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HTML5, CSS3 (Bootstrap 5), JavaScript (ES6+)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Charting (JS)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Chart.js 4.x or Plotly.js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Jupyter Notebook / JupyterLab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Conda or venv (requirements.txt provided)</w:t>
            </w:r>
          </w:p>
        </w:tc>
      </w:tr>
    </w:tbl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11. Project Deliverables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11.1 Code &amp; 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01_data_exploration.ipynb — EDA and all visualization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02_preprocessing.ipynb — Full preprocessing and augmentation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03_model_training.ipynb — Model definition, training, callbacks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04_model_evaluation.ipynb — Metrics, confusion matrix, GradCAM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app.py — Flask/FastAPI web server and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model/ — Saved model weights (.h5 or .pt)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templates/ — HTML files for web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static/ — CSS, JS, saved visualization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requirements.txt — All Python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11.2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PRD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README.md — Setup instructions, project overview,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project report (PDF) — 15–20 pages with methodology and results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11.3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22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Threshold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Set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Visualizations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charts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 charts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App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pages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Endpoints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endpoints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Inference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GradCAM Heatmaps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Per-class samples</w:t>
            </w:r>
          </w:p>
        </w:tc>
      </w:tr>
    </w:tbl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12.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accuracy below 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transfer learning; augment more; try EfficientNet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imbalance causing bias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class weights and oversampling for minority classes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Overfitting on small 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Dropout, BatchNorm, data augmentation, early stopping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 training without GPU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Google Colab (free T4 GPU) or Kaggle kernels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API integration errors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API independently using Postman before frontend</w:t>
            </w:r>
          </w:p>
        </w:tc>
      </w:tr>
    </w:tbl>
    <w:p>
      <w:pPr>
        <w:pBdr>
          <w:bottom w:val="single" w:color="1A56A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3B73"/>
          <w:sz w:val="36"/>
          <w:szCs w:val="36"/>
        </w:rPr>
        <w:t xml:space="preserve">13. Glossary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CNN — Convolutional Neural Network: a deep learning model designed for image classification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Transfer Learning — Using a pre-trained model and adapting it to a new task with minimal retraining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GradCAM — Gradient-weighted Class Activation Mapping: a technique to visualize which regions of an image influenced a CNN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AUC-ROC — Area Under the Curve of the Receiver Operating Characteristic: a metric for classifier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Augmentation — Artificially expanding a training dataset by applying transformations to existing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EDA — Exploratory Data Analysis: initial investigation of data to summarize characteristics using visualizations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 API — Representational State Transfer Application Programming Interface: a web service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Normalization — A technique to normalize layer inputs in a neural network to accelerate training</w:t>
      </w:r>
    </w:p>
    <w:p>
      <w:pPr>
        <w:pBdr>
          <w:bottom w:val="single" w:color="1A56A0" w:sz="4" w:space="1"/>
        </w:pBdr>
        <w:spacing w:after="200" w:before="20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i/>
          <w:iCs/>
          <w:color w:val="999999"/>
          <w:sz w:val="20"/>
          <w:szCs w:val="20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Poultry Health Diagnostics Using Deep Learning  |  PRD v1.0  |  April 2025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AAAAAA"/>
        <w:sz w:val="16"/>
        <w:szCs w:val="16"/>
      </w:rPr>
      <w:t xml:space="preserve">Data Engineering Mini Project  |  Confidential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  <w:spacing w:after="120" w:before="0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Poultry Health Diagnostics Using Deep Learning</w:t>
    </w:r>
    <w:r>
      <w:rPr>
        <w:rFonts w:ascii="Arial" w:cs="Arial" w:eastAsia="Arial" w:hAnsi="Arial"/>
        <w:color w:val="888888"/>
        <w:sz w:val="18"/>
        <w:szCs w:val="18"/>
      </w:rPr>
      <w:t xml:space="preserve">   |   Project Requirements Document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3B7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2026-04-03T11:08:17.197Z</dcterms:created>
  <dcterms:modified xsi:type="dcterms:W3CDTF">2026-04-03T11:08:17.198Z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