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D2D656" w14:textId="77777777" w:rsidR="00673AD3" w:rsidRPr="00673AD3" w:rsidRDefault="00673AD3" w:rsidP="00673AD3">
      <w:r w:rsidRPr="00673AD3">
        <w:rPr>
          <w:b/>
          <w:bCs/>
        </w:rPr>
        <w:t>Analysis of Factors Affecting Student Performance in Exams</w:t>
      </w:r>
    </w:p>
    <w:p w14:paraId="2B758D24" w14:textId="7E9CED6D" w:rsidR="00673AD3" w:rsidRPr="00673AD3" w:rsidRDefault="00673AD3" w:rsidP="00673AD3">
      <w:r w:rsidRPr="00673AD3">
        <w:rPr>
          <w:b/>
          <w:bCs/>
        </w:rPr>
        <w:t>Introduction</w:t>
      </w:r>
      <w:r w:rsidRPr="00673AD3">
        <w:t xml:space="preserve"> This report </w:t>
      </w:r>
      <w:r w:rsidR="00800BC4" w:rsidRPr="00673AD3">
        <w:t>analyses</w:t>
      </w:r>
      <w:r w:rsidRPr="00673AD3">
        <w:t xml:space="preserve"> a dataset containing various factors that influence student performance in exams. The dataset includes 6,607 observations and 20 variables, covering aspects such as study habits, attendance, parental involvement, access to resources, and extracurricular activities. The primary objective is to identify key factors that impact students' exam scores using descriptive statistics, visualization, and regression analysis.</w:t>
      </w:r>
    </w:p>
    <w:p w14:paraId="57B46722" w14:textId="77777777" w:rsidR="00673AD3" w:rsidRPr="00673AD3" w:rsidRDefault="00673AD3" w:rsidP="00673AD3">
      <w:r w:rsidRPr="00673AD3">
        <w:t>The dataset was sourced from a publicly available educational performance study, ensuring reliability and comprehensiveness in assessing various academic success factors. The dataset satisfies the required condition of having at least 500 observations and more than five different variables, making it a suitable candidate for this analysis.</w:t>
      </w:r>
    </w:p>
    <w:p w14:paraId="3EE56103" w14:textId="77777777" w:rsidR="00673AD3" w:rsidRDefault="00673AD3" w:rsidP="00673AD3">
      <w:r w:rsidRPr="00673AD3">
        <w:rPr>
          <w:b/>
          <w:bCs/>
        </w:rPr>
        <w:t>Descriptive Statistics</w:t>
      </w:r>
      <w:r w:rsidRPr="00673AD3">
        <w:t xml:space="preserve"> The table below provides key summary statistics for some of the most relevant numerical variables in the dataset:</w:t>
      </w:r>
    </w:p>
    <w:tbl>
      <w:tblPr>
        <w:tblStyle w:val="TableGrid"/>
        <w:tblW w:w="0" w:type="auto"/>
        <w:tblLook w:val="04A0" w:firstRow="1" w:lastRow="0" w:firstColumn="1" w:lastColumn="0" w:noHBand="0" w:noVBand="1"/>
      </w:tblPr>
      <w:tblGrid>
        <w:gridCol w:w="1239"/>
        <w:gridCol w:w="980"/>
        <w:gridCol w:w="980"/>
        <w:gridCol w:w="978"/>
        <w:gridCol w:w="966"/>
        <w:gridCol w:w="968"/>
        <w:gridCol w:w="968"/>
        <w:gridCol w:w="968"/>
        <w:gridCol w:w="969"/>
      </w:tblGrid>
      <w:tr w:rsidR="00673AD3" w14:paraId="080D642A" w14:textId="77777777" w:rsidTr="00673AD3">
        <w:trPr>
          <w:trHeight w:val="467"/>
        </w:trPr>
        <w:tc>
          <w:tcPr>
            <w:tcW w:w="1001" w:type="dxa"/>
          </w:tcPr>
          <w:p w14:paraId="650E7679" w14:textId="2D952132" w:rsidR="00673AD3" w:rsidRPr="00673AD3" w:rsidRDefault="00673AD3" w:rsidP="00673AD3">
            <w:pPr>
              <w:rPr>
                <w:b/>
                <w:bCs/>
              </w:rPr>
            </w:pPr>
            <w:r w:rsidRPr="00673AD3">
              <w:rPr>
                <w:b/>
                <w:bCs/>
              </w:rPr>
              <w:t>Variable</w:t>
            </w:r>
          </w:p>
        </w:tc>
        <w:tc>
          <w:tcPr>
            <w:tcW w:w="1001" w:type="dxa"/>
          </w:tcPr>
          <w:p w14:paraId="76E3EEC6" w14:textId="4FB9A565" w:rsidR="00673AD3" w:rsidRPr="00673AD3" w:rsidRDefault="00673AD3" w:rsidP="00673AD3">
            <w:pPr>
              <w:rPr>
                <w:b/>
                <w:bCs/>
              </w:rPr>
            </w:pPr>
            <w:r w:rsidRPr="00673AD3">
              <w:rPr>
                <w:b/>
                <w:bCs/>
              </w:rPr>
              <w:t>Count</w:t>
            </w:r>
          </w:p>
        </w:tc>
        <w:tc>
          <w:tcPr>
            <w:tcW w:w="1002" w:type="dxa"/>
          </w:tcPr>
          <w:p w14:paraId="214C1492" w14:textId="5A9153E6" w:rsidR="00673AD3" w:rsidRPr="00673AD3" w:rsidRDefault="00673AD3" w:rsidP="00673AD3">
            <w:pPr>
              <w:rPr>
                <w:b/>
                <w:bCs/>
              </w:rPr>
            </w:pPr>
            <w:r w:rsidRPr="00673AD3">
              <w:rPr>
                <w:b/>
                <w:bCs/>
              </w:rPr>
              <w:t>Me</w:t>
            </w:r>
            <w:r>
              <w:rPr>
                <w:b/>
                <w:bCs/>
              </w:rPr>
              <w:t>an</w:t>
            </w:r>
          </w:p>
        </w:tc>
        <w:tc>
          <w:tcPr>
            <w:tcW w:w="1002" w:type="dxa"/>
          </w:tcPr>
          <w:p w14:paraId="7EBDFB94" w14:textId="375919E8" w:rsidR="00673AD3" w:rsidRPr="00673AD3" w:rsidRDefault="00673AD3" w:rsidP="00673AD3">
            <w:pPr>
              <w:rPr>
                <w:b/>
                <w:bCs/>
              </w:rPr>
            </w:pPr>
            <w:r w:rsidRPr="00673AD3">
              <w:rPr>
                <w:b/>
                <w:bCs/>
              </w:rPr>
              <w:t>Std Dev</w:t>
            </w:r>
          </w:p>
        </w:tc>
        <w:tc>
          <w:tcPr>
            <w:tcW w:w="1002" w:type="dxa"/>
          </w:tcPr>
          <w:p w14:paraId="59695519" w14:textId="4C6E05AF" w:rsidR="00673AD3" w:rsidRPr="00673AD3" w:rsidRDefault="00673AD3" w:rsidP="00673AD3">
            <w:pPr>
              <w:rPr>
                <w:b/>
                <w:bCs/>
              </w:rPr>
            </w:pPr>
            <w:r w:rsidRPr="00673AD3">
              <w:rPr>
                <w:b/>
                <w:bCs/>
              </w:rPr>
              <w:t>Min</w:t>
            </w:r>
          </w:p>
        </w:tc>
        <w:tc>
          <w:tcPr>
            <w:tcW w:w="1002" w:type="dxa"/>
          </w:tcPr>
          <w:p w14:paraId="38F2957F" w14:textId="68C96299" w:rsidR="00673AD3" w:rsidRPr="00673AD3" w:rsidRDefault="00673AD3" w:rsidP="00673AD3">
            <w:pPr>
              <w:rPr>
                <w:b/>
                <w:bCs/>
              </w:rPr>
            </w:pPr>
            <w:r w:rsidRPr="00673AD3">
              <w:rPr>
                <w:b/>
                <w:bCs/>
              </w:rPr>
              <w:t>25%</w:t>
            </w:r>
          </w:p>
        </w:tc>
        <w:tc>
          <w:tcPr>
            <w:tcW w:w="1002" w:type="dxa"/>
          </w:tcPr>
          <w:p w14:paraId="4D5DF4D0" w14:textId="4F6DA025" w:rsidR="00673AD3" w:rsidRPr="00673AD3" w:rsidRDefault="00673AD3" w:rsidP="00673AD3">
            <w:pPr>
              <w:rPr>
                <w:b/>
                <w:bCs/>
              </w:rPr>
            </w:pPr>
            <w:r w:rsidRPr="00673AD3">
              <w:rPr>
                <w:b/>
                <w:bCs/>
              </w:rPr>
              <w:t>50%</w:t>
            </w:r>
          </w:p>
        </w:tc>
        <w:tc>
          <w:tcPr>
            <w:tcW w:w="1002" w:type="dxa"/>
          </w:tcPr>
          <w:p w14:paraId="2885BAF0" w14:textId="3726949F" w:rsidR="00673AD3" w:rsidRPr="00673AD3" w:rsidRDefault="00673AD3" w:rsidP="00673AD3">
            <w:pPr>
              <w:rPr>
                <w:b/>
                <w:bCs/>
              </w:rPr>
            </w:pPr>
            <w:r w:rsidRPr="00673AD3">
              <w:rPr>
                <w:b/>
                <w:bCs/>
              </w:rPr>
              <w:t>75%</w:t>
            </w:r>
          </w:p>
        </w:tc>
        <w:tc>
          <w:tcPr>
            <w:tcW w:w="1002" w:type="dxa"/>
          </w:tcPr>
          <w:p w14:paraId="2D6147D4" w14:textId="3E7B3ED3" w:rsidR="00673AD3" w:rsidRPr="00673AD3" w:rsidRDefault="00673AD3" w:rsidP="00673AD3">
            <w:pPr>
              <w:rPr>
                <w:b/>
                <w:bCs/>
              </w:rPr>
            </w:pPr>
            <w:r w:rsidRPr="00673AD3">
              <w:rPr>
                <w:b/>
                <w:bCs/>
              </w:rPr>
              <w:t>Max</w:t>
            </w:r>
          </w:p>
        </w:tc>
      </w:tr>
      <w:tr w:rsidR="00673AD3" w14:paraId="1C4A707A" w14:textId="77777777" w:rsidTr="00673AD3">
        <w:trPr>
          <w:trHeight w:val="611"/>
        </w:trPr>
        <w:tc>
          <w:tcPr>
            <w:tcW w:w="1001" w:type="dxa"/>
          </w:tcPr>
          <w:p w14:paraId="04C85210" w14:textId="7328FC48" w:rsidR="00673AD3" w:rsidRDefault="00673AD3" w:rsidP="00673AD3">
            <w:r>
              <w:t>Hours Studied</w:t>
            </w:r>
          </w:p>
        </w:tc>
        <w:tc>
          <w:tcPr>
            <w:tcW w:w="1001" w:type="dxa"/>
          </w:tcPr>
          <w:p w14:paraId="1400E923" w14:textId="3AE1D2A5" w:rsidR="00673AD3" w:rsidRDefault="00673AD3" w:rsidP="00673AD3">
            <w:r>
              <w:t>6607</w:t>
            </w:r>
          </w:p>
        </w:tc>
        <w:tc>
          <w:tcPr>
            <w:tcW w:w="1002" w:type="dxa"/>
          </w:tcPr>
          <w:p w14:paraId="01FC9579" w14:textId="721CC846" w:rsidR="00673AD3" w:rsidRDefault="00FB3E4D" w:rsidP="00673AD3">
            <w:r>
              <w:t>19.98</w:t>
            </w:r>
          </w:p>
        </w:tc>
        <w:tc>
          <w:tcPr>
            <w:tcW w:w="1002" w:type="dxa"/>
          </w:tcPr>
          <w:p w14:paraId="51FEE772" w14:textId="4021F301" w:rsidR="00673AD3" w:rsidRDefault="00FB3E4D" w:rsidP="00673AD3">
            <w:r>
              <w:t>5.99</w:t>
            </w:r>
          </w:p>
        </w:tc>
        <w:tc>
          <w:tcPr>
            <w:tcW w:w="1002" w:type="dxa"/>
          </w:tcPr>
          <w:p w14:paraId="3B01EBDD" w14:textId="43DC76AC" w:rsidR="00673AD3" w:rsidRDefault="00FB3E4D" w:rsidP="00673AD3">
            <w:r>
              <w:t>1</w:t>
            </w:r>
          </w:p>
        </w:tc>
        <w:tc>
          <w:tcPr>
            <w:tcW w:w="1002" w:type="dxa"/>
          </w:tcPr>
          <w:p w14:paraId="53C259E5" w14:textId="24B069F2" w:rsidR="00673AD3" w:rsidRDefault="00FB3E4D" w:rsidP="00673AD3">
            <w:r>
              <w:t>16</w:t>
            </w:r>
          </w:p>
        </w:tc>
        <w:tc>
          <w:tcPr>
            <w:tcW w:w="1002" w:type="dxa"/>
          </w:tcPr>
          <w:p w14:paraId="61FF9383" w14:textId="3A3C3BCC" w:rsidR="00673AD3" w:rsidRDefault="00FB3E4D" w:rsidP="00673AD3">
            <w:r>
              <w:t>20</w:t>
            </w:r>
          </w:p>
        </w:tc>
        <w:tc>
          <w:tcPr>
            <w:tcW w:w="1002" w:type="dxa"/>
          </w:tcPr>
          <w:p w14:paraId="24CAE2F5" w14:textId="67AEA574" w:rsidR="00673AD3" w:rsidRDefault="00FB3E4D" w:rsidP="00673AD3">
            <w:r>
              <w:t>24</w:t>
            </w:r>
          </w:p>
        </w:tc>
        <w:tc>
          <w:tcPr>
            <w:tcW w:w="1002" w:type="dxa"/>
          </w:tcPr>
          <w:p w14:paraId="167186BB" w14:textId="04693656" w:rsidR="00673AD3" w:rsidRDefault="00FB3E4D" w:rsidP="00673AD3">
            <w:r>
              <w:t>44</w:t>
            </w:r>
          </w:p>
        </w:tc>
      </w:tr>
      <w:tr w:rsidR="00673AD3" w14:paraId="18533563" w14:textId="77777777" w:rsidTr="00673AD3">
        <w:trPr>
          <w:trHeight w:val="710"/>
        </w:trPr>
        <w:tc>
          <w:tcPr>
            <w:tcW w:w="1001" w:type="dxa"/>
          </w:tcPr>
          <w:p w14:paraId="6EC9C92A" w14:textId="5982770A" w:rsidR="00673AD3" w:rsidRDefault="00673AD3" w:rsidP="00673AD3">
            <w:r>
              <w:t>Attendance (%)</w:t>
            </w:r>
          </w:p>
        </w:tc>
        <w:tc>
          <w:tcPr>
            <w:tcW w:w="1001" w:type="dxa"/>
          </w:tcPr>
          <w:p w14:paraId="4E375016" w14:textId="2D6E0E28" w:rsidR="00673AD3" w:rsidRDefault="00673AD3" w:rsidP="00673AD3">
            <w:r>
              <w:t>6607</w:t>
            </w:r>
          </w:p>
        </w:tc>
        <w:tc>
          <w:tcPr>
            <w:tcW w:w="1002" w:type="dxa"/>
          </w:tcPr>
          <w:p w14:paraId="3B083156" w14:textId="2BF6AF6B" w:rsidR="00673AD3" w:rsidRDefault="00FB3E4D" w:rsidP="00673AD3">
            <w:r>
              <w:t>79.98</w:t>
            </w:r>
          </w:p>
        </w:tc>
        <w:tc>
          <w:tcPr>
            <w:tcW w:w="1002" w:type="dxa"/>
          </w:tcPr>
          <w:p w14:paraId="445985CF" w14:textId="29ED983C" w:rsidR="00673AD3" w:rsidRDefault="00FB3E4D" w:rsidP="00673AD3">
            <w:r>
              <w:t>11.55</w:t>
            </w:r>
          </w:p>
        </w:tc>
        <w:tc>
          <w:tcPr>
            <w:tcW w:w="1002" w:type="dxa"/>
          </w:tcPr>
          <w:p w14:paraId="396F40AC" w14:textId="4B820C05" w:rsidR="00673AD3" w:rsidRDefault="00FB3E4D" w:rsidP="00673AD3">
            <w:r>
              <w:t>60</w:t>
            </w:r>
          </w:p>
        </w:tc>
        <w:tc>
          <w:tcPr>
            <w:tcW w:w="1002" w:type="dxa"/>
          </w:tcPr>
          <w:p w14:paraId="7C10E497" w14:textId="267F7882" w:rsidR="00673AD3" w:rsidRDefault="00FB3E4D" w:rsidP="00673AD3">
            <w:r>
              <w:t>70</w:t>
            </w:r>
          </w:p>
        </w:tc>
        <w:tc>
          <w:tcPr>
            <w:tcW w:w="1002" w:type="dxa"/>
          </w:tcPr>
          <w:p w14:paraId="2F1E7A74" w14:textId="236FF9E8" w:rsidR="00673AD3" w:rsidRDefault="00FB3E4D" w:rsidP="00673AD3">
            <w:r>
              <w:t>80</w:t>
            </w:r>
          </w:p>
        </w:tc>
        <w:tc>
          <w:tcPr>
            <w:tcW w:w="1002" w:type="dxa"/>
          </w:tcPr>
          <w:p w14:paraId="3F4C88E3" w14:textId="69C5B278" w:rsidR="00673AD3" w:rsidRDefault="00FB3E4D" w:rsidP="00673AD3">
            <w:r>
              <w:t>90</w:t>
            </w:r>
          </w:p>
        </w:tc>
        <w:tc>
          <w:tcPr>
            <w:tcW w:w="1002" w:type="dxa"/>
          </w:tcPr>
          <w:p w14:paraId="762C30A6" w14:textId="2D16E039" w:rsidR="00673AD3" w:rsidRDefault="00FB3E4D" w:rsidP="00673AD3">
            <w:r>
              <w:t>100</w:t>
            </w:r>
          </w:p>
        </w:tc>
      </w:tr>
      <w:tr w:rsidR="00673AD3" w14:paraId="5CB06626" w14:textId="77777777" w:rsidTr="00673AD3">
        <w:trPr>
          <w:trHeight w:val="710"/>
        </w:trPr>
        <w:tc>
          <w:tcPr>
            <w:tcW w:w="1001" w:type="dxa"/>
          </w:tcPr>
          <w:p w14:paraId="4B33CBCA" w14:textId="002B95CC" w:rsidR="00673AD3" w:rsidRDefault="00673AD3" w:rsidP="00673AD3">
            <w:r>
              <w:t>Sleep Hours</w:t>
            </w:r>
          </w:p>
        </w:tc>
        <w:tc>
          <w:tcPr>
            <w:tcW w:w="1001" w:type="dxa"/>
          </w:tcPr>
          <w:p w14:paraId="1D1DE066" w14:textId="775FC6FC" w:rsidR="00673AD3" w:rsidRDefault="00673AD3" w:rsidP="00673AD3">
            <w:r>
              <w:t>6607</w:t>
            </w:r>
          </w:p>
        </w:tc>
        <w:tc>
          <w:tcPr>
            <w:tcW w:w="1002" w:type="dxa"/>
          </w:tcPr>
          <w:p w14:paraId="1E365EA1" w14:textId="55561143" w:rsidR="00673AD3" w:rsidRDefault="00FB3E4D" w:rsidP="00673AD3">
            <w:r>
              <w:t>7.03</w:t>
            </w:r>
          </w:p>
        </w:tc>
        <w:tc>
          <w:tcPr>
            <w:tcW w:w="1002" w:type="dxa"/>
          </w:tcPr>
          <w:p w14:paraId="26D91B75" w14:textId="50C42529" w:rsidR="00673AD3" w:rsidRDefault="00FB3E4D" w:rsidP="00673AD3">
            <w:r>
              <w:t>1.47</w:t>
            </w:r>
          </w:p>
        </w:tc>
        <w:tc>
          <w:tcPr>
            <w:tcW w:w="1002" w:type="dxa"/>
          </w:tcPr>
          <w:p w14:paraId="71FF3097" w14:textId="5713F19C" w:rsidR="00673AD3" w:rsidRDefault="00FB3E4D" w:rsidP="00673AD3">
            <w:r>
              <w:t>4</w:t>
            </w:r>
          </w:p>
        </w:tc>
        <w:tc>
          <w:tcPr>
            <w:tcW w:w="1002" w:type="dxa"/>
          </w:tcPr>
          <w:p w14:paraId="65F80FEF" w14:textId="033ECD13" w:rsidR="00673AD3" w:rsidRDefault="00FB3E4D" w:rsidP="00673AD3">
            <w:r>
              <w:t>6</w:t>
            </w:r>
          </w:p>
        </w:tc>
        <w:tc>
          <w:tcPr>
            <w:tcW w:w="1002" w:type="dxa"/>
          </w:tcPr>
          <w:p w14:paraId="7888200F" w14:textId="19D2F9B9" w:rsidR="00673AD3" w:rsidRDefault="00FB3E4D" w:rsidP="00673AD3">
            <w:r>
              <w:t>7</w:t>
            </w:r>
          </w:p>
        </w:tc>
        <w:tc>
          <w:tcPr>
            <w:tcW w:w="1002" w:type="dxa"/>
          </w:tcPr>
          <w:p w14:paraId="1942D04B" w14:textId="605C8547" w:rsidR="00673AD3" w:rsidRDefault="00FB3E4D" w:rsidP="00673AD3">
            <w:r>
              <w:t>8</w:t>
            </w:r>
          </w:p>
        </w:tc>
        <w:tc>
          <w:tcPr>
            <w:tcW w:w="1002" w:type="dxa"/>
          </w:tcPr>
          <w:p w14:paraId="333D9601" w14:textId="2D1A9757" w:rsidR="00673AD3" w:rsidRDefault="00FB3E4D" w:rsidP="00673AD3">
            <w:r>
              <w:t>10</w:t>
            </w:r>
          </w:p>
        </w:tc>
      </w:tr>
      <w:tr w:rsidR="00673AD3" w14:paraId="5C4FCF31" w14:textId="77777777" w:rsidTr="00673AD3">
        <w:trPr>
          <w:trHeight w:val="620"/>
        </w:trPr>
        <w:tc>
          <w:tcPr>
            <w:tcW w:w="1001" w:type="dxa"/>
          </w:tcPr>
          <w:p w14:paraId="764BAC13" w14:textId="2A5E9B42" w:rsidR="00673AD3" w:rsidRDefault="00673AD3" w:rsidP="00673AD3">
            <w:r>
              <w:t>Previous Scores</w:t>
            </w:r>
          </w:p>
        </w:tc>
        <w:tc>
          <w:tcPr>
            <w:tcW w:w="1001" w:type="dxa"/>
          </w:tcPr>
          <w:p w14:paraId="501540CC" w14:textId="3648BC87" w:rsidR="00673AD3" w:rsidRDefault="00673AD3" w:rsidP="00673AD3">
            <w:r>
              <w:t>6607</w:t>
            </w:r>
          </w:p>
        </w:tc>
        <w:tc>
          <w:tcPr>
            <w:tcW w:w="1002" w:type="dxa"/>
          </w:tcPr>
          <w:p w14:paraId="5A63C187" w14:textId="6384718D" w:rsidR="00673AD3" w:rsidRDefault="00FB3E4D" w:rsidP="00673AD3">
            <w:r>
              <w:t>75.07</w:t>
            </w:r>
          </w:p>
        </w:tc>
        <w:tc>
          <w:tcPr>
            <w:tcW w:w="1002" w:type="dxa"/>
          </w:tcPr>
          <w:p w14:paraId="400435B4" w14:textId="3E971A90" w:rsidR="00673AD3" w:rsidRDefault="00FB3E4D" w:rsidP="00673AD3">
            <w:r>
              <w:t>14.40</w:t>
            </w:r>
          </w:p>
        </w:tc>
        <w:tc>
          <w:tcPr>
            <w:tcW w:w="1002" w:type="dxa"/>
          </w:tcPr>
          <w:p w14:paraId="7C8D162D" w14:textId="3E5B1FAF" w:rsidR="00673AD3" w:rsidRDefault="00FB3E4D" w:rsidP="00673AD3">
            <w:r>
              <w:t>50</w:t>
            </w:r>
          </w:p>
        </w:tc>
        <w:tc>
          <w:tcPr>
            <w:tcW w:w="1002" w:type="dxa"/>
          </w:tcPr>
          <w:p w14:paraId="4B98A9BE" w14:textId="1C7E9CEA" w:rsidR="00673AD3" w:rsidRDefault="00FB3E4D" w:rsidP="00673AD3">
            <w:r>
              <w:t>63</w:t>
            </w:r>
          </w:p>
        </w:tc>
        <w:tc>
          <w:tcPr>
            <w:tcW w:w="1002" w:type="dxa"/>
          </w:tcPr>
          <w:p w14:paraId="3AB4BF5B" w14:textId="498F3A47" w:rsidR="00673AD3" w:rsidRDefault="00FB3E4D" w:rsidP="00673AD3">
            <w:r>
              <w:t>75</w:t>
            </w:r>
          </w:p>
        </w:tc>
        <w:tc>
          <w:tcPr>
            <w:tcW w:w="1002" w:type="dxa"/>
          </w:tcPr>
          <w:p w14:paraId="431DDE06" w14:textId="20CED180" w:rsidR="00673AD3" w:rsidRDefault="00FB3E4D" w:rsidP="00673AD3">
            <w:r>
              <w:t>88</w:t>
            </w:r>
          </w:p>
        </w:tc>
        <w:tc>
          <w:tcPr>
            <w:tcW w:w="1002" w:type="dxa"/>
          </w:tcPr>
          <w:p w14:paraId="6BDB6F75" w14:textId="6381110A" w:rsidR="00673AD3" w:rsidRDefault="00FB3E4D" w:rsidP="00673AD3">
            <w:r>
              <w:t>100</w:t>
            </w:r>
          </w:p>
        </w:tc>
      </w:tr>
      <w:tr w:rsidR="00673AD3" w14:paraId="71D606B5" w14:textId="77777777" w:rsidTr="00673AD3">
        <w:trPr>
          <w:trHeight w:val="719"/>
        </w:trPr>
        <w:tc>
          <w:tcPr>
            <w:tcW w:w="1001" w:type="dxa"/>
          </w:tcPr>
          <w:p w14:paraId="7CCC7605" w14:textId="422832DC" w:rsidR="00673AD3" w:rsidRDefault="00673AD3" w:rsidP="00673AD3">
            <w:r>
              <w:t>Tutoring Sessions</w:t>
            </w:r>
          </w:p>
        </w:tc>
        <w:tc>
          <w:tcPr>
            <w:tcW w:w="1001" w:type="dxa"/>
          </w:tcPr>
          <w:p w14:paraId="4AD89B3F" w14:textId="7949D306" w:rsidR="00673AD3" w:rsidRDefault="00673AD3" w:rsidP="00673AD3">
            <w:r>
              <w:t>6607</w:t>
            </w:r>
          </w:p>
        </w:tc>
        <w:tc>
          <w:tcPr>
            <w:tcW w:w="1002" w:type="dxa"/>
          </w:tcPr>
          <w:p w14:paraId="72C89C6C" w14:textId="2B8D5A38" w:rsidR="00673AD3" w:rsidRDefault="00FB3E4D" w:rsidP="00673AD3">
            <w:r>
              <w:t>1.49</w:t>
            </w:r>
          </w:p>
        </w:tc>
        <w:tc>
          <w:tcPr>
            <w:tcW w:w="1002" w:type="dxa"/>
          </w:tcPr>
          <w:p w14:paraId="1525C197" w14:textId="54F16213" w:rsidR="00673AD3" w:rsidRDefault="00FB3E4D" w:rsidP="00673AD3">
            <w:r>
              <w:t>1.23</w:t>
            </w:r>
          </w:p>
        </w:tc>
        <w:tc>
          <w:tcPr>
            <w:tcW w:w="1002" w:type="dxa"/>
          </w:tcPr>
          <w:p w14:paraId="64807620" w14:textId="48DB5CEF" w:rsidR="00673AD3" w:rsidRDefault="00FB3E4D" w:rsidP="00673AD3">
            <w:r>
              <w:t>0</w:t>
            </w:r>
          </w:p>
        </w:tc>
        <w:tc>
          <w:tcPr>
            <w:tcW w:w="1002" w:type="dxa"/>
          </w:tcPr>
          <w:p w14:paraId="2F409346" w14:textId="4056755B" w:rsidR="00673AD3" w:rsidRDefault="00FB3E4D" w:rsidP="00673AD3">
            <w:r>
              <w:t>1</w:t>
            </w:r>
          </w:p>
        </w:tc>
        <w:tc>
          <w:tcPr>
            <w:tcW w:w="1002" w:type="dxa"/>
          </w:tcPr>
          <w:p w14:paraId="5B5EC29D" w14:textId="16BB9E78" w:rsidR="00673AD3" w:rsidRDefault="00FB3E4D" w:rsidP="00673AD3">
            <w:r>
              <w:t>1</w:t>
            </w:r>
          </w:p>
        </w:tc>
        <w:tc>
          <w:tcPr>
            <w:tcW w:w="1002" w:type="dxa"/>
          </w:tcPr>
          <w:p w14:paraId="5D5CE73C" w14:textId="3947E096" w:rsidR="00673AD3" w:rsidRDefault="00FB3E4D" w:rsidP="00673AD3">
            <w:r>
              <w:t>2</w:t>
            </w:r>
          </w:p>
        </w:tc>
        <w:tc>
          <w:tcPr>
            <w:tcW w:w="1002" w:type="dxa"/>
          </w:tcPr>
          <w:p w14:paraId="501FDFB5" w14:textId="2307D225" w:rsidR="00673AD3" w:rsidRDefault="00FB3E4D" w:rsidP="00673AD3">
            <w:r>
              <w:t>8</w:t>
            </w:r>
          </w:p>
        </w:tc>
      </w:tr>
      <w:tr w:rsidR="00673AD3" w14:paraId="12DD02CF" w14:textId="77777777" w:rsidTr="00673AD3">
        <w:trPr>
          <w:trHeight w:val="611"/>
        </w:trPr>
        <w:tc>
          <w:tcPr>
            <w:tcW w:w="1001" w:type="dxa"/>
          </w:tcPr>
          <w:p w14:paraId="3ACC336F" w14:textId="4C3D789F" w:rsidR="00673AD3" w:rsidRDefault="00673AD3" w:rsidP="00673AD3">
            <w:r>
              <w:t>Physical Activity</w:t>
            </w:r>
          </w:p>
        </w:tc>
        <w:tc>
          <w:tcPr>
            <w:tcW w:w="1001" w:type="dxa"/>
          </w:tcPr>
          <w:p w14:paraId="46DDEF88" w14:textId="1A4FF2F9" w:rsidR="00673AD3" w:rsidRDefault="00673AD3" w:rsidP="00673AD3">
            <w:r>
              <w:t>6607</w:t>
            </w:r>
          </w:p>
        </w:tc>
        <w:tc>
          <w:tcPr>
            <w:tcW w:w="1002" w:type="dxa"/>
          </w:tcPr>
          <w:p w14:paraId="4B3B15D0" w14:textId="07931443" w:rsidR="00673AD3" w:rsidRDefault="00FB3E4D" w:rsidP="00673AD3">
            <w:r>
              <w:t>2.97</w:t>
            </w:r>
          </w:p>
        </w:tc>
        <w:tc>
          <w:tcPr>
            <w:tcW w:w="1002" w:type="dxa"/>
          </w:tcPr>
          <w:p w14:paraId="34C0AB7F" w14:textId="340914AD" w:rsidR="00673AD3" w:rsidRDefault="00FB3E4D" w:rsidP="00673AD3">
            <w:r>
              <w:t>1.03</w:t>
            </w:r>
          </w:p>
        </w:tc>
        <w:tc>
          <w:tcPr>
            <w:tcW w:w="1002" w:type="dxa"/>
          </w:tcPr>
          <w:p w14:paraId="5E80064B" w14:textId="228906EE" w:rsidR="00673AD3" w:rsidRDefault="00FB3E4D" w:rsidP="00673AD3">
            <w:r>
              <w:t>0</w:t>
            </w:r>
          </w:p>
        </w:tc>
        <w:tc>
          <w:tcPr>
            <w:tcW w:w="1002" w:type="dxa"/>
          </w:tcPr>
          <w:p w14:paraId="707E5F4F" w14:textId="4FE0EE50" w:rsidR="00673AD3" w:rsidRDefault="00FB3E4D" w:rsidP="00673AD3">
            <w:r>
              <w:t>2</w:t>
            </w:r>
          </w:p>
        </w:tc>
        <w:tc>
          <w:tcPr>
            <w:tcW w:w="1002" w:type="dxa"/>
          </w:tcPr>
          <w:p w14:paraId="3B1B4167" w14:textId="36BB31EB" w:rsidR="00673AD3" w:rsidRDefault="00FB3E4D" w:rsidP="00673AD3">
            <w:r>
              <w:t>3</w:t>
            </w:r>
          </w:p>
        </w:tc>
        <w:tc>
          <w:tcPr>
            <w:tcW w:w="1002" w:type="dxa"/>
          </w:tcPr>
          <w:p w14:paraId="1FA8CEE2" w14:textId="157FA01A" w:rsidR="00673AD3" w:rsidRDefault="00FB3E4D" w:rsidP="00673AD3">
            <w:r>
              <w:t>4</w:t>
            </w:r>
          </w:p>
        </w:tc>
        <w:tc>
          <w:tcPr>
            <w:tcW w:w="1002" w:type="dxa"/>
          </w:tcPr>
          <w:p w14:paraId="2A156C00" w14:textId="24170AD8" w:rsidR="00673AD3" w:rsidRDefault="00FB3E4D" w:rsidP="00673AD3">
            <w:r>
              <w:t>6</w:t>
            </w:r>
          </w:p>
        </w:tc>
      </w:tr>
      <w:tr w:rsidR="00673AD3" w14:paraId="2EEB85C5" w14:textId="77777777" w:rsidTr="00673AD3">
        <w:trPr>
          <w:trHeight w:val="440"/>
        </w:trPr>
        <w:tc>
          <w:tcPr>
            <w:tcW w:w="1001" w:type="dxa"/>
          </w:tcPr>
          <w:p w14:paraId="43C18BA0" w14:textId="1416F691" w:rsidR="00673AD3" w:rsidRDefault="00673AD3" w:rsidP="00673AD3">
            <w:r>
              <w:t>Exam Score</w:t>
            </w:r>
          </w:p>
        </w:tc>
        <w:tc>
          <w:tcPr>
            <w:tcW w:w="1001" w:type="dxa"/>
          </w:tcPr>
          <w:p w14:paraId="73165D74" w14:textId="5A926C58" w:rsidR="00673AD3" w:rsidRDefault="00673AD3" w:rsidP="00673AD3">
            <w:r>
              <w:t>6607</w:t>
            </w:r>
          </w:p>
        </w:tc>
        <w:tc>
          <w:tcPr>
            <w:tcW w:w="1002" w:type="dxa"/>
          </w:tcPr>
          <w:p w14:paraId="3C0C0D4C" w14:textId="1B4CD61A" w:rsidR="00673AD3" w:rsidRDefault="00FB3E4D" w:rsidP="00673AD3">
            <w:r>
              <w:t>67.23</w:t>
            </w:r>
          </w:p>
        </w:tc>
        <w:tc>
          <w:tcPr>
            <w:tcW w:w="1002" w:type="dxa"/>
          </w:tcPr>
          <w:p w14:paraId="3566F4A7" w14:textId="305EE74E" w:rsidR="00673AD3" w:rsidRDefault="00FB3E4D" w:rsidP="00673AD3">
            <w:r>
              <w:t>3.89</w:t>
            </w:r>
          </w:p>
        </w:tc>
        <w:tc>
          <w:tcPr>
            <w:tcW w:w="1002" w:type="dxa"/>
          </w:tcPr>
          <w:p w14:paraId="49C46E8D" w14:textId="6E45FD4F" w:rsidR="00673AD3" w:rsidRDefault="00FB3E4D" w:rsidP="00673AD3">
            <w:r>
              <w:t>55</w:t>
            </w:r>
          </w:p>
        </w:tc>
        <w:tc>
          <w:tcPr>
            <w:tcW w:w="1002" w:type="dxa"/>
          </w:tcPr>
          <w:p w14:paraId="0FD206CB" w14:textId="7C52AB33" w:rsidR="00673AD3" w:rsidRDefault="00FB3E4D" w:rsidP="00673AD3">
            <w:r>
              <w:t>65</w:t>
            </w:r>
          </w:p>
        </w:tc>
        <w:tc>
          <w:tcPr>
            <w:tcW w:w="1002" w:type="dxa"/>
          </w:tcPr>
          <w:p w14:paraId="075B5EFC" w14:textId="5799A1E9" w:rsidR="00673AD3" w:rsidRDefault="00FB3E4D" w:rsidP="00673AD3">
            <w:r>
              <w:t>67</w:t>
            </w:r>
          </w:p>
        </w:tc>
        <w:tc>
          <w:tcPr>
            <w:tcW w:w="1002" w:type="dxa"/>
          </w:tcPr>
          <w:p w14:paraId="575796BA" w14:textId="65633622" w:rsidR="00673AD3" w:rsidRDefault="00FB3E4D" w:rsidP="00673AD3">
            <w:r>
              <w:t>69</w:t>
            </w:r>
          </w:p>
        </w:tc>
        <w:tc>
          <w:tcPr>
            <w:tcW w:w="1002" w:type="dxa"/>
          </w:tcPr>
          <w:p w14:paraId="563E4BB7" w14:textId="57EFC2F5" w:rsidR="00673AD3" w:rsidRDefault="00FB3E4D" w:rsidP="00673AD3">
            <w:r>
              <w:t>101</w:t>
            </w:r>
          </w:p>
        </w:tc>
      </w:tr>
    </w:tbl>
    <w:p w14:paraId="02B1B628" w14:textId="77777777" w:rsidR="00673AD3" w:rsidRPr="00673AD3" w:rsidRDefault="00673AD3" w:rsidP="00673AD3"/>
    <w:tbl>
      <w:tblPr>
        <w:tblpPr w:leftFromText="180" w:rightFromText="180" w:vertAnchor="text" w:horzAnchor="page" w:tblpX="1" w:tblpY="1188"/>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66"/>
        <w:gridCol w:w="66"/>
        <w:gridCol w:w="66"/>
        <w:gridCol w:w="66"/>
        <w:gridCol w:w="66"/>
        <w:gridCol w:w="66"/>
        <w:gridCol w:w="81"/>
      </w:tblGrid>
      <w:tr w:rsidR="00673AD3" w:rsidRPr="00673AD3" w14:paraId="56209567" w14:textId="77777777" w:rsidTr="00673AD3">
        <w:trPr>
          <w:tblCellSpacing w:w="15" w:type="dxa"/>
        </w:trPr>
        <w:tc>
          <w:tcPr>
            <w:tcW w:w="0" w:type="auto"/>
            <w:vAlign w:val="center"/>
          </w:tcPr>
          <w:p w14:paraId="48E3097D" w14:textId="77777777" w:rsidR="00673AD3" w:rsidRPr="00673AD3" w:rsidRDefault="00673AD3" w:rsidP="00673AD3"/>
        </w:tc>
        <w:tc>
          <w:tcPr>
            <w:tcW w:w="0" w:type="auto"/>
            <w:vAlign w:val="center"/>
          </w:tcPr>
          <w:p w14:paraId="48EFCEDC" w14:textId="77777777" w:rsidR="00673AD3" w:rsidRPr="00673AD3" w:rsidRDefault="00673AD3" w:rsidP="00673AD3"/>
        </w:tc>
        <w:tc>
          <w:tcPr>
            <w:tcW w:w="0" w:type="auto"/>
            <w:vAlign w:val="center"/>
          </w:tcPr>
          <w:p w14:paraId="32DFAE95" w14:textId="77777777" w:rsidR="00673AD3" w:rsidRPr="00673AD3" w:rsidRDefault="00673AD3" w:rsidP="00673AD3"/>
        </w:tc>
        <w:tc>
          <w:tcPr>
            <w:tcW w:w="0" w:type="auto"/>
            <w:vAlign w:val="center"/>
          </w:tcPr>
          <w:p w14:paraId="4A3949BE" w14:textId="77777777" w:rsidR="00673AD3" w:rsidRPr="00673AD3" w:rsidRDefault="00673AD3" w:rsidP="00673AD3"/>
        </w:tc>
        <w:tc>
          <w:tcPr>
            <w:tcW w:w="0" w:type="auto"/>
            <w:vAlign w:val="center"/>
          </w:tcPr>
          <w:p w14:paraId="12CEE008" w14:textId="77777777" w:rsidR="00673AD3" w:rsidRPr="00673AD3" w:rsidRDefault="00673AD3" w:rsidP="00673AD3"/>
        </w:tc>
        <w:tc>
          <w:tcPr>
            <w:tcW w:w="0" w:type="auto"/>
            <w:vAlign w:val="center"/>
          </w:tcPr>
          <w:p w14:paraId="25755CDD" w14:textId="77777777" w:rsidR="00673AD3" w:rsidRPr="00673AD3" w:rsidRDefault="00673AD3" w:rsidP="00673AD3"/>
        </w:tc>
        <w:tc>
          <w:tcPr>
            <w:tcW w:w="0" w:type="auto"/>
            <w:vAlign w:val="center"/>
          </w:tcPr>
          <w:p w14:paraId="2278487A" w14:textId="77777777" w:rsidR="00673AD3" w:rsidRPr="00673AD3" w:rsidRDefault="00673AD3" w:rsidP="00673AD3"/>
        </w:tc>
        <w:tc>
          <w:tcPr>
            <w:tcW w:w="0" w:type="auto"/>
            <w:vAlign w:val="center"/>
          </w:tcPr>
          <w:p w14:paraId="7B814104" w14:textId="77777777" w:rsidR="00673AD3" w:rsidRPr="00673AD3" w:rsidRDefault="00673AD3" w:rsidP="00673AD3"/>
        </w:tc>
        <w:tc>
          <w:tcPr>
            <w:tcW w:w="0" w:type="auto"/>
            <w:vAlign w:val="center"/>
          </w:tcPr>
          <w:p w14:paraId="28A82859" w14:textId="77777777" w:rsidR="00673AD3" w:rsidRPr="00673AD3" w:rsidRDefault="00673AD3" w:rsidP="00673AD3"/>
        </w:tc>
      </w:tr>
    </w:tbl>
    <w:p w14:paraId="150E578D" w14:textId="77777777" w:rsidR="00673AD3" w:rsidRPr="00673AD3" w:rsidRDefault="00673AD3" w:rsidP="00673AD3">
      <w:r w:rsidRPr="00673AD3">
        <w:t>From these statistics, we observe that the average number of study hours is around 20, and attendance averages nearly 80%. The average exam score is approximately 67, with a standard deviation of 3.89. Furthermore, tutoring sessions, physical activity, and sleep hours also show variation, potentially contributing to academic performance.</w:t>
      </w:r>
    </w:p>
    <w:p w14:paraId="62417012" w14:textId="77777777" w:rsidR="00673AD3" w:rsidRDefault="00673AD3" w:rsidP="00673AD3">
      <w:r w:rsidRPr="00673AD3">
        <w:rPr>
          <w:b/>
          <w:bCs/>
        </w:rPr>
        <w:t>Visualization</w:t>
      </w:r>
      <w:r w:rsidRPr="00673AD3">
        <w:t xml:space="preserve"> A scatter plot was generated to </w:t>
      </w:r>
      <w:proofErr w:type="spellStart"/>
      <w:r w:rsidRPr="00673AD3">
        <w:t>analyze</w:t>
      </w:r>
      <w:proofErr w:type="spellEnd"/>
      <w:r w:rsidRPr="00673AD3">
        <w:t xml:space="preserve"> the relationship between attendance and exam scores. The plot suggests a positive correlation, indicating that higher attendance is associated with better performance.</w:t>
      </w:r>
    </w:p>
    <w:p w14:paraId="0375570E" w14:textId="772B3A05" w:rsidR="00673AD3" w:rsidRPr="00673AD3" w:rsidRDefault="003916FA" w:rsidP="00673AD3">
      <w:r w:rsidRPr="003916FA">
        <w:lastRenderedPageBreak/>
        <w:drawing>
          <wp:inline distT="0" distB="0" distL="0" distR="0" wp14:anchorId="196A51D2" wp14:editId="177D1392">
            <wp:extent cx="5731510" cy="4324985"/>
            <wp:effectExtent l="0" t="0" r="2540" b="0"/>
            <wp:docPr id="394678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678214" name=""/>
                    <pic:cNvPicPr/>
                  </pic:nvPicPr>
                  <pic:blipFill>
                    <a:blip r:embed="rId6"/>
                    <a:stretch>
                      <a:fillRect/>
                    </a:stretch>
                  </pic:blipFill>
                  <pic:spPr>
                    <a:xfrm>
                      <a:off x="0" y="0"/>
                      <a:ext cx="5731510" cy="4324985"/>
                    </a:xfrm>
                    <a:prstGeom prst="rect">
                      <a:avLst/>
                    </a:prstGeom>
                  </pic:spPr>
                </pic:pic>
              </a:graphicData>
            </a:graphic>
          </wp:inline>
        </w:drawing>
      </w:r>
    </w:p>
    <w:p w14:paraId="479978DF" w14:textId="04C694AA" w:rsidR="00673AD3" w:rsidRPr="00673AD3" w:rsidRDefault="00673AD3" w:rsidP="00673AD3">
      <w:r w:rsidRPr="00673AD3">
        <w:t xml:space="preserve">The correlation coefficient between attendance and exam scores is </w:t>
      </w:r>
      <w:r w:rsidRPr="00673AD3">
        <w:rPr>
          <w:b/>
          <w:bCs/>
        </w:rPr>
        <w:t>0.581</w:t>
      </w:r>
      <w:r w:rsidRPr="00673AD3">
        <w:t xml:space="preserve">, indicating a moderately strong positive relationship. </w:t>
      </w:r>
    </w:p>
    <w:p w14:paraId="65BED31C" w14:textId="77777777" w:rsidR="00673AD3" w:rsidRPr="00673AD3" w:rsidRDefault="00673AD3" w:rsidP="00673AD3">
      <w:r w:rsidRPr="00673AD3">
        <w:rPr>
          <w:b/>
          <w:bCs/>
        </w:rPr>
        <w:t>Regression Analysis</w:t>
      </w:r>
      <w:r w:rsidRPr="00673AD3">
        <w:t xml:space="preserve"> A simple linear regression model was implemented using attendance as the independent variable and exam score as the dependent variable. The regression results are as follows:</w:t>
      </w:r>
    </w:p>
    <w:p w14:paraId="64B5B9AD" w14:textId="77777777" w:rsidR="00673AD3" w:rsidRPr="00673AD3" w:rsidRDefault="00673AD3" w:rsidP="00673AD3">
      <w:pPr>
        <w:numPr>
          <w:ilvl w:val="0"/>
          <w:numId w:val="1"/>
        </w:numPr>
      </w:pPr>
      <w:r w:rsidRPr="00673AD3">
        <w:rPr>
          <w:b/>
          <w:bCs/>
        </w:rPr>
        <w:t>Equation:</w:t>
      </w:r>
      <w:r w:rsidRPr="00673AD3">
        <w:t xml:space="preserve"> Exam Score = </w:t>
      </w:r>
      <w:r w:rsidRPr="00673AD3">
        <w:rPr>
          <w:b/>
          <w:bCs/>
        </w:rPr>
        <w:t>51.58</w:t>
      </w:r>
      <w:r w:rsidRPr="00673AD3">
        <w:t xml:space="preserve"> + </w:t>
      </w:r>
      <w:r w:rsidRPr="00673AD3">
        <w:rPr>
          <w:b/>
          <w:bCs/>
        </w:rPr>
        <w:t>0.1958 × Attendance</w:t>
      </w:r>
    </w:p>
    <w:p w14:paraId="2AA12041" w14:textId="77777777" w:rsidR="00673AD3" w:rsidRPr="00673AD3" w:rsidRDefault="00673AD3" w:rsidP="00673AD3">
      <w:pPr>
        <w:numPr>
          <w:ilvl w:val="0"/>
          <w:numId w:val="1"/>
        </w:numPr>
      </w:pPr>
      <w:r w:rsidRPr="00673AD3">
        <w:rPr>
          <w:b/>
          <w:bCs/>
        </w:rPr>
        <w:t>R-squared:</w:t>
      </w:r>
      <w:r w:rsidRPr="00673AD3">
        <w:t xml:space="preserve"> 0.338 (34% of the variance in exam scores is explained by attendance)</w:t>
      </w:r>
    </w:p>
    <w:p w14:paraId="025F2181" w14:textId="77777777" w:rsidR="00673AD3" w:rsidRPr="00673AD3" w:rsidRDefault="00673AD3" w:rsidP="00673AD3">
      <w:pPr>
        <w:numPr>
          <w:ilvl w:val="0"/>
          <w:numId w:val="1"/>
        </w:numPr>
      </w:pPr>
      <w:r w:rsidRPr="00673AD3">
        <w:rPr>
          <w:b/>
          <w:bCs/>
        </w:rPr>
        <w:t>P-value:</w:t>
      </w:r>
      <w:r w:rsidRPr="00673AD3">
        <w:t xml:space="preserve"> 0.000 (Highly significant relationship)</w:t>
      </w:r>
    </w:p>
    <w:p w14:paraId="1694F4B5" w14:textId="77777777" w:rsidR="00673AD3" w:rsidRPr="00673AD3" w:rsidRDefault="00673AD3" w:rsidP="00673AD3">
      <w:pPr>
        <w:numPr>
          <w:ilvl w:val="0"/>
          <w:numId w:val="1"/>
        </w:numPr>
      </w:pPr>
      <w:r w:rsidRPr="00673AD3">
        <w:rPr>
          <w:b/>
          <w:bCs/>
        </w:rPr>
        <w:t>Breusch-Pagan Test for Heteroscedasticity:</w:t>
      </w:r>
      <w:r w:rsidRPr="00673AD3">
        <w:t xml:space="preserve"> p-value = 0.805 (No significant heteroscedasticity detected)</w:t>
      </w:r>
    </w:p>
    <w:p w14:paraId="6B7C88FD" w14:textId="77777777" w:rsidR="00673AD3" w:rsidRDefault="00673AD3" w:rsidP="00673AD3">
      <w:r w:rsidRPr="00673AD3">
        <w:t>The residuals versus fitted values plot confirms that the model assumptions hold, as the residuals are randomly scattered.</w:t>
      </w:r>
    </w:p>
    <w:p w14:paraId="09E94CC4" w14:textId="5D0D257D" w:rsidR="007E4587" w:rsidRPr="00673AD3" w:rsidRDefault="007E4587" w:rsidP="00673AD3">
      <w:r w:rsidRPr="007E4587">
        <w:lastRenderedPageBreak/>
        <w:drawing>
          <wp:inline distT="0" distB="0" distL="0" distR="0" wp14:anchorId="5C641250" wp14:editId="625FB210">
            <wp:extent cx="5731510" cy="3578860"/>
            <wp:effectExtent l="0" t="0" r="2540" b="2540"/>
            <wp:docPr id="1390045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045688" name=""/>
                    <pic:cNvPicPr/>
                  </pic:nvPicPr>
                  <pic:blipFill>
                    <a:blip r:embed="rId7"/>
                    <a:stretch>
                      <a:fillRect/>
                    </a:stretch>
                  </pic:blipFill>
                  <pic:spPr>
                    <a:xfrm>
                      <a:off x="0" y="0"/>
                      <a:ext cx="5731510" cy="3578860"/>
                    </a:xfrm>
                    <a:prstGeom prst="rect">
                      <a:avLst/>
                    </a:prstGeom>
                  </pic:spPr>
                </pic:pic>
              </a:graphicData>
            </a:graphic>
          </wp:inline>
        </w:drawing>
      </w:r>
    </w:p>
    <w:p w14:paraId="23A03C76" w14:textId="77777777" w:rsidR="00673AD3" w:rsidRPr="00673AD3" w:rsidRDefault="00673AD3" w:rsidP="00673AD3">
      <w:r w:rsidRPr="00673AD3">
        <w:t>To enhance the analysis, a multiple regression model incorporating variables such as hours studied, parental involvement, and access to resources could provide deeper insights. This would help in understanding how multiple factors collectively influence student performance.</w:t>
      </w:r>
    </w:p>
    <w:p w14:paraId="71F70BED" w14:textId="77777777" w:rsidR="007E4587" w:rsidRDefault="00673AD3" w:rsidP="00673AD3">
      <w:pPr>
        <w:rPr>
          <w:b/>
          <w:bCs/>
        </w:rPr>
      </w:pPr>
      <w:r w:rsidRPr="00673AD3">
        <w:rPr>
          <w:b/>
          <w:bCs/>
        </w:rPr>
        <w:t>Conclusion</w:t>
      </w:r>
      <w:r w:rsidR="007E4587">
        <w:rPr>
          <w:b/>
          <w:bCs/>
        </w:rPr>
        <w:t>:</w:t>
      </w:r>
    </w:p>
    <w:p w14:paraId="553C39BB" w14:textId="67ACF9C6" w:rsidR="00673AD3" w:rsidRPr="00673AD3" w:rsidRDefault="00673AD3" w:rsidP="00673AD3">
      <w:r w:rsidRPr="00673AD3">
        <w:t xml:space="preserve"> This analysis demonstrates that attendance is a significant predictor of student performance, explaining about 34% of the variance in exam scores. While attendance positively impacts exam scores, other factors such as study hours, tutoring, and motivation may also play an important role.</w:t>
      </w:r>
    </w:p>
    <w:p w14:paraId="027FA3FD" w14:textId="77777777" w:rsidR="00673AD3" w:rsidRPr="00673AD3" w:rsidRDefault="00673AD3" w:rsidP="00673AD3">
      <w:r w:rsidRPr="00673AD3">
        <w:t>Future analyses could involve a multiple regression model incorporating these additional factors for a more comprehensive understanding of student performance determinants. Additionally, further exploration using classification models like logistic regression may help in categorizing students into performance brackets, enabling targeted interventions for academic improvement.</w:t>
      </w:r>
    </w:p>
    <w:p w14:paraId="266CB8C0" w14:textId="77777777" w:rsidR="00132D28" w:rsidRDefault="00132D28"/>
    <w:sectPr w:rsidR="00132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EB7BFD"/>
    <w:multiLevelType w:val="multilevel"/>
    <w:tmpl w:val="E36A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7167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AD3"/>
    <w:rsid w:val="00132D28"/>
    <w:rsid w:val="003916FA"/>
    <w:rsid w:val="003B3AA2"/>
    <w:rsid w:val="00673AD3"/>
    <w:rsid w:val="0068337C"/>
    <w:rsid w:val="007E4587"/>
    <w:rsid w:val="00800BC4"/>
    <w:rsid w:val="00836C43"/>
    <w:rsid w:val="0094541A"/>
    <w:rsid w:val="00C665F2"/>
    <w:rsid w:val="00FB3E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85B394"/>
  <w15:chartTrackingRefBased/>
  <w15:docId w15:val="{E11CA4DC-8556-434B-802C-9A384D315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A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3A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3A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3A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3A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3A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3A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3A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3A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A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3A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3A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3A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3A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3A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A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A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AD3"/>
    <w:rPr>
      <w:rFonts w:eastAsiaTheme="majorEastAsia" w:cstheme="majorBidi"/>
      <w:color w:val="272727" w:themeColor="text1" w:themeTint="D8"/>
    </w:rPr>
  </w:style>
  <w:style w:type="paragraph" w:styleId="Title">
    <w:name w:val="Title"/>
    <w:basedOn w:val="Normal"/>
    <w:next w:val="Normal"/>
    <w:link w:val="TitleChar"/>
    <w:uiPriority w:val="10"/>
    <w:qFormat/>
    <w:rsid w:val="00673A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A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A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3A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AD3"/>
    <w:pPr>
      <w:spacing w:before="160"/>
      <w:jc w:val="center"/>
    </w:pPr>
    <w:rPr>
      <w:i/>
      <w:iCs/>
      <w:color w:val="404040" w:themeColor="text1" w:themeTint="BF"/>
    </w:rPr>
  </w:style>
  <w:style w:type="character" w:customStyle="1" w:styleId="QuoteChar">
    <w:name w:val="Quote Char"/>
    <w:basedOn w:val="DefaultParagraphFont"/>
    <w:link w:val="Quote"/>
    <w:uiPriority w:val="29"/>
    <w:rsid w:val="00673AD3"/>
    <w:rPr>
      <w:i/>
      <w:iCs/>
      <w:color w:val="404040" w:themeColor="text1" w:themeTint="BF"/>
    </w:rPr>
  </w:style>
  <w:style w:type="paragraph" w:styleId="ListParagraph">
    <w:name w:val="List Paragraph"/>
    <w:basedOn w:val="Normal"/>
    <w:uiPriority w:val="34"/>
    <w:qFormat/>
    <w:rsid w:val="00673AD3"/>
    <w:pPr>
      <w:ind w:left="720"/>
      <w:contextualSpacing/>
    </w:pPr>
  </w:style>
  <w:style w:type="character" w:styleId="IntenseEmphasis">
    <w:name w:val="Intense Emphasis"/>
    <w:basedOn w:val="DefaultParagraphFont"/>
    <w:uiPriority w:val="21"/>
    <w:qFormat/>
    <w:rsid w:val="00673AD3"/>
    <w:rPr>
      <w:i/>
      <w:iCs/>
      <w:color w:val="2F5496" w:themeColor="accent1" w:themeShade="BF"/>
    </w:rPr>
  </w:style>
  <w:style w:type="paragraph" w:styleId="IntenseQuote">
    <w:name w:val="Intense Quote"/>
    <w:basedOn w:val="Normal"/>
    <w:next w:val="Normal"/>
    <w:link w:val="IntenseQuoteChar"/>
    <w:uiPriority w:val="30"/>
    <w:qFormat/>
    <w:rsid w:val="00673A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3AD3"/>
    <w:rPr>
      <w:i/>
      <w:iCs/>
      <w:color w:val="2F5496" w:themeColor="accent1" w:themeShade="BF"/>
    </w:rPr>
  </w:style>
  <w:style w:type="character" w:styleId="IntenseReference">
    <w:name w:val="Intense Reference"/>
    <w:basedOn w:val="DefaultParagraphFont"/>
    <w:uiPriority w:val="32"/>
    <w:qFormat/>
    <w:rsid w:val="00673AD3"/>
    <w:rPr>
      <w:b/>
      <w:bCs/>
      <w:smallCaps/>
      <w:color w:val="2F5496" w:themeColor="accent1" w:themeShade="BF"/>
      <w:spacing w:val="5"/>
    </w:rPr>
  </w:style>
  <w:style w:type="table" w:styleId="TableGrid">
    <w:name w:val="Table Grid"/>
    <w:basedOn w:val="TableNormal"/>
    <w:uiPriority w:val="39"/>
    <w:rsid w:val="00673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0502244">
      <w:bodyDiv w:val="1"/>
      <w:marLeft w:val="0"/>
      <w:marRight w:val="0"/>
      <w:marTop w:val="0"/>
      <w:marBottom w:val="0"/>
      <w:divBdr>
        <w:top w:val="none" w:sz="0" w:space="0" w:color="auto"/>
        <w:left w:val="none" w:sz="0" w:space="0" w:color="auto"/>
        <w:bottom w:val="none" w:sz="0" w:space="0" w:color="auto"/>
        <w:right w:val="none" w:sz="0" w:space="0" w:color="auto"/>
      </w:divBdr>
    </w:div>
    <w:div w:id="171161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CD4DF-1A7F-48FB-8823-3CBD752C1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518</Words>
  <Characters>3102</Characters>
  <Application>Microsoft Office Word</Application>
  <DocSecurity>0</DocSecurity>
  <Lines>134</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Kashyap</dc:creator>
  <cp:keywords/>
  <dc:description/>
  <cp:lastModifiedBy>Sakshi Kashyap</cp:lastModifiedBy>
  <cp:revision>5</cp:revision>
  <dcterms:created xsi:type="dcterms:W3CDTF">2025-03-18T06:25:00Z</dcterms:created>
  <dcterms:modified xsi:type="dcterms:W3CDTF">2025-03-18T06:46:00Z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8961934d-7feb-4ebb-9b1e-15e121299c9f</vt:lpwstr>
  </property>
</Properties>
</file>