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B4DC6" w14:textId="6A9ADA34" w:rsidR="003F24E7" w:rsidRDefault="003F24E7" w:rsidP="003F24E7">
      <w:pPr>
        <w:rPr>
          <w:rFonts w:ascii="Times New Roman" w:hAnsi="Times New Roman" w:cs="Times New Roman"/>
          <w:b/>
          <w:bCs/>
        </w:rPr>
      </w:pPr>
      <w:r w:rsidRPr="003F24E7">
        <w:rPr>
          <w:rFonts w:ascii="Times New Roman" w:hAnsi="Times New Roman" w:cs="Times New Roman"/>
          <w:b/>
          <w:bCs/>
        </w:rPr>
        <w:t>Ejercicio Actividad práctica: Identificación de características OLTP y OLAP</w:t>
      </w:r>
    </w:p>
    <w:p w14:paraId="2F64EBA6" w14:textId="77777777" w:rsidR="003F24E7" w:rsidRPr="003F24E7" w:rsidRDefault="003F24E7" w:rsidP="003F24E7">
      <w:pPr>
        <w:rPr>
          <w:rFonts w:ascii="Times New Roman" w:hAnsi="Times New Roman" w:cs="Times New Roman"/>
          <w:b/>
          <w:bCs/>
        </w:rPr>
      </w:pPr>
    </w:p>
    <w:p w14:paraId="398F8500" w14:textId="77777777" w:rsidR="003F24E7" w:rsidRP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Ejercicios prácticos con base de datos</w:t>
      </w:r>
    </w:p>
    <w:p w14:paraId="51EE29DD" w14:textId="77777777" w:rsidR="003F24E7" w:rsidRPr="003F24E7" w:rsidRDefault="003F24E7" w:rsidP="003F24E7">
      <w:pPr>
        <w:rPr>
          <w:rFonts w:ascii="Times New Roman" w:eastAsia="Times New Roman" w:hAnsi="Times New Roman" w:cs="Times New Roman"/>
          <w:color w:val="000000" w:themeColor="text1"/>
        </w:rPr>
      </w:pPr>
    </w:p>
    <w:p w14:paraId="38C8ED76" w14:textId="77777777" w:rsidR="003F24E7" w:rsidRP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Andrés Arias Varela</w:t>
      </w:r>
    </w:p>
    <w:p w14:paraId="0F4A8A1B" w14:textId="77777777" w:rsidR="003F24E7" w:rsidRP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Estudiante de SQL Flex </w:t>
      </w:r>
      <w:proofErr w:type="spellStart"/>
      <w:r w:rsidRPr="003F24E7">
        <w:rPr>
          <w:rFonts w:ascii="Times New Roman" w:eastAsia="Times New Roman" w:hAnsi="Times New Roman" w:cs="Times New Roman"/>
          <w:color w:val="000000" w:themeColor="text1"/>
        </w:rPr>
        <w:t>CoderHouse</w:t>
      </w:r>
      <w:proofErr w:type="spellEnd"/>
    </w:p>
    <w:p w14:paraId="39A0F72A" w14:textId="77777777" w:rsid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Bogotá, D.C., Colombia</w:t>
      </w:r>
    </w:p>
    <w:p w14:paraId="1C7DA4DE" w14:textId="77777777" w:rsidR="003F24E7" w:rsidRPr="003F24E7" w:rsidRDefault="003F24E7" w:rsidP="003F24E7">
      <w:pPr>
        <w:rPr>
          <w:rFonts w:ascii="Times New Roman" w:eastAsia="Times New Roman" w:hAnsi="Times New Roman" w:cs="Times New Roman"/>
          <w:color w:val="000000" w:themeColor="text1"/>
        </w:rPr>
      </w:pPr>
    </w:p>
    <w:p w14:paraId="6F36D96D" w14:textId="77777777" w:rsidR="003F24E7" w:rsidRP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Este ejercicio busca diferenciar cuándo un sistema está orientado a operaciones diarias (</w:t>
      </w:r>
      <w:r w:rsidRPr="003F24E7">
        <w:rPr>
          <w:rFonts w:ascii="Times New Roman" w:eastAsia="Times New Roman" w:hAnsi="Times New Roman" w:cs="Times New Roman"/>
          <w:b/>
          <w:bCs/>
          <w:color w:val="000000" w:themeColor="text1"/>
        </w:rPr>
        <w:t>OLTP</w:t>
      </w:r>
      <w:r w:rsidRPr="003F24E7">
        <w:rPr>
          <w:rFonts w:ascii="Times New Roman" w:eastAsia="Times New Roman" w:hAnsi="Times New Roman" w:cs="Times New Roman"/>
          <w:color w:val="000000" w:themeColor="text1"/>
        </w:rPr>
        <w:t>) y cuándo está orientado al análisis y la toma de decisiones (</w:t>
      </w:r>
      <w:r w:rsidRPr="003F24E7">
        <w:rPr>
          <w:rFonts w:ascii="Times New Roman" w:eastAsia="Times New Roman" w:hAnsi="Times New Roman" w:cs="Times New Roman"/>
          <w:b/>
          <w:bCs/>
          <w:color w:val="000000" w:themeColor="text1"/>
        </w:rPr>
        <w:t>OLAP</w:t>
      </w:r>
      <w:r w:rsidRPr="003F24E7">
        <w:rPr>
          <w:rFonts w:ascii="Times New Roman" w:eastAsia="Times New Roman" w:hAnsi="Times New Roman" w:cs="Times New Roman"/>
          <w:color w:val="000000" w:themeColor="text1"/>
        </w:rPr>
        <w:t>).</w:t>
      </w:r>
    </w:p>
    <w:p w14:paraId="26401C44" w14:textId="77777777" w:rsidR="003F24E7" w:rsidRPr="003F24E7" w:rsidRDefault="003F24E7" w:rsidP="003F24E7">
      <w:pPr>
        <w:rPr>
          <w:rFonts w:ascii="Times New Roman" w:eastAsia="Times New Roman" w:hAnsi="Times New Roman" w:cs="Times New Roman"/>
          <w:b/>
          <w:bCs/>
          <w:color w:val="000000" w:themeColor="text1"/>
        </w:rPr>
      </w:pPr>
      <w:r w:rsidRPr="003F24E7">
        <w:rPr>
          <w:rFonts w:ascii="Times New Roman" w:eastAsia="Times New Roman" w:hAnsi="Times New Roman" w:cs="Times New Roman"/>
          <w:b/>
          <w:bCs/>
          <w:color w:val="000000" w:themeColor="text1"/>
        </w:rPr>
        <w:t>Tabla de clasificación</w:t>
      </w:r>
    </w:p>
    <w:tbl>
      <w:tblPr>
        <w:tblW w:w="108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09"/>
        <w:gridCol w:w="1430"/>
        <w:gridCol w:w="2571"/>
        <w:gridCol w:w="2698"/>
        <w:gridCol w:w="2097"/>
      </w:tblGrid>
      <w:tr w:rsidR="001D1E26" w:rsidRPr="003F24E7" w14:paraId="33AA444F" w14:textId="6039CC06" w:rsidTr="001D1E26">
        <w:trPr>
          <w:trHeight w:val="885"/>
        </w:trPr>
        <w:tc>
          <w:tcPr>
            <w:tcW w:w="2009" w:type="dxa"/>
            <w:vAlign w:val="center"/>
          </w:tcPr>
          <w:p w14:paraId="04892550" w14:textId="77777777" w:rsidR="001D1E26" w:rsidRPr="003F24E7" w:rsidRDefault="001D1E26" w:rsidP="008012CD">
            <w:pPr>
              <w:jc w:val="center"/>
              <w:rPr>
                <w:rFonts w:ascii="Times New Roman" w:eastAsia="Times New Roman" w:hAnsi="Times New Roman" w:cs="Times New Roman"/>
                <w:color w:val="EE0000"/>
              </w:rPr>
            </w:pPr>
            <w:r w:rsidRPr="003F24E7">
              <w:rPr>
                <w:rFonts w:ascii="Times New Roman" w:eastAsia="Times New Roman" w:hAnsi="Times New Roman" w:cs="Times New Roman"/>
                <w:color w:val="EE0000"/>
              </w:rPr>
              <w:t>Escenario</w:t>
            </w:r>
          </w:p>
        </w:tc>
        <w:tc>
          <w:tcPr>
            <w:tcW w:w="1430" w:type="dxa"/>
            <w:vAlign w:val="center"/>
          </w:tcPr>
          <w:p w14:paraId="1C6921EA" w14:textId="77777777" w:rsidR="001D1E26" w:rsidRPr="003F24E7" w:rsidRDefault="001D1E26" w:rsidP="008012CD">
            <w:pPr>
              <w:jc w:val="center"/>
              <w:rPr>
                <w:rFonts w:ascii="Times New Roman" w:eastAsia="Times New Roman" w:hAnsi="Times New Roman" w:cs="Times New Roman"/>
                <w:color w:val="EE0000"/>
              </w:rPr>
            </w:pPr>
            <w:r w:rsidRPr="003F24E7">
              <w:rPr>
                <w:rFonts w:ascii="Times New Roman" w:eastAsia="Times New Roman" w:hAnsi="Times New Roman" w:cs="Times New Roman"/>
                <w:color w:val="EE0000"/>
              </w:rPr>
              <w:t>Clasificación</w:t>
            </w:r>
          </w:p>
        </w:tc>
        <w:tc>
          <w:tcPr>
            <w:tcW w:w="2571" w:type="dxa"/>
            <w:vAlign w:val="center"/>
          </w:tcPr>
          <w:p w14:paraId="0846DC29" w14:textId="77777777" w:rsidR="001D1E26" w:rsidRPr="003F24E7" w:rsidRDefault="001D1E26" w:rsidP="008012CD">
            <w:pPr>
              <w:jc w:val="center"/>
              <w:rPr>
                <w:rFonts w:ascii="Times New Roman" w:eastAsia="Times New Roman" w:hAnsi="Times New Roman" w:cs="Times New Roman"/>
                <w:color w:val="EE0000"/>
              </w:rPr>
            </w:pPr>
            <w:r w:rsidRPr="003F24E7">
              <w:rPr>
                <w:rFonts w:ascii="Times New Roman" w:eastAsia="Times New Roman" w:hAnsi="Times New Roman" w:cs="Times New Roman"/>
                <w:color w:val="EE0000"/>
              </w:rPr>
              <w:t>Características que lo justifican</w:t>
            </w:r>
          </w:p>
        </w:tc>
        <w:tc>
          <w:tcPr>
            <w:tcW w:w="2698" w:type="dxa"/>
            <w:vAlign w:val="center"/>
          </w:tcPr>
          <w:p w14:paraId="2178D5AE" w14:textId="77777777" w:rsidR="001D1E26" w:rsidRPr="003F24E7" w:rsidRDefault="001D1E26" w:rsidP="008012CD">
            <w:pPr>
              <w:jc w:val="center"/>
              <w:rPr>
                <w:rFonts w:ascii="Times New Roman" w:eastAsia="Times New Roman" w:hAnsi="Times New Roman" w:cs="Times New Roman"/>
                <w:color w:val="EE0000"/>
              </w:rPr>
            </w:pPr>
            <w:r w:rsidRPr="003F24E7">
              <w:rPr>
                <w:rFonts w:ascii="Times New Roman" w:eastAsia="Times New Roman" w:hAnsi="Times New Roman" w:cs="Times New Roman"/>
                <w:color w:val="EE0000"/>
              </w:rPr>
              <w:t>Modelo de datos y arquitectura recomendados</w:t>
            </w:r>
          </w:p>
        </w:tc>
        <w:tc>
          <w:tcPr>
            <w:tcW w:w="2097" w:type="dxa"/>
            <w:vAlign w:val="center"/>
          </w:tcPr>
          <w:p w14:paraId="2454DDD2" w14:textId="41FDA679" w:rsidR="001D1E26" w:rsidRPr="003F24E7" w:rsidRDefault="001D1E26" w:rsidP="001D1E26">
            <w:pPr>
              <w:jc w:val="center"/>
              <w:rPr>
                <w:rFonts w:ascii="Times New Roman" w:eastAsia="Times New Roman" w:hAnsi="Times New Roman" w:cs="Times New Roman"/>
                <w:color w:val="EE0000"/>
              </w:rPr>
            </w:pPr>
            <w:proofErr w:type="spellStart"/>
            <w:r>
              <w:rPr>
                <w:rFonts w:ascii="Times New Roman" w:eastAsia="Times New Roman" w:hAnsi="Times New Roman" w:cs="Times New Roman"/>
                <w:color w:val="EE0000"/>
              </w:rPr>
              <w:t>optimizacion</w:t>
            </w:r>
            <w:proofErr w:type="spellEnd"/>
          </w:p>
        </w:tc>
      </w:tr>
      <w:tr w:rsidR="001D1E26" w:rsidRPr="003F24E7" w14:paraId="593FC934" w14:textId="66CE7A62" w:rsidTr="001D1E26">
        <w:trPr>
          <w:trHeight w:val="703"/>
        </w:trPr>
        <w:tc>
          <w:tcPr>
            <w:tcW w:w="2009" w:type="dxa"/>
            <w:vAlign w:val="center"/>
          </w:tcPr>
          <w:p w14:paraId="260B6B35"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EE0000"/>
              </w:rPr>
              <w:t>a</w:t>
            </w:r>
            <w:r w:rsidRPr="003F24E7">
              <w:rPr>
                <w:rFonts w:ascii="Times New Roman" w:eastAsia="Times New Roman" w:hAnsi="Times New Roman" w:cs="Times New Roman"/>
                <w:color w:val="000000" w:themeColor="text1"/>
              </w:rPr>
              <w:t>) Registro de ventas en una tienda en tiempo real</w:t>
            </w:r>
          </w:p>
        </w:tc>
        <w:tc>
          <w:tcPr>
            <w:tcW w:w="1430" w:type="dxa"/>
            <w:vAlign w:val="center"/>
          </w:tcPr>
          <w:p w14:paraId="1F1CA84C" w14:textId="77777777" w:rsidR="001D1E26" w:rsidRPr="003F24E7" w:rsidRDefault="001D1E26" w:rsidP="008012CD">
            <w:pPr>
              <w:spacing w:before="240"/>
              <w:jc w:val="center"/>
              <w:rPr>
                <w:rFonts w:ascii="Times New Roman" w:eastAsia="Times New Roman" w:hAnsi="Times New Roman" w:cs="Times New Roman"/>
                <w:b/>
                <w:bCs/>
                <w:color w:val="000000" w:themeColor="text1"/>
              </w:rPr>
            </w:pPr>
            <w:r w:rsidRPr="003F24E7">
              <w:rPr>
                <w:rFonts w:ascii="Times New Roman" w:eastAsia="Times New Roman" w:hAnsi="Times New Roman" w:cs="Times New Roman"/>
                <w:b/>
                <w:bCs/>
                <w:color w:val="000000" w:themeColor="text1"/>
              </w:rPr>
              <w:t>OLTP</w:t>
            </w:r>
          </w:p>
        </w:tc>
        <w:tc>
          <w:tcPr>
            <w:tcW w:w="2571" w:type="dxa"/>
            <w:vAlign w:val="center"/>
          </w:tcPr>
          <w:p w14:paraId="29712F7F"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1. Procesa transacciones en tiempo real.</w:t>
            </w:r>
            <w:r w:rsidRPr="003F24E7">
              <w:rPr>
                <w:rFonts w:ascii="Times New Roman" w:eastAsia="Times New Roman" w:hAnsi="Times New Roman" w:cs="Times New Roman"/>
                <w:color w:val="000000" w:themeColor="text1"/>
              </w:rPr>
              <w:br/>
              <w:t>2. Requiere inserciones y actualizaciones rápidas de datos.</w:t>
            </w:r>
          </w:p>
        </w:tc>
        <w:tc>
          <w:tcPr>
            <w:tcW w:w="2698" w:type="dxa"/>
          </w:tcPr>
          <w:p w14:paraId="7637E457" w14:textId="77777777" w:rsidR="001D1E26" w:rsidRPr="003F24E7" w:rsidRDefault="001D1E26" w:rsidP="008012CD">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Modelo relacional normalizado (3FN). Arquitectura basada en base de datos transaccional. </w:t>
            </w:r>
          </w:p>
        </w:tc>
        <w:tc>
          <w:tcPr>
            <w:tcW w:w="2097" w:type="dxa"/>
          </w:tcPr>
          <w:p w14:paraId="1A39EB2E" w14:textId="4E59012A" w:rsidR="001D1E26" w:rsidRPr="003F24E7" w:rsidRDefault="001D1E26" w:rsidP="008012CD">
            <w:pPr>
              <w:rPr>
                <w:rFonts w:ascii="Times New Roman" w:eastAsia="Times New Roman" w:hAnsi="Times New Roman" w:cs="Times New Roman"/>
                <w:color w:val="000000" w:themeColor="text1"/>
              </w:rPr>
            </w:pPr>
            <w:r w:rsidRPr="001D1E26">
              <w:rPr>
                <w:rFonts w:ascii="Times New Roman" w:eastAsia="Times New Roman" w:hAnsi="Times New Roman" w:cs="Times New Roman"/>
                <w:color w:val="000000" w:themeColor="text1"/>
              </w:rPr>
              <w:t>Índices B-Tree en claves primarias y campos de búsqueda frecuente para acelerar consultas.</w:t>
            </w:r>
          </w:p>
        </w:tc>
      </w:tr>
      <w:tr w:rsidR="001D1E26" w:rsidRPr="003F24E7" w14:paraId="4CC5464D" w14:textId="3AFFF491" w:rsidTr="001D1E26">
        <w:trPr>
          <w:trHeight w:val="569"/>
        </w:trPr>
        <w:tc>
          <w:tcPr>
            <w:tcW w:w="2009" w:type="dxa"/>
            <w:vAlign w:val="center"/>
          </w:tcPr>
          <w:p w14:paraId="7F16A36F"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EE0000"/>
              </w:rPr>
              <w:t>b</w:t>
            </w:r>
            <w:r w:rsidRPr="003F24E7">
              <w:rPr>
                <w:rFonts w:ascii="Times New Roman" w:eastAsia="Times New Roman" w:hAnsi="Times New Roman" w:cs="Times New Roman"/>
                <w:color w:val="000000" w:themeColor="text1"/>
              </w:rPr>
              <w:t>) Análisis mensual de tendencias de ventas por región</w:t>
            </w:r>
          </w:p>
        </w:tc>
        <w:tc>
          <w:tcPr>
            <w:tcW w:w="1430" w:type="dxa"/>
            <w:vAlign w:val="center"/>
          </w:tcPr>
          <w:p w14:paraId="2288C779" w14:textId="77777777" w:rsidR="001D1E26" w:rsidRPr="003F24E7" w:rsidRDefault="001D1E26" w:rsidP="008012CD">
            <w:pPr>
              <w:spacing w:after="0"/>
              <w:jc w:val="center"/>
              <w:rPr>
                <w:rFonts w:ascii="Times New Roman" w:eastAsia="Times New Roman" w:hAnsi="Times New Roman" w:cs="Times New Roman"/>
                <w:color w:val="000000" w:themeColor="text1"/>
              </w:rPr>
            </w:pPr>
            <w:r w:rsidRPr="003F24E7">
              <w:rPr>
                <w:rFonts w:ascii="Times New Roman" w:eastAsia="Times New Roman" w:hAnsi="Times New Roman" w:cs="Times New Roman"/>
                <w:b/>
                <w:bCs/>
                <w:color w:val="000000" w:themeColor="text1"/>
              </w:rPr>
              <w:t>OLAP</w:t>
            </w:r>
          </w:p>
        </w:tc>
        <w:tc>
          <w:tcPr>
            <w:tcW w:w="2571" w:type="dxa"/>
            <w:vAlign w:val="center"/>
          </w:tcPr>
          <w:p w14:paraId="74592108"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1. Analiza grandes volúmenes de datos históricos.</w:t>
            </w:r>
            <w:r w:rsidRPr="003F24E7">
              <w:rPr>
                <w:rFonts w:ascii="Times New Roman" w:eastAsia="Times New Roman" w:hAnsi="Times New Roman" w:cs="Times New Roman"/>
                <w:color w:val="000000" w:themeColor="text1"/>
              </w:rPr>
              <w:br/>
              <w:t>2. Utiliza consultas complejas para identificar patrones y tendencias.</w:t>
            </w:r>
          </w:p>
        </w:tc>
        <w:tc>
          <w:tcPr>
            <w:tcW w:w="2698" w:type="dxa"/>
          </w:tcPr>
          <w:p w14:paraId="1A5512F7"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Modelo dimensional (Star Schema). Data </w:t>
            </w:r>
            <w:proofErr w:type="spellStart"/>
            <w:r w:rsidRPr="003F24E7">
              <w:rPr>
                <w:rFonts w:ascii="Times New Roman" w:eastAsia="Times New Roman" w:hAnsi="Times New Roman" w:cs="Times New Roman"/>
                <w:color w:val="000000" w:themeColor="text1"/>
              </w:rPr>
              <w:t>Warehouse</w:t>
            </w:r>
            <w:proofErr w:type="spellEnd"/>
            <w:r w:rsidRPr="003F24E7">
              <w:rPr>
                <w:rFonts w:ascii="Times New Roman" w:eastAsia="Times New Roman" w:hAnsi="Times New Roman" w:cs="Times New Roman"/>
                <w:color w:val="000000" w:themeColor="text1"/>
              </w:rPr>
              <w:t xml:space="preserve"> para análisis.</w:t>
            </w:r>
          </w:p>
        </w:tc>
        <w:tc>
          <w:tcPr>
            <w:tcW w:w="2097" w:type="dxa"/>
          </w:tcPr>
          <w:p w14:paraId="085622A4" w14:textId="13ED2B0A" w:rsidR="001D1E26" w:rsidRPr="003F24E7" w:rsidRDefault="001D1E26" w:rsidP="008012CD">
            <w:pPr>
              <w:spacing w:after="0"/>
              <w:rPr>
                <w:rFonts w:ascii="Times New Roman" w:eastAsia="Times New Roman" w:hAnsi="Times New Roman" w:cs="Times New Roman"/>
                <w:color w:val="000000" w:themeColor="text1"/>
              </w:rPr>
            </w:pPr>
            <w:r w:rsidRPr="001D1E26">
              <w:rPr>
                <w:rFonts w:ascii="Times New Roman" w:eastAsia="Times New Roman" w:hAnsi="Times New Roman" w:cs="Times New Roman"/>
                <w:color w:val="000000" w:themeColor="text1"/>
              </w:rPr>
              <w:t>Índices Bitmap y particionado horizontal por fechas para acelerar análisis de grandes volúmenes de datos.</w:t>
            </w:r>
          </w:p>
        </w:tc>
      </w:tr>
      <w:tr w:rsidR="001D1E26" w:rsidRPr="003F24E7" w14:paraId="3E1D80ED" w14:textId="6B7B9763" w:rsidTr="001D1E26">
        <w:trPr>
          <w:trHeight w:val="720"/>
        </w:trPr>
        <w:tc>
          <w:tcPr>
            <w:tcW w:w="2009" w:type="dxa"/>
            <w:vAlign w:val="center"/>
          </w:tcPr>
          <w:p w14:paraId="4726D722"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EE0000"/>
              </w:rPr>
              <w:t>c</w:t>
            </w:r>
            <w:r w:rsidRPr="003F24E7">
              <w:rPr>
                <w:rFonts w:ascii="Times New Roman" w:eastAsia="Times New Roman" w:hAnsi="Times New Roman" w:cs="Times New Roman"/>
                <w:color w:val="000000" w:themeColor="text1"/>
              </w:rPr>
              <w:t>) Actualización de inventario tras una compra</w:t>
            </w:r>
          </w:p>
        </w:tc>
        <w:tc>
          <w:tcPr>
            <w:tcW w:w="1430" w:type="dxa"/>
          </w:tcPr>
          <w:p w14:paraId="3818010E" w14:textId="77777777" w:rsidR="001D1E26" w:rsidRPr="003F24E7" w:rsidRDefault="001D1E26" w:rsidP="008012CD">
            <w:pPr>
              <w:jc w:val="center"/>
              <w:rPr>
                <w:rFonts w:ascii="Times New Roman" w:eastAsia="Times New Roman" w:hAnsi="Times New Roman" w:cs="Times New Roman"/>
                <w:b/>
                <w:bCs/>
                <w:color w:val="000000" w:themeColor="text1"/>
              </w:rPr>
            </w:pPr>
          </w:p>
          <w:p w14:paraId="0BED376D" w14:textId="77777777" w:rsidR="001D1E26" w:rsidRPr="003F24E7" w:rsidRDefault="001D1E26" w:rsidP="008012CD">
            <w:pPr>
              <w:jc w:val="center"/>
              <w:rPr>
                <w:rFonts w:ascii="Times New Roman" w:eastAsia="Times New Roman" w:hAnsi="Times New Roman" w:cs="Times New Roman"/>
                <w:color w:val="000000" w:themeColor="text1"/>
              </w:rPr>
            </w:pPr>
            <w:r w:rsidRPr="003F24E7">
              <w:rPr>
                <w:rFonts w:ascii="Times New Roman" w:eastAsia="Times New Roman" w:hAnsi="Times New Roman" w:cs="Times New Roman"/>
                <w:b/>
                <w:bCs/>
                <w:color w:val="000000" w:themeColor="text1"/>
              </w:rPr>
              <w:t>OLTP</w:t>
            </w:r>
          </w:p>
        </w:tc>
        <w:tc>
          <w:tcPr>
            <w:tcW w:w="2571" w:type="dxa"/>
            <w:vAlign w:val="center"/>
          </w:tcPr>
          <w:p w14:paraId="26741310"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1. Actualización inmediata de registros.</w:t>
            </w:r>
            <w:r w:rsidRPr="003F24E7">
              <w:rPr>
                <w:rFonts w:ascii="Times New Roman" w:eastAsia="Times New Roman" w:hAnsi="Times New Roman" w:cs="Times New Roman"/>
                <w:color w:val="000000" w:themeColor="text1"/>
              </w:rPr>
              <w:br/>
              <w:t>2. Gran cantidad de operaciones cortas y concurrentes.</w:t>
            </w:r>
          </w:p>
        </w:tc>
        <w:tc>
          <w:tcPr>
            <w:tcW w:w="2698" w:type="dxa"/>
          </w:tcPr>
          <w:p w14:paraId="4E0C04B5"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Modelo relacional normalizado. Base de datos transaccional orientada a operaciones diarias.</w:t>
            </w:r>
          </w:p>
        </w:tc>
        <w:tc>
          <w:tcPr>
            <w:tcW w:w="2097" w:type="dxa"/>
          </w:tcPr>
          <w:p w14:paraId="7F6B9870" w14:textId="7A118EB6" w:rsidR="001D1E26" w:rsidRPr="003F24E7" w:rsidRDefault="001D1E26" w:rsidP="008012CD">
            <w:pPr>
              <w:spacing w:after="0"/>
              <w:rPr>
                <w:rFonts w:ascii="Times New Roman" w:eastAsia="Times New Roman" w:hAnsi="Times New Roman" w:cs="Times New Roman"/>
                <w:color w:val="000000" w:themeColor="text1"/>
              </w:rPr>
            </w:pPr>
            <w:r w:rsidRPr="001D1E26">
              <w:rPr>
                <w:rFonts w:ascii="Times New Roman" w:eastAsia="Times New Roman" w:hAnsi="Times New Roman" w:cs="Times New Roman"/>
                <w:color w:val="000000" w:themeColor="text1"/>
              </w:rPr>
              <w:t>Índices en códigos de producto y particionado cuando el volumen de registros es muy alto.</w:t>
            </w:r>
          </w:p>
        </w:tc>
      </w:tr>
      <w:tr w:rsidR="001D1E26" w:rsidRPr="003F24E7" w14:paraId="07757897" w14:textId="5DC3FB0B" w:rsidTr="001D1E26">
        <w:trPr>
          <w:trHeight w:val="1399"/>
        </w:trPr>
        <w:tc>
          <w:tcPr>
            <w:tcW w:w="2009" w:type="dxa"/>
            <w:vAlign w:val="center"/>
          </w:tcPr>
          <w:p w14:paraId="0CE7D087"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EE0000"/>
              </w:rPr>
              <w:t>d</w:t>
            </w:r>
            <w:r w:rsidRPr="003F24E7">
              <w:rPr>
                <w:rFonts w:ascii="Times New Roman" w:eastAsia="Times New Roman" w:hAnsi="Times New Roman" w:cs="Times New Roman"/>
                <w:color w:val="000000" w:themeColor="text1"/>
              </w:rPr>
              <w:t>) Reporte anual de desempeño financiero</w:t>
            </w:r>
          </w:p>
        </w:tc>
        <w:tc>
          <w:tcPr>
            <w:tcW w:w="1430" w:type="dxa"/>
            <w:vAlign w:val="center"/>
          </w:tcPr>
          <w:p w14:paraId="34378902" w14:textId="77777777" w:rsidR="001D1E26" w:rsidRPr="003F24E7" w:rsidRDefault="001D1E26" w:rsidP="008012CD">
            <w:pPr>
              <w:spacing w:after="0"/>
              <w:jc w:val="center"/>
              <w:rPr>
                <w:rFonts w:ascii="Times New Roman" w:eastAsia="Times New Roman" w:hAnsi="Times New Roman" w:cs="Times New Roman"/>
                <w:color w:val="000000" w:themeColor="text1"/>
              </w:rPr>
            </w:pPr>
            <w:r w:rsidRPr="003F24E7">
              <w:rPr>
                <w:rFonts w:ascii="Times New Roman" w:eastAsia="Times New Roman" w:hAnsi="Times New Roman" w:cs="Times New Roman"/>
                <w:b/>
                <w:bCs/>
                <w:color w:val="000000" w:themeColor="text1"/>
              </w:rPr>
              <w:t>OLAP</w:t>
            </w:r>
          </w:p>
        </w:tc>
        <w:tc>
          <w:tcPr>
            <w:tcW w:w="2571" w:type="dxa"/>
          </w:tcPr>
          <w:p w14:paraId="518FF3E2"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1. Consulta información histórica acumulada.</w:t>
            </w:r>
            <w:r w:rsidRPr="003F24E7">
              <w:rPr>
                <w:rFonts w:ascii="Times New Roman" w:eastAsia="Times New Roman" w:hAnsi="Times New Roman" w:cs="Times New Roman"/>
                <w:color w:val="000000" w:themeColor="text1"/>
              </w:rPr>
              <w:br/>
              <w:t>2. Genera reportes y análisis para la toma de decisiones.</w:t>
            </w:r>
          </w:p>
        </w:tc>
        <w:tc>
          <w:tcPr>
            <w:tcW w:w="2698" w:type="dxa"/>
          </w:tcPr>
          <w:p w14:paraId="1A8BFCFF" w14:textId="77777777" w:rsidR="001D1E26" w:rsidRPr="003F24E7" w:rsidRDefault="001D1E26" w:rsidP="008012CD">
            <w:pPr>
              <w:spacing w:after="0"/>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Modelo dimensional (Star Schema o </w:t>
            </w:r>
            <w:proofErr w:type="spellStart"/>
            <w:r w:rsidRPr="003F24E7">
              <w:rPr>
                <w:rFonts w:ascii="Times New Roman" w:eastAsia="Times New Roman" w:hAnsi="Times New Roman" w:cs="Times New Roman"/>
                <w:color w:val="000000" w:themeColor="text1"/>
              </w:rPr>
              <w:t>Snowflake</w:t>
            </w:r>
            <w:proofErr w:type="spellEnd"/>
            <w:r w:rsidRPr="003F24E7">
              <w:rPr>
                <w:rFonts w:ascii="Times New Roman" w:eastAsia="Times New Roman" w:hAnsi="Times New Roman" w:cs="Times New Roman"/>
                <w:color w:val="000000" w:themeColor="text1"/>
              </w:rPr>
              <w:t xml:space="preserve">). Data </w:t>
            </w:r>
            <w:proofErr w:type="spellStart"/>
            <w:r w:rsidRPr="003F24E7">
              <w:rPr>
                <w:rFonts w:ascii="Times New Roman" w:eastAsia="Times New Roman" w:hAnsi="Times New Roman" w:cs="Times New Roman"/>
                <w:color w:val="000000" w:themeColor="text1"/>
              </w:rPr>
              <w:t>Warehouse</w:t>
            </w:r>
            <w:proofErr w:type="spellEnd"/>
            <w:r w:rsidRPr="003F24E7">
              <w:rPr>
                <w:rFonts w:ascii="Times New Roman" w:eastAsia="Times New Roman" w:hAnsi="Times New Roman" w:cs="Times New Roman"/>
                <w:color w:val="000000" w:themeColor="text1"/>
              </w:rPr>
              <w:t xml:space="preserve"> o Data Mart financiero.</w:t>
            </w:r>
          </w:p>
        </w:tc>
        <w:tc>
          <w:tcPr>
            <w:tcW w:w="2097" w:type="dxa"/>
          </w:tcPr>
          <w:p w14:paraId="4282C6AA" w14:textId="334849DD" w:rsidR="001D1E26" w:rsidRPr="003F24E7" w:rsidRDefault="001D1E26" w:rsidP="008012CD">
            <w:pPr>
              <w:spacing w:after="0"/>
              <w:rPr>
                <w:rFonts w:ascii="Times New Roman" w:eastAsia="Times New Roman" w:hAnsi="Times New Roman" w:cs="Times New Roman"/>
                <w:color w:val="000000" w:themeColor="text1"/>
              </w:rPr>
            </w:pPr>
            <w:r w:rsidRPr="001D1E26">
              <w:rPr>
                <w:rFonts w:ascii="Times New Roman" w:eastAsia="Times New Roman" w:hAnsi="Times New Roman" w:cs="Times New Roman"/>
                <w:color w:val="000000" w:themeColor="text1"/>
              </w:rPr>
              <w:t>Particionado por año y uso de índices analíticos para mejorar el tiempo de respuesta.</w:t>
            </w:r>
          </w:p>
        </w:tc>
      </w:tr>
    </w:tbl>
    <w:p w14:paraId="409FE3F1" w14:textId="77777777" w:rsidR="003F24E7" w:rsidRPr="003F24E7" w:rsidRDefault="003F24E7" w:rsidP="003F24E7">
      <w:pPr>
        <w:rPr>
          <w:rFonts w:ascii="Times New Roman" w:eastAsia="Times New Roman" w:hAnsi="Times New Roman" w:cs="Times New Roman"/>
          <w:color w:val="000000" w:themeColor="text1"/>
        </w:rPr>
      </w:pPr>
    </w:p>
    <w:p w14:paraId="7BD44096"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Consideraciones de Arquitectura y Rendimiento</w:t>
      </w:r>
    </w:p>
    <w:p w14:paraId="18BEBB99"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Optimización mediante índices y particionado</w:t>
      </w:r>
    </w:p>
    <w:p w14:paraId="682F8EDB"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En los sistemas OLTP y OLAP es importante optimizar el acceso a los datos para garantizar un buen rendimiento.</w:t>
      </w:r>
    </w:p>
    <w:p w14:paraId="03886332"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Los índices permiten localizar información de manera más eficiente. Los índices tipo B-Tree son ampliamente utilizados en sistemas OLTP debido a que facilitan búsquedas rápidas sobre claves primarias y columnas frecuentemente consultadas. Por otra parte, los índices Bitmap suelen emplearse en sistemas OLAP para acelerar consultas analíticas sobre grandes volúmenes de datos.</w:t>
      </w:r>
    </w:p>
    <w:p w14:paraId="22521D67"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El particionado consiste en dividir grandes tablas en segmentos más pequeños. El particionado horizontal distribuye las filas según criterios como fechas o regiones, mientras que el particionado vertical separa columnas según su frecuencia de uso. Estas técnicas mejoran los tiempos de consulta y facilitan la administración de los datos.</w:t>
      </w:r>
    </w:p>
    <w:p w14:paraId="433EC0A6"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 xml:space="preserve">Capas de un Data </w:t>
      </w:r>
      <w:proofErr w:type="spellStart"/>
      <w:r w:rsidRPr="001D1E26">
        <w:rPr>
          <w:rFonts w:ascii="Times New Roman" w:eastAsia="Times New Roman" w:hAnsi="Times New Roman" w:cs="Times New Roman"/>
          <w:b/>
          <w:bCs/>
          <w:color w:val="000000" w:themeColor="text1"/>
        </w:rPr>
        <w:t>Warehouse</w:t>
      </w:r>
      <w:proofErr w:type="spellEnd"/>
    </w:p>
    <w:p w14:paraId="59717E0A"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 xml:space="preserve">Un Data </w:t>
      </w:r>
      <w:proofErr w:type="spellStart"/>
      <w:r w:rsidRPr="001D1E26">
        <w:rPr>
          <w:rFonts w:ascii="Times New Roman" w:eastAsia="Times New Roman" w:hAnsi="Times New Roman" w:cs="Times New Roman"/>
          <w:b/>
          <w:bCs/>
          <w:color w:val="000000" w:themeColor="text1"/>
        </w:rPr>
        <w:t>Warehouse</w:t>
      </w:r>
      <w:proofErr w:type="spellEnd"/>
      <w:r w:rsidRPr="001D1E26">
        <w:rPr>
          <w:rFonts w:ascii="Times New Roman" w:eastAsia="Times New Roman" w:hAnsi="Times New Roman" w:cs="Times New Roman"/>
          <w:b/>
          <w:bCs/>
          <w:color w:val="000000" w:themeColor="text1"/>
        </w:rPr>
        <w:t xml:space="preserve"> suele estar compuesto por varias capas:</w:t>
      </w:r>
    </w:p>
    <w:p w14:paraId="71FD2863" w14:textId="77777777" w:rsidR="001D1E26" w:rsidRPr="001D1E26" w:rsidRDefault="001D1E26" w:rsidP="001D1E26">
      <w:pPr>
        <w:numPr>
          <w:ilvl w:val="0"/>
          <w:numId w:val="3"/>
        </w:num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Ingesta de datos: extracción de información desde sistemas operacionales, archivos y aplicaciones.</w:t>
      </w:r>
    </w:p>
    <w:p w14:paraId="1803473E" w14:textId="77777777" w:rsidR="001D1E26" w:rsidRPr="001D1E26" w:rsidRDefault="001D1E26" w:rsidP="001D1E26">
      <w:pPr>
        <w:numPr>
          <w:ilvl w:val="0"/>
          <w:numId w:val="3"/>
        </w:numPr>
        <w:rPr>
          <w:rFonts w:ascii="Times New Roman" w:eastAsia="Times New Roman" w:hAnsi="Times New Roman" w:cs="Times New Roman"/>
          <w:b/>
          <w:bCs/>
          <w:color w:val="000000" w:themeColor="text1"/>
        </w:rPr>
      </w:pPr>
      <w:proofErr w:type="spellStart"/>
      <w:r w:rsidRPr="001D1E26">
        <w:rPr>
          <w:rFonts w:ascii="Times New Roman" w:eastAsia="Times New Roman" w:hAnsi="Times New Roman" w:cs="Times New Roman"/>
          <w:b/>
          <w:bCs/>
          <w:color w:val="000000" w:themeColor="text1"/>
        </w:rPr>
        <w:t>Staging</w:t>
      </w:r>
      <w:proofErr w:type="spellEnd"/>
      <w:r w:rsidRPr="001D1E26">
        <w:rPr>
          <w:rFonts w:ascii="Times New Roman" w:eastAsia="Times New Roman" w:hAnsi="Times New Roman" w:cs="Times New Roman"/>
          <w:b/>
          <w:bCs/>
          <w:color w:val="000000" w:themeColor="text1"/>
        </w:rPr>
        <w:t xml:space="preserve"> Area: almacenamiento temporal donde los datos son limpiados y transformados.</w:t>
      </w:r>
    </w:p>
    <w:p w14:paraId="50D0D0F1" w14:textId="77777777" w:rsidR="001D1E26" w:rsidRPr="001D1E26" w:rsidRDefault="001D1E26" w:rsidP="001D1E26">
      <w:pPr>
        <w:numPr>
          <w:ilvl w:val="0"/>
          <w:numId w:val="3"/>
        </w:num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 xml:space="preserve">Storage (Data </w:t>
      </w:r>
      <w:proofErr w:type="spellStart"/>
      <w:r w:rsidRPr="001D1E26">
        <w:rPr>
          <w:rFonts w:ascii="Times New Roman" w:eastAsia="Times New Roman" w:hAnsi="Times New Roman" w:cs="Times New Roman"/>
          <w:b/>
          <w:bCs/>
          <w:color w:val="000000" w:themeColor="text1"/>
        </w:rPr>
        <w:t>Warehouse</w:t>
      </w:r>
      <w:proofErr w:type="spellEnd"/>
      <w:r w:rsidRPr="001D1E26">
        <w:rPr>
          <w:rFonts w:ascii="Times New Roman" w:eastAsia="Times New Roman" w:hAnsi="Times New Roman" w:cs="Times New Roman"/>
          <w:b/>
          <w:bCs/>
          <w:color w:val="000000" w:themeColor="text1"/>
        </w:rPr>
        <w:t>): repositorio central donde se almacenan los datos integrados e históricos.</w:t>
      </w:r>
    </w:p>
    <w:p w14:paraId="75EC88F6" w14:textId="77777777" w:rsidR="001D1E26" w:rsidRPr="001D1E26" w:rsidRDefault="001D1E26" w:rsidP="001D1E26">
      <w:pPr>
        <w:numPr>
          <w:ilvl w:val="0"/>
          <w:numId w:val="3"/>
        </w:num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Data Marts: subconjuntos especializados orientados a áreas específicas del negocio.</w:t>
      </w:r>
    </w:p>
    <w:p w14:paraId="0E4F364A" w14:textId="77777777" w:rsidR="001D1E26" w:rsidRPr="001D1E26" w:rsidRDefault="001D1E26" w:rsidP="001D1E26">
      <w:pPr>
        <w:numPr>
          <w:ilvl w:val="0"/>
          <w:numId w:val="3"/>
        </w:num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Herramientas BI: plataformas utilizadas para generar reportes, análisis y tableros de control.</w:t>
      </w:r>
    </w:p>
    <w:p w14:paraId="0FE25E2C"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Flujo de datos</w:t>
      </w:r>
    </w:p>
    <w:p w14:paraId="7A4374AE" w14:textId="77777777" w:rsidR="001D1E26" w:rsidRPr="001D1E26" w:rsidRDefault="001D1E26" w:rsidP="001D1E26">
      <w:pPr>
        <w:rPr>
          <w:rFonts w:ascii="Times New Roman" w:eastAsia="Times New Roman" w:hAnsi="Times New Roman" w:cs="Times New Roman"/>
          <w:b/>
          <w:bCs/>
          <w:color w:val="000000" w:themeColor="text1"/>
        </w:rPr>
      </w:pPr>
      <w:r w:rsidRPr="001D1E26">
        <w:rPr>
          <w:rFonts w:ascii="Times New Roman" w:eastAsia="Times New Roman" w:hAnsi="Times New Roman" w:cs="Times New Roman"/>
          <w:b/>
          <w:bCs/>
          <w:color w:val="000000" w:themeColor="text1"/>
        </w:rPr>
        <w:t xml:space="preserve">Fuentes de datos → Ingesta → </w:t>
      </w:r>
      <w:proofErr w:type="spellStart"/>
      <w:r w:rsidRPr="001D1E26">
        <w:rPr>
          <w:rFonts w:ascii="Times New Roman" w:eastAsia="Times New Roman" w:hAnsi="Times New Roman" w:cs="Times New Roman"/>
          <w:b/>
          <w:bCs/>
          <w:color w:val="000000" w:themeColor="text1"/>
        </w:rPr>
        <w:t>Staging</w:t>
      </w:r>
      <w:proofErr w:type="spellEnd"/>
      <w:r w:rsidRPr="001D1E26">
        <w:rPr>
          <w:rFonts w:ascii="Times New Roman" w:eastAsia="Times New Roman" w:hAnsi="Times New Roman" w:cs="Times New Roman"/>
          <w:b/>
          <w:bCs/>
          <w:color w:val="000000" w:themeColor="text1"/>
        </w:rPr>
        <w:t xml:space="preserve"> → Data </w:t>
      </w:r>
      <w:proofErr w:type="spellStart"/>
      <w:r w:rsidRPr="001D1E26">
        <w:rPr>
          <w:rFonts w:ascii="Times New Roman" w:eastAsia="Times New Roman" w:hAnsi="Times New Roman" w:cs="Times New Roman"/>
          <w:b/>
          <w:bCs/>
          <w:color w:val="000000" w:themeColor="text1"/>
        </w:rPr>
        <w:t>Warehouse</w:t>
      </w:r>
      <w:proofErr w:type="spellEnd"/>
      <w:r w:rsidRPr="001D1E26">
        <w:rPr>
          <w:rFonts w:ascii="Times New Roman" w:eastAsia="Times New Roman" w:hAnsi="Times New Roman" w:cs="Times New Roman"/>
          <w:b/>
          <w:bCs/>
          <w:color w:val="000000" w:themeColor="text1"/>
        </w:rPr>
        <w:t xml:space="preserve"> → Data Marts → Herramientas BI</w:t>
      </w:r>
    </w:p>
    <w:p w14:paraId="380B44ED" w14:textId="77777777" w:rsidR="001D1E26" w:rsidRDefault="001D1E26" w:rsidP="003F24E7">
      <w:pPr>
        <w:rPr>
          <w:rFonts w:ascii="Times New Roman" w:eastAsia="Times New Roman" w:hAnsi="Times New Roman" w:cs="Times New Roman"/>
          <w:b/>
          <w:bCs/>
          <w:color w:val="000000" w:themeColor="text1"/>
        </w:rPr>
      </w:pPr>
    </w:p>
    <w:p w14:paraId="50F85909" w14:textId="331497AB" w:rsidR="003F24E7" w:rsidRPr="003F24E7" w:rsidRDefault="003F24E7" w:rsidP="003F24E7">
      <w:pPr>
        <w:rPr>
          <w:rFonts w:ascii="Times New Roman" w:eastAsia="Times New Roman" w:hAnsi="Times New Roman" w:cs="Times New Roman"/>
          <w:b/>
          <w:bCs/>
          <w:color w:val="000000" w:themeColor="text1"/>
        </w:rPr>
      </w:pPr>
      <w:r w:rsidRPr="003F24E7">
        <w:rPr>
          <w:rFonts w:ascii="Times New Roman" w:eastAsia="Times New Roman" w:hAnsi="Times New Roman" w:cs="Times New Roman"/>
          <w:b/>
          <w:bCs/>
          <w:color w:val="000000" w:themeColor="text1"/>
        </w:rPr>
        <w:t>Importancia de separar sistemas OLTP y OLAP</w:t>
      </w:r>
    </w:p>
    <w:p w14:paraId="627C88DB" w14:textId="77777777" w:rsid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Los sistemas OLTP y OLAP cumplen objetivos diferentes dentro de una organización. Los sistemas OLTP están diseñados para procesar transacciones diarias de forma rápida y eficiente, mientras que los sistemas OLAP se enfocan en el análisis de datos históricos para apoyar la toma de decisiones estratégicas. Mantenerlos separados evita que las consultas analíticas afecten el rendimiento de las operaciones diarias y permite optimizar cada sistema para su propósito específico.</w:t>
      </w:r>
    </w:p>
    <w:p w14:paraId="0BBC7B55" w14:textId="77777777" w:rsidR="003F24E7" w:rsidRPr="003F24E7" w:rsidRDefault="003F24E7" w:rsidP="003F24E7">
      <w:pPr>
        <w:rPr>
          <w:rFonts w:ascii="Times New Roman" w:eastAsia="Times New Roman" w:hAnsi="Times New Roman" w:cs="Times New Roman"/>
          <w:color w:val="000000" w:themeColor="text1"/>
        </w:rPr>
      </w:pPr>
    </w:p>
    <w:p w14:paraId="2BDCF29E" w14:textId="77777777" w:rsidR="003F24E7" w:rsidRPr="003F24E7" w:rsidRDefault="003F24E7" w:rsidP="003F24E7">
      <w:pPr>
        <w:rPr>
          <w:rFonts w:ascii="Times New Roman" w:eastAsia="Times New Roman" w:hAnsi="Times New Roman" w:cs="Times New Roman"/>
          <w:b/>
          <w:bCs/>
          <w:color w:val="000000" w:themeColor="text1"/>
        </w:rPr>
      </w:pPr>
      <w:r w:rsidRPr="003F24E7">
        <w:rPr>
          <w:rFonts w:ascii="Times New Roman" w:eastAsia="Times New Roman" w:hAnsi="Times New Roman" w:cs="Times New Roman"/>
          <w:b/>
          <w:bCs/>
          <w:color w:val="000000" w:themeColor="text1"/>
        </w:rPr>
        <w:t>OLTP = Operación del negocio</w:t>
      </w:r>
    </w:p>
    <w:p w14:paraId="56546A31" w14:textId="77777777" w:rsidR="003F24E7" w:rsidRPr="003F24E7" w:rsidRDefault="003F24E7" w:rsidP="003F24E7">
      <w:pPr>
        <w:numPr>
          <w:ilvl w:val="0"/>
          <w:numId w:val="1"/>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Registrar ventas. </w:t>
      </w:r>
    </w:p>
    <w:p w14:paraId="7F7ACEFC" w14:textId="77777777" w:rsidR="003F24E7" w:rsidRPr="003F24E7" w:rsidRDefault="003F24E7" w:rsidP="003F24E7">
      <w:pPr>
        <w:numPr>
          <w:ilvl w:val="0"/>
          <w:numId w:val="1"/>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Actualizar inventarios. </w:t>
      </w:r>
    </w:p>
    <w:p w14:paraId="25639D0C" w14:textId="77777777" w:rsidR="003F24E7" w:rsidRPr="003F24E7" w:rsidRDefault="003F24E7" w:rsidP="003F24E7">
      <w:pPr>
        <w:numPr>
          <w:ilvl w:val="0"/>
          <w:numId w:val="1"/>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lastRenderedPageBreak/>
        <w:t xml:space="preserve">Crear pedidos. </w:t>
      </w:r>
    </w:p>
    <w:p w14:paraId="798CA6CE" w14:textId="77777777" w:rsidR="003F24E7" w:rsidRPr="003F24E7" w:rsidRDefault="003F24E7" w:rsidP="003F24E7">
      <w:pPr>
        <w:numPr>
          <w:ilvl w:val="0"/>
          <w:numId w:val="1"/>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Muchas transacciones pequeñas y rápidas. </w:t>
      </w:r>
    </w:p>
    <w:p w14:paraId="23E817B0" w14:textId="77777777" w:rsidR="003F24E7" w:rsidRPr="003F24E7" w:rsidRDefault="003F24E7" w:rsidP="003F24E7">
      <w:pPr>
        <w:rPr>
          <w:rFonts w:ascii="Times New Roman" w:eastAsia="Times New Roman" w:hAnsi="Times New Roman" w:cs="Times New Roman"/>
          <w:color w:val="000000" w:themeColor="text1"/>
        </w:rPr>
      </w:pPr>
      <w:r w:rsidRPr="003F24E7">
        <w:rPr>
          <w:rFonts w:ascii="Times New Roman" w:eastAsia="Times New Roman" w:hAnsi="Times New Roman" w:cs="Times New Roman"/>
          <w:b/>
          <w:bCs/>
          <w:color w:val="000000" w:themeColor="text1"/>
        </w:rPr>
        <w:t>OLAP = Análisis del negocio</w:t>
      </w:r>
    </w:p>
    <w:p w14:paraId="19E16F51" w14:textId="77777777" w:rsidR="003F24E7" w:rsidRPr="003F24E7" w:rsidRDefault="003F24E7" w:rsidP="003F24E7">
      <w:pPr>
        <w:numPr>
          <w:ilvl w:val="0"/>
          <w:numId w:val="2"/>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Reportes. </w:t>
      </w:r>
    </w:p>
    <w:p w14:paraId="787828A0" w14:textId="77777777" w:rsidR="003F24E7" w:rsidRPr="003F24E7" w:rsidRDefault="003F24E7" w:rsidP="003F24E7">
      <w:pPr>
        <w:numPr>
          <w:ilvl w:val="0"/>
          <w:numId w:val="2"/>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Tendencias. </w:t>
      </w:r>
    </w:p>
    <w:p w14:paraId="34BB76CA" w14:textId="77777777" w:rsidR="003F24E7" w:rsidRPr="003F24E7" w:rsidRDefault="003F24E7" w:rsidP="003F24E7">
      <w:pPr>
        <w:numPr>
          <w:ilvl w:val="0"/>
          <w:numId w:val="2"/>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 xml:space="preserve">Estadísticas. </w:t>
      </w:r>
    </w:p>
    <w:p w14:paraId="16C8F62E" w14:textId="77777777" w:rsidR="003F24E7" w:rsidRDefault="003F24E7" w:rsidP="003F24E7">
      <w:pPr>
        <w:numPr>
          <w:ilvl w:val="0"/>
          <w:numId w:val="2"/>
        </w:numPr>
        <w:rPr>
          <w:rFonts w:ascii="Times New Roman" w:eastAsia="Times New Roman" w:hAnsi="Times New Roman" w:cs="Times New Roman"/>
          <w:color w:val="000000" w:themeColor="text1"/>
        </w:rPr>
      </w:pPr>
      <w:r w:rsidRPr="003F24E7">
        <w:rPr>
          <w:rFonts w:ascii="Times New Roman" w:eastAsia="Times New Roman" w:hAnsi="Times New Roman" w:cs="Times New Roman"/>
          <w:color w:val="000000" w:themeColor="text1"/>
        </w:rPr>
        <w:t>Consultas complejas sobre datos históricos.</w:t>
      </w:r>
    </w:p>
    <w:p w14:paraId="4A023CBB" w14:textId="77777777" w:rsidR="001D1E26" w:rsidRDefault="001D1E26" w:rsidP="001D1E26">
      <w:pPr>
        <w:rPr>
          <w:rFonts w:ascii="Times New Roman" w:eastAsia="Times New Roman" w:hAnsi="Times New Roman" w:cs="Times New Roman"/>
          <w:color w:val="000000" w:themeColor="text1"/>
        </w:rPr>
      </w:pPr>
    </w:p>
    <w:p w14:paraId="632AC993" w14:textId="77777777" w:rsidR="003F24E7" w:rsidRDefault="003F24E7" w:rsidP="003F24E7">
      <w:pPr>
        <w:rPr>
          <w:rFonts w:ascii="Times New Roman" w:eastAsia="Times New Roman" w:hAnsi="Times New Roman" w:cs="Times New Roman"/>
          <w:color w:val="000000" w:themeColor="text1"/>
        </w:rPr>
      </w:pPr>
    </w:p>
    <w:p w14:paraId="0FF37561" w14:textId="77777777" w:rsidR="003F24E7" w:rsidRPr="003F24E7" w:rsidRDefault="003F24E7" w:rsidP="003F24E7">
      <w:pPr>
        <w:rPr>
          <w:rFonts w:ascii="Times New Roman" w:eastAsia="Times New Roman" w:hAnsi="Times New Roman" w:cs="Times New Roman"/>
          <w:color w:val="000000" w:themeColor="text1"/>
        </w:rPr>
      </w:pPr>
    </w:p>
    <w:p w14:paraId="11D37FB3" w14:textId="77777777" w:rsidR="008B11EA" w:rsidRPr="003F24E7" w:rsidRDefault="008B11EA"/>
    <w:sectPr w:rsidR="008B11EA" w:rsidRPr="003F24E7" w:rsidSect="003F24E7">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66D6C"/>
    <w:multiLevelType w:val="multilevel"/>
    <w:tmpl w:val="3DA4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391EED"/>
    <w:multiLevelType w:val="multilevel"/>
    <w:tmpl w:val="3A7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B90B0F"/>
    <w:multiLevelType w:val="multilevel"/>
    <w:tmpl w:val="FE362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8130802">
    <w:abstractNumId w:val="1"/>
  </w:num>
  <w:num w:numId="2" w16cid:durableId="2062167008">
    <w:abstractNumId w:val="0"/>
  </w:num>
  <w:num w:numId="3" w16cid:durableId="3793284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4E7"/>
    <w:rsid w:val="00093053"/>
    <w:rsid w:val="001D1E26"/>
    <w:rsid w:val="001F7902"/>
    <w:rsid w:val="003F24E7"/>
    <w:rsid w:val="00872DF4"/>
    <w:rsid w:val="008B11EA"/>
    <w:rsid w:val="00BA4425"/>
    <w:rsid w:val="00D735F1"/>
    <w:rsid w:val="00F071E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92BAC"/>
  <w15:chartTrackingRefBased/>
  <w15:docId w15:val="{002337F4-0D1F-4F2B-A2E3-2FB1217FE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4E7"/>
  </w:style>
  <w:style w:type="paragraph" w:styleId="Ttulo1">
    <w:name w:val="heading 1"/>
    <w:basedOn w:val="Normal"/>
    <w:next w:val="Normal"/>
    <w:link w:val="Ttulo1Car"/>
    <w:uiPriority w:val="9"/>
    <w:qFormat/>
    <w:rsid w:val="003F2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F2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F24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F24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F24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F24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F24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F24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F24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24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F24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F24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F24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F24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F24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F24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F24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F24E7"/>
    <w:rPr>
      <w:rFonts w:eastAsiaTheme="majorEastAsia" w:cstheme="majorBidi"/>
      <w:color w:val="272727" w:themeColor="text1" w:themeTint="D8"/>
    </w:rPr>
  </w:style>
  <w:style w:type="paragraph" w:styleId="Ttulo">
    <w:name w:val="Title"/>
    <w:basedOn w:val="Normal"/>
    <w:next w:val="Normal"/>
    <w:link w:val="TtuloCar"/>
    <w:uiPriority w:val="10"/>
    <w:qFormat/>
    <w:rsid w:val="003F2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F24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F24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F24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F24E7"/>
    <w:pPr>
      <w:spacing w:before="160"/>
      <w:jc w:val="center"/>
    </w:pPr>
    <w:rPr>
      <w:i/>
      <w:iCs/>
      <w:color w:val="404040" w:themeColor="text1" w:themeTint="BF"/>
    </w:rPr>
  </w:style>
  <w:style w:type="character" w:customStyle="1" w:styleId="CitaCar">
    <w:name w:val="Cita Car"/>
    <w:basedOn w:val="Fuentedeprrafopredeter"/>
    <w:link w:val="Cita"/>
    <w:uiPriority w:val="29"/>
    <w:rsid w:val="003F24E7"/>
    <w:rPr>
      <w:i/>
      <w:iCs/>
      <w:color w:val="404040" w:themeColor="text1" w:themeTint="BF"/>
    </w:rPr>
  </w:style>
  <w:style w:type="paragraph" w:styleId="Prrafodelista">
    <w:name w:val="List Paragraph"/>
    <w:basedOn w:val="Normal"/>
    <w:uiPriority w:val="34"/>
    <w:qFormat/>
    <w:rsid w:val="003F24E7"/>
    <w:pPr>
      <w:ind w:left="720"/>
      <w:contextualSpacing/>
    </w:pPr>
  </w:style>
  <w:style w:type="character" w:styleId="nfasisintenso">
    <w:name w:val="Intense Emphasis"/>
    <w:basedOn w:val="Fuentedeprrafopredeter"/>
    <w:uiPriority w:val="21"/>
    <w:qFormat/>
    <w:rsid w:val="003F24E7"/>
    <w:rPr>
      <w:i/>
      <w:iCs/>
      <w:color w:val="0F4761" w:themeColor="accent1" w:themeShade="BF"/>
    </w:rPr>
  </w:style>
  <w:style w:type="paragraph" w:styleId="Citadestacada">
    <w:name w:val="Intense Quote"/>
    <w:basedOn w:val="Normal"/>
    <w:next w:val="Normal"/>
    <w:link w:val="CitadestacadaCar"/>
    <w:uiPriority w:val="30"/>
    <w:qFormat/>
    <w:rsid w:val="003F2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F24E7"/>
    <w:rPr>
      <w:i/>
      <w:iCs/>
      <w:color w:val="0F4761" w:themeColor="accent1" w:themeShade="BF"/>
    </w:rPr>
  </w:style>
  <w:style w:type="character" w:styleId="Referenciaintensa">
    <w:name w:val="Intense Reference"/>
    <w:basedOn w:val="Fuentedeprrafopredeter"/>
    <w:uiPriority w:val="32"/>
    <w:qFormat/>
    <w:rsid w:val="003F24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642</Words>
  <Characters>3534</Characters>
  <Application>Microsoft Office Word</Application>
  <DocSecurity>0</DocSecurity>
  <Lines>29</Lines>
  <Paragraphs>8</Paragraphs>
  <ScaleCrop>false</ScaleCrop>
  <Company/>
  <LinksUpToDate>false</LinksUpToDate>
  <CharactersWithSpaces>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dc:creator>
  <cp:keywords/>
  <dc:description/>
  <cp:lastModifiedBy>andres</cp:lastModifiedBy>
  <cp:revision>3</cp:revision>
  <dcterms:created xsi:type="dcterms:W3CDTF">2026-06-11T23:00:00Z</dcterms:created>
  <dcterms:modified xsi:type="dcterms:W3CDTF">2026-06-12T03:00:00Z</dcterms:modified>
</cp:coreProperties>
</file>