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Создание класса BadCharTbl: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Класс реализован в заголовочном файле как inline и содержит массив целых чисел размером 256 (по числу символов ASCII).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методе Init происходит инициализация массива значением длины строки и заполнение таблицы плохих символов.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Реализация функции BMH: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Функция принимает две строки: шаблон t и строку для поиска 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Используется таблица плохих символов для определения смещений при поиске.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Результатом функции является список позиций вхождения шаблона в строку.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Генерация случайных строк: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Реализована функция generateRandomString для генерации случайных строк из ограниченного алфавита ('a' и 'b').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Тестирование алгоритма: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 функции main генерируются случайные строки и выполняется поиск вхождений шаблона в строку.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проверки корректности поиска используется как алгоритм BMH, так и метод find класса string.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Сравнение производительности: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Включён заголовочный файл &lt;chrono&gt; для измерения времени выполнения поиска.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измеряется для обоих методов поиска на разных длинах строк и алфавитов.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Результаты исследований: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Корректность алгоритма: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Оба метода поиска (BMH и find) дают одинаковые результаты для всех тестовых строк, что подтверждает корректность реализации.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Производительность: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Измерение времени выполнения показало, что метод BMH может быть более эффективным для длинных строк и коротких шаблонов.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Время выполнения поиска зависит от длины строки и размера алфавита. При увеличении длины строки метод BMH показывает более стабильные результаты по сравнению с методом find.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Оптимизация: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Удалось снизить количество вызовов strlen за счёт сохранения длины строк в переменных.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Программа показала отсутствие утечек памяти при использовании инструментов анализа.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Заключение: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Алгоритм Бойера-Мура-Хорспула успешно реализован и протестирован. В ходе работы удалось убедиться в его эффективности по сравнению с методом find класса string. Оба метода поиска показали корректные результаты, однако метод BMH продемонстрировал лучшую производительность при определённых условиях. Проведённые измерения времени выполнения подтверждают теоретические преимущества алгоритма BMH.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