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алгоритма MaxPattern для поиска максимальной подстроки, которая встречается в строке не менее двух раз без пересечений, с использованием дерева суффиксов.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Построено дерево суффиксов для входной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Разработаны методы для заполнения индексов суффиксов, минимальных и максимальных индексов поддерева, и максимальной длины непересекающихся меток.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Реализован метод для поиска узла с максимальным значением maxLen.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Получена максимальная подстрока на основе найденного узла.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была решена полностью. Алгоритм успешно находит максимальную подстроку, которая встречается не менее двух раз без пересечений.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Сложность алгоритма: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Вычислительная сложность построения дерева суффиксов составляет O(n), где n - длина строки. Заполнение индексов и вычисление maxLen также выполняются за O(n), что делает общее время выполнения алгоритма линейным.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 для двух файлов: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поиска общей подстроки в двух разных файлах можно объединить строки из двух файлов, добавив уникальный разделитель между ними. Построив дерево суффиксов для объединенной строки, можно найти общие подстроки, которые присутствуют в обоих файлах. При этом необходимо учитывать разделитель, чтобы убедиться, что найденные подстроки действительно присутствуют в обоих исходных файлах.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