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aps/>
          <w:color w:val="0F766E"/>
          <w:sz w:val="44"/>
          <w:szCs w:val="44"/>
        </w:rPr>
        <w:t xml:space="preserve">HACAMAT TAKVİMİ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Haziran 2026  ·  Hicri Ay: Zilhicce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EF3C7" w:val="clear"/>
          </w:tcPr>
          <w:p>
            <w:pPr>
              <w:spacing w:after="10" w:before="50"/>
              <w:jc w:val="center"/>
            </w:pPr>
            <w:r>
              <w:rPr>
                <w:rFonts w:ascii="Calibri" w:cs="Calibri" w:eastAsia="Calibri" w:hAnsi="Calibri"/>
                <w:color w:val="B45309"/>
                <w:sz w:val="17"/>
                <w:szCs w:val="17"/>
              </w:rPr>
              <w:t xml:space="preserve">Altın Gün</w:t>
            </w:r>
          </w:p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8"/>
                <w:szCs w:val="28"/>
              </w:rPr>
              <w:t xml:space="preserve">0 gün</w:t>
            </w:r>
          </w:p>
        </w:tc>
        <w:tc>
          <w:tcPr>
            <w:tcW w:type="pct" w:w="25%"/>
            <w:shd w:fill="D1FAE5" w:val="clear"/>
          </w:tcPr>
          <w:p>
            <w:pPr>
              <w:spacing w:after="10" w:before="50"/>
              <w:jc w:val="center"/>
            </w:pPr>
            <w:r>
              <w:rPr>
                <w:rFonts w:ascii="Calibri" w:cs="Calibri" w:eastAsia="Calibri" w:hAnsi="Calibri"/>
                <w:color w:val="047857"/>
                <w:sz w:val="17"/>
                <w:szCs w:val="17"/>
              </w:rPr>
              <w:t xml:space="preserve">Sünnet Gün</w:t>
            </w:r>
          </w:p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8"/>
                <w:szCs w:val="28"/>
              </w:rPr>
              <w:t xml:space="preserve">1 gün</w:t>
            </w:r>
          </w:p>
        </w:tc>
        <w:tc>
          <w:tcPr>
            <w:tcW w:type="pct" w:w="25%"/>
            <w:shd w:fill="FEF9C3" w:val="clear"/>
          </w:tcPr>
          <w:p>
            <w:pPr>
              <w:spacing w:after="10" w:before="50"/>
              <w:jc w:val="center"/>
            </w:pPr>
            <w:r>
              <w:rPr>
                <w:rFonts w:ascii="Calibri" w:cs="Calibri" w:eastAsia="Calibri" w:hAnsi="Calibri"/>
                <w:color w:val="A16207"/>
                <w:sz w:val="17"/>
                <w:szCs w:val="17"/>
              </w:rPr>
              <w:t xml:space="preserve">Uygun Gün</w:t>
            </w:r>
          </w:p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28"/>
                <w:szCs w:val="28"/>
              </w:rPr>
              <w:t xml:space="preserve">3 gün</w:t>
            </w:r>
          </w:p>
        </w:tc>
        <w:tc>
          <w:tcPr>
            <w:tcW w:type="pct" w:w="25%"/>
            <w:shd w:fill="FEE2E2" w:val="clear"/>
          </w:tcPr>
          <w:p>
            <w:pPr>
              <w:spacing w:after="10" w:before="50"/>
              <w:jc w:val="center"/>
            </w:pPr>
            <w:r>
              <w:rPr>
                <w:rFonts w:ascii="Calibri" w:cs="Calibri" w:eastAsia="Calibri" w:hAnsi="Calibri"/>
                <w:color w:val="B91C1C"/>
                <w:sz w:val="17"/>
                <w:szCs w:val="17"/>
              </w:rPr>
              <w:t xml:space="preserve">Yasaklı Gün</w:t>
            </w:r>
          </w:p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8"/>
                <w:szCs w:val="28"/>
              </w:rPr>
              <w:t xml:space="preserve">4 gün</w:t>
            </w:r>
          </w:p>
        </w:tc>
      </w:tr>
    </w:tbl>
    <w:p>
      <w:pPr>
        <w:spacing w:after="120"/>
      </w:pPr>
    </w:p>
    <w:p>
      <w:pPr>
        <w:pBdr>
          <w:bottom w:val="single" w:color="CCFBF1" w:sz="6"/>
        </w:pBdr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Aylık Hacamat Takvimi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94A3B8"/>
          <w:sz w:val="17"/>
          <w:szCs w:val="17"/>
        </w:rPr>
        <w:t xml:space="preserve">Haziran 2026 — Hicri 17–24 aralığı · 8 gün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CFBF1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8"/>
                <w:szCs w:val="18"/>
              </w:rPr>
              <w:t xml:space="preserve">Miladi Tarih</w:t>
            </w:r>
          </w:p>
        </w:tc>
        <w:tc>
          <w:tcPr>
            <w:tcW w:type="pct" w:w="9%"/>
            <w:shd w:fill="CCFBF1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8"/>
                <w:szCs w:val="18"/>
              </w:rPr>
              <w:t xml:space="preserve">Gün</w:t>
            </w:r>
          </w:p>
        </w:tc>
        <w:tc>
          <w:tcPr>
            <w:tcW w:type="pct" w:w="21%"/>
            <w:shd w:fill="CCFBF1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8"/>
                <w:szCs w:val="18"/>
              </w:rPr>
              <w:t xml:space="preserve">Hicri Tarih</w:t>
            </w:r>
          </w:p>
        </w:tc>
        <w:tc>
          <w:tcPr>
            <w:tcW w:type="pct" w:w="22%"/>
            <w:shd w:fill="CCFBF1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8"/>
                <w:szCs w:val="18"/>
              </w:rPr>
              <w:t xml:space="preserve">Durum</w:t>
            </w:r>
          </w:p>
        </w:tc>
        <w:tc>
          <w:tcPr>
            <w:tcW w:type="pct" w:w="26%"/>
            <w:shd w:fill="CCFBF1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pct" w:w="22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 Haziran 2026</w:t>
            </w:r>
          </w:p>
        </w:tc>
        <w:tc>
          <w:tcPr>
            <w:tcW w:type="pct" w:w="9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Çarşamba</w:t>
            </w:r>
          </w:p>
        </w:tc>
        <w:tc>
          <w:tcPr>
            <w:tcW w:type="pct" w:w="21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17 Zilhicce 1447</w:t>
            </w:r>
          </w:p>
        </w:tc>
        <w:tc>
          <w:tcPr>
            <w:tcW w:type="pct" w:w="22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YASAKLI GÜN ⛔</w:t>
            </w:r>
          </w:p>
        </w:tc>
        <w:tc>
          <w:tcPr>
            <w:tcW w:type="pct" w:w="26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Çarşamba — Hacamat yapılmaz</w:t>
            </w:r>
          </w:p>
        </w:tc>
      </w:tr>
      <w:tr>
        <w:tc>
          <w:tcPr>
            <w:tcW w:type="pct" w:w="22%"/>
            <w:shd w:fill="FEF9C3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 Haziran 2026</w:t>
            </w:r>
          </w:p>
        </w:tc>
        <w:tc>
          <w:tcPr>
            <w:tcW w:type="pct" w:w="9%"/>
            <w:shd w:fill="FEF9C3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Perşembe</w:t>
            </w:r>
          </w:p>
        </w:tc>
        <w:tc>
          <w:tcPr>
            <w:tcW w:type="pct" w:w="21%"/>
            <w:shd w:fill="FEF9C3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18 Zilhicce 1447</w:t>
            </w:r>
          </w:p>
        </w:tc>
        <w:tc>
          <w:tcPr>
            <w:tcW w:type="pct" w:w="22%"/>
            <w:shd w:fill="FEF9C3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8"/>
                <w:szCs w:val="18"/>
              </w:rPr>
              <w:t xml:space="preserve">UYGUN GÜN ⭐</w:t>
            </w:r>
          </w:p>
        </w:tc>
        <w:tc>
          <w:tcPr>
            <w:tcW w:type="pct" w:w="26%"/>
            <w:shd w:fill="FEF9C3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Hacamat için uygundur</w:t>
            </w:r>
          </w:p>
        </w:tc>
      </w:tr>
      <w:tr>
        <w:tc>
          <w:tcPr>
            <w:tcW w:type="pct" w:w="22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 Haziran 2026</w:t>
            </w:r>
          </w:p>
        </w:tc>
        <w:tc>
          <w:tcPr>
            <w:tcW w:type="pct" w:w="9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Cuma</w:t>
            </w:r>
          </w:p>
        </w:tc>
        <w:tc>
          <w:tcPr>
            <w:tcW w:type="pct" w:w="21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19 Zilhicce 1447</w:t>
            </w:r>
          </w:p>
        </w:tc>
        <w:tc>
          <w:tcPr>
            <w:tcW w:type="pct" w:w="22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YASAKLI GÜN ⛔</w:t>
            </w:r>
          </w:p>
        </w:tc>
        <w:tc>
          <w:tcPr>
            <w:tcW w:type="pct" w:w="26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Cuma — Hacamat yapılmaz</w:t>
            </w:r>
          </w:p>
        </w:tc>
      </w:tr>
      <w:tr>
        <w:tc>
          <w:tcPr>
            <w:tcW w:type="pct" w:w="22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 Haziran 2026</w:t>
            </w:r>
          </w:p>
        </w:tc>
        <w:tc>
          <w:tcPr>
            <w:tcW w:type="pct" w:w="9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Cumartesi</w:t>
            </w:r>
          </w:p>
        </w:tc>
        <w:tc>
          <w:tcPr>
            <w:tcW w:type="pct" w:w="21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20 Zilhicce 1447</w:t>
            </w:r>
          </w:p>
        </w:tc>
        <w:tc>
          <w:tcPr>
            <w:tcW w:type="pct" w:w="22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YASAKLI GÜN ⛔</w:t>
            </w:r>
          </w:p>
        </w:tc>
        <w:tc>
          <w:tcPr>
            <w:tcW w:type="pct" w:w="26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Cumartesi — Hacamat yapılmaz</w:t>
            </w:r>
          </w:p>
        </w:tc>
      </w:tr>
      <w:tr>
        <w:tc>
          <w:tcPr>
            <w:tcW w:type="pct" w:w="22%"/>
            <w:shd w:fill="D1FAE5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 Haziran 2026</w:t>
            </w:r>
          </w:p>
        </w:tc>
        <w:tc>
          <w:tcPr>
            <w:tcW w:type="pct" w:w="9%"/>
            <w:shd w:fill="D1FAE5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Pazar</w:t>
            </w:r>
          </w:p>
        </w:tc>
        <w:tc>
          <w:tcPr>
            <w:tcW w:type="pct" w:w="21%"/>
            <w:shd w:fill="D1FAE5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21 Zilhicce 1447</w:t>
            </w:r>
          </w:p>
        </w:tc>
        <w:tc>
          <w:tcPr>
            <w:tcW w:type="pct" w:w="22%"/>
            <w:shd w:fill="D1FAE5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8"/>
                <w:szCs w:val="18"/>
              </w:rPr>
              <w:t xml:space="preserve">SÜNNET GÜN ⭐⭐⭐</w:t>
            </w:r>
          </w:p>
        </w:tc>
        <w:tc>
          <w:tcPr>
            <w:tcW w:type="pct" w:w="26%"/>
            <w:shd w:fill="D1FAE5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Hacamat için çok uygundur</w:t>
            </w:r>
          </w:p>
        </w:tc>
      </w:tr>
      <w:tr>
        <w:tc>
          <w:tcPr>
            <w:tcW w:type="pct" w:w="22%"/>
            <w:shd w:fill="FEF9C3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 Haziran 2026</w:t>
            </w:r>
          </w:p>
        </w:tc>
        <w:tc>
          <w:tcPr>
            <w:tcW w:type="pct" w:w="9%"/>
            <w:shd w:fill="FEF9C3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Pazartesi</w:t>
            </w:r>
          </w:p>
        </w:tc>
        <w:tc>
          <w:tcPr>
            <w:tcW w:type="pct" w:w="21%"/>
            <w:shd w:fill="FEF9C3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22 Zilhicce 1447</w:t>
            </w:r>
          </w:p>
        </w:tc>
        <w:tc>
          <w:tcPr>
            <w:tcW w:type="pct" w:w="22%"/>
            <w:shd w:fill="FEF9C3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8"/>
                <w:szCs w:val="18"/>
              </w:rPr>
              <w:t xml:space="preserve">UYGUN GÜN ⭐</w:t>
            </w:r>
          </w:p>
        </w:tc>
        <w:tc>
          <w:tcPr>
            <w:tcW w:type="pct" w:w="26%"/>
            <w:shd w:fill="FEF9C3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Hacamat için uygundur</w:t>
            </w:r>
          </w:p>
        </w:tc>
      </w:tr>
      <w:tr>
        <w:tc>
          <w:tcPr>
            <w:tcW w:type="pct" w:w="22%"/>
            <w:shd w:fill="FEF9C3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 Haziran 2026</w:t>
            </w:r>
          </w:p>
        </w:tc>
        <w:tc>
          <w:tcPr>
            <w:tcW w:type="pct" w:w="9%"/>
            <w:shd w:fill="FEF9C3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Salı</w:t>
            </w:r>
          </w:p>
        </w:tc>
        <w:tc>
          <w:tcPr>
            <w:tcW w:type="pct" w:w="21%"/>
            <w:shd w:fill="FEF9C3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23 Zilhicce 1447</w:t>
            </w:r>
          </w:p>
        </w:tc>
        <w:tc>
          <w:tcPr>
            <w:tcW w:type="pct" w:w="22%"/>
            <w:shd w:fill="FEF9C3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8"/>
                <w:szCs w:val="18"/>
              </w:rPr>
              <w:t xml:space="preserve">UYGUN GÜN ⭐</w:t>
            </w:r>
          </w:p>
        </w:tc>
        <w:tc>
          <w:tcPr>
            <w:tcW w:type="pct" w:w="26%"/>
            <w:shd w:fill="FEF9C3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Hacamat için uygundur</w:t>
            </w:r>
          </w:p>
        </w:tc>
      </w:tr>
      <w:tr>
        <w:tc>
          <w:tcPr>
            <w:tcW w:type="pct" w:w="22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 Haziran 2026</w:t>
            </w:r>
          </w:p>
        </w:tc>
        <w:tc>
          <w:tcPr>
            <w:tcW w:type="pct" w:w="9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Çarşamba</w:t>
            </w:r>
          </w:p>
        </w:tc>
        <w:tc>
          <w:tcPr>
            <w:tcW w:type="pct" w:w="21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24 Zilhicce 1447</w:t>
            </w:r>
          </w:p>
        </w:tc>
        <w:tc>
          <w:tcPr>
            <w:tcW w:type="pct" w:w="22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8"/>
                <w:szCs w:val="18"/>
              </w:rPr>
              <w:t xml:space="preserve">YASAKLI GÜN ⛔</w:t>
            </w:r>
          </w:p>
        </w:tc>
        <w:tc>
          <w:tcPr>
            <w:tcW w:type="pct" w:w="26%"/>
            <w:shd w:fill="FEE2E2" w:val="clear"/>
          </w:tcPr>
          <w:p>
            <w:pPr>
              <w:spacing w:after="40" w:before="40"/>
              <w:ind w:left="6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8"/>
                <w:szCs w:val="18"/>
              </w:rPr>
              <w:t xml:space="preserve">Çarşamba — Hacamat yapılmaz</w:t>
            </w:r>
          </w:p>
        </w:tc>
      </w:tr>
    </w:tbl>
    <w:p>
      <w:pPr>
        <w:spacing w:after="120"/>
      </w:pPr>
    </w:p>
    <w:p>
      <w:pPr>
        <w:pBdr>
          <w:bottom w:val="single" w:color="CCFBF1" w:sz="6"/>
        </w:pBdr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Dinamik Hicri Gün Notları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94A3B8"/>
          <w:sz w:val="17"/>
          <w:szCs w:val="17"/>
        </w:rPr>
        <w:t xml:space="preserve">Hicri günlerin akşamdan başlaması kuralına göre otomatik üretilmiştir.</w:t>
      </w:r>
    </w:p>
    <w:p>
      <w:pPr>
        <w:spacing w:after="40"/>
      </w:pPr>
    </w:p>
    <w:p>
      <w:pPr>
        <w:spacing w:after="60" w:before="40"/>
        <w:ind w:left="180"/>
      </w:pPr>
      <w:r>
        <w:rPr>
          <w:rFonts w:ascii="Calibri" w:cs="Calibri" w:eastAsia="Calibri" w:hAnsi="Calibri"/>
          <w:b/>
          <w:bCs/>
          <w:color w:val="0F766E"/>
          <w:sz w:val="19"/>
          <w:szCs w:val="19"/>
        </w:rPr>
        <w:t xml:space="preserve">1. 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17 Zilhicce günü Çarşamba gününe denk geldiğinden gündüz hacamat uygun değildir. Çarşamba akşam ezanından sonra Hicri 18 Zilhicce'ye geçildiğinden hacamat yapılabilir.</w:t>
      </w:r>
    </w:p>
    <w:p>
      <w:pPr>
        <w:spacing w:after="60" w:before="40"/>
        <w:ind w:left="180"/>
      </w:pPr>
      <w:r>
        <w:rPr>
          <w:rFonts w:ascii="Calibri" w:cs="Calibri" w:eastAsia="Calibri" w:hAnsi="Calibri"/>
          <w:b/>
          <w:bCs/>
          <w:color w:val="0F766E"/>
          <w:sz w:val="19"/>
          <w:szCs w:val="19"/>
        </w:rPr>
        <w:t xml:space="preserve">2. 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19 Zilhicce günü Cuma gününe denk geldiğinden hacamat uygun değildir. Cuma akşamı Hicri 20 Zilhicce Cumartesi gününe geçildiğinden hacamat hâlâ uygun değildir.</w:t>
      </w:r>
    </w:p>
    <w:p>
      <w:pPr>
        <w:spacing w:after="60" w:before="40"/>
        <w:ind w:left="180"/>
      </w:pPr>
      <w:r>
        <w:rPr>
          <w:rFonts w:ascii="Calibri" w:cs="Calibri" w:eastAsia="Calibri" w:hAnsi="Calibri"/>
          <w:b/>
          <w:bCs/>
          <w:color w:val="0F766E"/>
          <w:sz w:val="19"/>
          <w:szCs w:val="19"/>
        </w:rPr>
        <w:t xml:space="preserve">3. 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20 Zilhicce günü Cumartesi gününe denk geldiğinden gündüz hacamat uygun değildir. Cumartesi akşam ezanından sonra Hicri 21 Zilhicce'ye geçildiğinden sünnet gününe girilmiş olur.</w:t>
      </w:r>
    </w:p>
    <w:p>
      <w:pPr>
        <w:spacing w:after="10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Hacamat Öncesi Kurallar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"/>
              <w:ind w:left="60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Hacamat oncesi 3 saat ac kal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"/>
              <w:ind w:left="60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Bol su ic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"/>
              <w:ind w:left="60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Yogun egzersizden kacin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"/>
              <w:ind w:left="60"/>
            </w:pPr>
            <w:r>
              <w:t xml:space="preserve"/>
            </w:r>
          </w:p>
        </w:tc>
      </w:tr>
    </w:tbl>
    <w:p>
      <w:pPr>
        <w:spacing w:after="8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Hacamat Sonrası Kurallar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"/>
              <w:ind w:left="60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24 saat dus alma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"/>
              <w:ind w:left="60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Soguk icecek icme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"/>
              <w:ind w:left="60"/>
            </w:pPr>
            <w:r>
              <w:rPr>
                <w:rFonts w:ascii="Calibri" w:cs="Calibri" w:eastAsia="Calibri" w:hAnsi="Calibri"/>
                <w:color w:val="0F766E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Agir yemek yeme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30"/>
              <w:ind w:left="60"/>
            </w:pPr>
            <w:r>
              <w:t xml:space="preserve"/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640" w:right="720" w:bottom="500" w:left="720" w:header="280" w:footer="2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Sayfa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/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 ·  Hacamat Takvimi · Haziran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2026-06-17T21:36:42.956Z</dcterms:created>
  <dcterms:modified xsi:type="dcterms:W3CDTF">2026-06-17T21:36:42.956Z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