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aps/>
          <w:color w:val="0F766E"/>
          <w:sz w:val="52"/>
          <w:szCs w:val="52"/>
        </w:rPr>
        <w:t xml:space="preserve">HACAMAT TAKVİMİ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Haziran 2026  ·  Hicri Ay: Zilhicce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EF3C7" w:val="solid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B45309"/>
                <w:sz w:val="18"/>
                <w:szCs w:val="18"/>
              </w:rPr>
              <w:t xml:space="preserve">Altın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32"/>
                <w:szCs w:val="32"/>
              </w:rPr>
              <w:t xml:space="preserve">0 gün</w:t>
            </w:r>
          </w:p>
        </w:tc>
        <w:tc>
          <w:tcPr>
            <w:tcW w:type="pct" w:w="25%"/>
            <w:shd w:fill="D1FAE5" w:val="solid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047857"/>
                <w:sz w:val="18"/>
                <w:szCs w:val="18"/>
              </w:rPr>
              <w:t xml:space="preserve">Sünnet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32"/>
                <w:szCs w:val="32"/>
              </w:rPr>
              <w:t xml:space="preserve">1 gün</w:t>
            </w:r>
          </w:p>
        </w:tc>
        <w:tc>
          <w:tcPr>
            <w:tcW w:type="pct" w:w="25%"/>
            <w:shd w:fill="FEF9C3" w:val="solid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A16207"/>
                <w:sz w:val="18"/>
                <w:szCs w:val="18"/>
              </w:rPr>
              <w:t xml:space="preserve">Uygun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32"/>
                <w:szCs w:val="32"/>
              </w:rPr>
              <w:t xml:space="preserve">3 gün</w:t>
            </w:r>
          </w:p>
        </w:tc>
        <w:tc>
          <w:tcPr>
            <w:tcW w:type="pct" w:w="25%"/>
            <w:shd w:fill="FEE2E2" w:val="solid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B91C1C"/>
                <w:sz w:val="18"/>
                <w:szCs w:val="18"/>
              </w:rPr>
              <w:t xml:space="preserve">Yasaklı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32"/>
                <w:szCs w:val="32"/>
              </w:rPr>
              <w:t xml:space="preserve">4 gün</w:t>
            </w:r>
          </w:p>
        </w:tc>
      </w:tr>
    </w:tbl>
    <w:p>
      <w:pPr>
        <w:spacing w:after="180"/>
      </w:pPr>
    </w:p>
    <w:p>
      <w:pPr>
        <w:pBdr>
          <w:bottom w:val="single" w:color="CCFBF1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Aylık Hacamat Takvimi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Haziran 2026 — Hicri 17–24 aralığı · 8 gün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Miladi Tarih</w:t>
            </w:r>
          </w:p>
        </w:tc>
        <w:tc>
          <w:tcPr>
            <w:tcW w:type="pct" w:w="9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Gün</w:t>
            </w:r>
          </w:p>
        </w:tc>
        <w:tc>
          <w:tcPr>
            <w:tcW w:type="pct" w:w="21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Hicri Tarih</w:t>
            </w:r>
          </w:p>
        </w:tc>
        <w:tc>
          <w:tcPr>
            <w:tcW w:type="pct" w:w="22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Durum</w:t>
            </w:r>
          </w:p>
        </w:tc>
        <w:tc>
          <w:tcPr>
            <w:tcW w:type="pct" w:w="26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17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 — Hacamat yapılmaz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 Haziran 2026</w:t>
            </w:r>
          </w:p>
        </w:tc>
        <w:tc>
          <w:tcPr>
            <w:tcW w:type="pct" w:w="9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Perşembe</w:t>
            </w:r>
          </w:p>
        </w:tc>
        <w:tc>
          <w:tcPr>
            <w:tcW w:type="pct" w:w="21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18 Zilhicce 1447</w:t>
            </w:r>
          </w:p>
        </w:tc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19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 — Hacamat yapılmaz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Cumartesi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Cumartesi — Hacamat yapılmaz</w:t>
            </w:r>
          </w:p>
        </w:tc>
      </w:tr>
      <w:tr>
        <w:tc>
          <w:tcPr>
            <w:tcW w:type="pct" w:w="22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Haziran 2026</w:t>
            </w:r>
          </w:p>
        </w:tc>
        <w:tc>
          <w:tcPr>
            <w:tcW w:type="pct" w:w="9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Pazar</w:t>
            </w:r>
          </w:p>
        </w:tc>
        <w:tc>
          <w:tcPr>
            <w:tcW w:type="pct" w:w="21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21 Zilhicce 1447</w:t>
            </w:r>
          </w:p>
        </w:tc>
        <w:tc>
          <w:tcPr>
            <w:tcW w:type="pct" w:w="22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SÜNNET GÜN ⭐⭐⭐</w:t>
            </w:r>
          </w:p>
        </w:tc>
        <w:tc>
          <w:tcPr>
            <w:tcW w:type="pct" w:w="26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çok uygundur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 Haziran 2026</w:t>
            </w:r>
          </w:p>
        </w:tc>
        <w:tc>
          <w:tcPr>
            <w:tcW w:type="pct" w:w="9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Pazartesi</w:t>
            </w:r>
          </w:p>
        </w:tc>
        <w:tc>
          <w:tcPr>
            <w:tcW w:type="pct" w:w="21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22 Zilhicce 1447</w:t>
            </w:r>
          </w:p>
        </w:tc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 Haziran 2026</w:t>
            </w:r>
          </w:p>
        </w:tc>
        <w:tc>
          <w:tcPr>
            <w:tcW w:type="pct" w:w="9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Salı</w:t>
            </w:r>
          </w:p>
        </w:tc>
        <w:tc>
          <w:tcPr>
            <w:tcW w:type="pct" w:w="21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23 Zilhicce 1447</w:t>
            </w:r>
          </w:p>
        </w:tc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24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 — Hacamat yapılmaz</w:t>
            </w:r>
          </w:p>
        </w:tc>
      </w:tr>
    </w:tbl>
    <w:p>
      <w:pPr>
        <w:spacing w:after="180"/>
      </w:pPr>
    </w:p>
    <w:p>
      <w:pPr>
        <w:pBdr>
          <w:bottom w:val="single" w:color="CCFBF1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Dinamik Hicri Gün Notları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Hicri günlerin akşamdan başlaması kuralına göre otomatik üretilmiştir.</w:t>
      </w:r>
    </w:p>
    <w:p>
      <w:pPr>
        <w:spacing w:after="60"/>
      </w:pP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17 Zilhicce günü Çarşamba gününe denk geldiğinden gündüz hacamat uygun değildir. Çarşamba akşam ezanından sonra Hicri 18 Zilhicce'e geçildiğinden hacamat yapılabilir.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19 Zilhicce günü Cuma gününe denk geldiğinden hacamat uygun değildir. Cuma akşamı Hicri 20 Zilhicce Cumartesi gününe geçildiğinden hacamat hâlâ uygun değildir.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20 Zilhicce günü Cumartesi gününe denk geldiğinden gündüz hacamat uygun değildir. Cumartesi akşam ezanından sonra Hicri 21 Zilhicce'e geçildiğinden sünnet gününe girilmiş olur.</w:t>
      </w:r>
    </w:p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Hacamat Uzmanı Notları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Test uzman notu.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Ikinci satir.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Sayfa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/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 ·  Hacamat Takvimi · Haziran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2026-06-17T21:12:10.239Z</dcterms:created>
  <dcterms:modified xsi:type="dcterms:W3CDTF">2026-06-17T21:12:10.239Z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