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aps/>
          <w:color w:val="0F766E"/>
          <w:sz w:val="52"/>
          <w:szCs w:val="52"/>
        </w:rPr>
        <w:t xml:space="preserve">HACAMAT TAKVİMİ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Haziran 2026  ·  Hicri Ay: Zilhicce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EF3C7" w:val="clea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B45309"/>
                <w:sz w:val="18"/>
                <w:szCs w:val="18"/>
              </w:rPr>
              <w:t xml:space="preserve">Altın Gün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32"/>
                <w:szCs w:val="32"/>
              </w:rPr>
              <w:t xml:space="preserve">0 gün</w:t>
            </w:r>
          </w:p>
        </w:tc>
        <w:tc>
          <w:tcPr>
            <w:tcW w:type="pct" w:w="25%"/>
            <w:shd w:fill="D1FAE5" w:val="clea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047857"/>
                <w:sz w:val="18"/>
                <w:szCs w:val="18"/>
              </w:rPr>
              <w:t xml:space="preserve">Sünnet Gün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32"/>
                <w:szCs w:val="32"/>
              </w:rPr>
              <w:t xml:space="preserve">1 gün</w:t>
            </w:r>
          </w:p>
        </w:tc>
        <w:tc>
          <w:tcPr>
            <w:tcW w:type="pct" w:w="25%"/>
            <w:shd w:fill="FEF9C3" w:val="clea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A16207"/>
                <w:sz w:val="18"/>
                <w:szCs w:val="18"/>
              </w:rPr>
              <w:t xml:space="preserve">Uygun Gün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32"/>
                <w:szCs w:val="32"/>
              </w:rPr>
              <w:t xml:space="preserve">3 gün</w:t>
            </w:r>
          </w:p>
        </w:tc>
        <w:tc>
          <w:tcPr>
            <w:tcW w:type="pct" w:w="25%"/>
            <w:shd w:fill="FEE2E2" w:val="clear"/>
          </w:tcPr>
          <w:p>
            <w:pPr>
              <w:spacing w:after="20" w:before="80"/>
              <w:jc w:val="center"/>
            </w:pPr>
            <w:r>
              <w:rPr>
                <w:rFonts w:ascii="Calibri" w:cs="Calibri" w:eastAsia="Calibri" w:hAnsi="Calibri"/>
                <w:color w:val="B91C1C"/>
                <w:sz w:val="18"/>
                <w:szCs w:val="18"/>
              </w:rPr>
              <w:t xml:space="preserve">Yasaklı Gün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32"/>
                <w:szCs w:val="32"/>
              </w:rPr>
              <w:t xml:space="preserve">4 gün</w:t>
            </w:r>
          </w:p>
        </w:tc>
      </w:tr>
    </w:tbl>
    <w:p>
      <w:pPr>
        <w:spacing w:after="180"/>
      </w:pPr>
    </w:p>
    <w:p>
      <w:pPr>
        <w:pBdr>
          <w:bottom w:val="single" w:color="CCFBF1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Aylık Hacamat Takvimi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Haziran 2026 — Hicri 17–24 aralığı · 8 gün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CFBF1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Miladi Tarih</w:t>
            </w:r>
          </w:p>
        </w:tc>
        <w:tc>
          <w:tcPr>
            <w:tcW w:type="pct" w:w="9%"/>
            <w:shd w:fill="CCFBF1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Gün</w:t>
            </w:r>
          </w:p>
        </w:tc>
        <w:tc>
          <w:tcPr>
            <w:tcW w:type="pct" w:w="21%"/>
            <w:shd w:fill="CCFBF1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Hicri Tarih</w:t>
            </w:r>
          </w:p>
        </w:tc>
        <w:tc>
          <w:tcPr>
            <w:tcW w:type="pct" w:w="22%"/>
            <w:shd w:fill="CCFBF1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Durum</w:t>
            </w:r>
          </w:p>
        </w:tc>
        <w:tc>
          <w:tcPr>
            <w:tcW w:type="pct" w:w="26%"/>
            <w:shd w:fill="CCFBF1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134E4A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pct" w:w="22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 Haziran 2026</w:t>
            </w:r>
          </w:p>
        </w:tc>
        <w:tc>
          <w:tcPr>
            <w:tcW w:type="pct" w:w="9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</w:t>
            </w:r>
          </w:p>
        </w:tc>
        <w:tc>
          <w:tcPr>
            <w:tcW w:type="pct" w:w="21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17 Zilhicce 1447</w:t>
            </w:r>
          </w:p>
        </w:tc>
        <w:tc>
          <w:tcPr>
            <w:tcW w:type="pct" w:w="22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 — Hacamat yapılmaz</w:t>
            </w:r>
          </w:p>
        </w:tc>
      </w:tr>
      <w:tr>
        <w:tc>
          <w:tcPr>
            <w:tcW w:type="pct" w:w="22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 Haziran 2026</w:t>
            </w:r>
          </w:p>
        </w:tc>
        <w:tc>
          <w:tcPr>
            <w:tcW w:type="pct" w:w="9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Perşembe</w:t>
            </w:r>
          </w:p>
        </w:tc>
        <w:tc>
          <w:tcPr>
            <w:tcW w:type="pct" w:w="21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18 Zilhicce 1447</w:t>
            </w:r>
          </w:p>
        </w:tc>
        <w:tc>
          <w:tcPr>
            <w:tcW w:type="pct" w:w="22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UYGUN GÜN ⭐</w:t>
            </w:r>
          </w:p>
        </w:tc>
        <w:tc>
          <w:tcPr>
            <w:tcW w:type="pct" w:w="26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 Haziran 2026</w:t>
            </w:r>
          </w:p>
        </w:tc>
        <w:tc>
          <w:tcPr>
            <w:tcW w:type="pct" w:w="9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</w:t>
            </w:r>
          </w:p>
        </w:tc>
        <w:tc>
          <w:tcPr>
            <w:tcW w:type="pct" w:w="21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19 Zilhicce 1447</w:t>
            </w:r>
          </w:p>
        </w:tc>
        <w:tc>
          <w:tcPr>
            <w:tcW w:type="pct" w:w="22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 — Hacamat yapılmaz</w:t>
            </w:r>
          </w:p>
        </w:tc>
      </w:tr>
      <w:tr>
        <w:tc>
          <w:tcPr>
            <w:tcW w:type="pct" w:w="22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 Haziran 2026</w:t>
            </w:r>
          </w:p>
        </w:tc>
        <w:tc>
          <w:tcPr>
            <w:tcW w:type="pct" w:w="9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Cumartesi</w:t>
            </w:r>
          </w:p>
        </w:tc>
        <w:tc>
          <w:tcPr>
            <w:tcW w:type="pct" w:w="21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20 Zilhicce 1447</w:t>
            </w:r>
          </w:p>
        </w:tc>
        <w:tc>
          <w:tcPr>
            <w:tcW w:type="pct" w:w="22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Cumartesi — Hacamat yapılmaz</w:t>
            </w:r>
          </w:p>
        </w:tc>
      </w:tr>
      <w:tr>
        <w:tc>
          <w:tcPr>
            <w:tcW w:type="pct" w:w="22%"/>
            <w:shd w:fill="D1FAE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 Haziran 2026</w:t>
            </w:r>
          </w:p>
        </w:tc>
        <w:tc>
          <w:tcPr>
            <w:tcW w:type="pct" w:w="9%"/>
            <w:shd w:fill="D1FAE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Pazar</w:t>
            </w:r>
          </w:p>
        </w:tc>
        <w:tc>
          <w:tcPr>
            <w:tcW w:type="pct" w:w="21%"/>
            <w:shd w:fill="D1FAE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21 Zilhicce 1447</w:t>
            </w:r>
          </w:p>
        </w:tc>
        <w:tc>
          <w:tcPr>
            <w:tcW w:type="pct" w:w="22%"/>
            <w:shd w:fill="D1FAE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19"/>
                <w:szCs w:val="19"/>
              </w:rPr>
              <w:t xml:space="preserve">SÜNNET GÜN ⭐⭐⭐</w:t>
            </w:r>
          </w:p>
        </w:tc>
        <w:tc>
          <w:tcPr>
            <w:tcW w:type="pct" w:w="26%"/>
            <w:shd w:fill="D1FAE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çok uygundur</w:t>
            </w:r>
          </w:p>
        </w:tc>
      </w:tr>
      <w:tr>
        <w:tc>
          <w:tcPr>
            <w:tcW w:type="pct" w:w="22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 Haziran 2026</w:t>
            </w:r>
          </w:p>
        </w:tc>
        <w:tc>
          <w:tcPr>
            <w:tcW w:type="pct" w:w="9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Pazartesi</w:t>
            </w:r>
          </w:p>
        </w:tc>
        <w:tc>
          <w:tcPr>
            <w:tcW w:type="pct" w:w="21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22 Zilhicce 1447</w:t>
            </w:r>
          </w:p>
        </w:tc>
        <w:tc>
          <w:tcPr>
            <w:tcW w:type="pct" w:w="22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UYGUN GÜN ⭐</w:t>
            </w:r>
          </w:p>
        </w:tc>
        <w:tc>
          <w:tcPr>
            <w:tcW w:type="pct" w:w="26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9 Haziran 2026</w:t>
            </w:r>
          </w:p>
        </w:tc>
        <w:tc>
          <w:tcPr>
            <w:tcW w:type="pct" w:w="9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Salı</w:t>
            </w:r>
          </w:p>
        </w:tc>
        <w:tc>
          <w:tcPr>
            <w:tcW w:type="pct" w:w="21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23 Zilhicce 1447</w:t>
            </w:r>
          </w:p>
        </w:tc>
        <w:tc>
          <w:tcPr>
            <w:tcW w:type="pct" w:w="22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A16207"/>
                <w:sz w:val="19"/>
                <w:szCs w:val="19"/>
              </w:rPr>
              <w:t xml:space="preserve">UYGUN GÜN ⭐</w:t>
            </w:r>
          </w:p>
        </w:tc>
        <w:tc>
          <w:tcPr>
            <w:tcW w:type="pct" w:w="26%"/>
            <w:shd w:fill="FEF9C3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Hacamat için uygundur</w:t>
            </w:r>
          </w:p>
        </w:tc>
      </w:tr>
      <w:tr>
        <w:tc>
          <w:tcPr>
            <w:tcW w:type="pct" w:w="22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 Haziran 2026</w:t>
            </w:r>
          </w:p>
        </w:tc>
        <w:tc>
          <w:tcPr>
            <w:tcW w:type="pct" w:w="9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</w:t>
            </w:r>
          </w:p>
        </w:tc>
        <w:tc>
          <w:tcPr>
            <w:tcW w:type="pct" w:w="21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24 Zilhicce 1447</w:t>
            </w:r>
          </w:p>
        </w:tc>
        <w:tc>
          <w:tcPr>
            <w:tcW w:type="pct" w:w="22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9"/>
                <w:szCs w:val="19"/>
              </w:rPr>
              <w:t xml:space="preserve">YASAKLI GÜN ⛔</w:t>
            </w:r>
          </w:p>
        </w:tc>
        <w:tc>
          <w:tcPr>
            <w:tcW w:type="pct" w:w="26%"/>
            <w:shd w:fill="FEE2E2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19"/>
                <w:szCs w:val="19"/>
              </w:rPr>
              <w:t xml:space="preserve">Çarşamba — Hacamat yapılmaz</w:t>
            </w:r>
          </w:p>
        </w:tc>
      </w:tr>
    </w:tbl>
    <w:p>
      <w:pPr>
        <w:spacing w:after="180"/>
      </w:pPr>
    </w:p>
    <w:p>
      <w:pPr>
        <w:pBdr>
          <w:bottom w:val="single" w:color="CCFBF1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8"/>
          <w:szCs w:val="28"/>
        </w:rPr>
        <w:t xml:space="preserve">Dinamik Hicri Gün Notları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Hicri günlerin akşamdan başlaması kuralına göre otomatik üretilmiştir.</w:t>
      </w:r>
    </w:p>
    <w:p>
      <w:pPr>
        <w:spacing w:after="60"/>
      </w:pP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17 Zilhicce günü Çarşamba gününe denk geldiğinden gündüz hacamat uygun değildir. Çarşamba akşam ezanından sonra Hicri 18 Zilhicce'ye geçildiğinden hacamat yapılabilir.</w:t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19 Zilhicce günü Cuma gününe denk geldiğinden hacamat uygun değildir. Cuma akşamı Hicri 20 Zilhicce Cumartesi gününe geçildiğinden hacamat hâlâ uygun değildir.</w:t>
      </w:r>
    </w:p>
    <w:p>
      <w:pPr>
        <w:spacing w:after="80" w:before="60"/>
        <w:ind w:left="200"/>
      </w:pPr>
      <w:r>
        <w:rPr>
          <w:rFonts w:ascii="Calibri" w:cs="Calibri" w:eastAsia="Calibri" w:hAnsi="Calibri"/>
          <w:b/>
          <w:bCs/>
          <w:color w:val="0F766E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20 Zilhicce günü Cumartesi gününe denk geldiğinden gündüz hacamat uygun değildir. Cumartesi akşam ezanından sonra Hicri 21 Zilhicce'ye geçildiğinden sünnet gününe girilmiş olur.</w:t>
      </w:r>
    </w:p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Hacamat Öncesi Kurallar</w:t>
      </w:r>
    </w:p>
    <w:p>
      <w:pPr>
        <w:spacing w:after="60" w:before="40"/>
        <w:ind w:left="240"/>
      </w:pPr>
      <w:r>
        <w:rPr>
          <w:rFonts w:ascii="Calibri" w:cs="Calibri" w:eastAsia="Calibri" w:hAnsi="Calibri"/>
          <w:color w:val="0F766E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Hacamat oncesi 3 saat ac kal</w:t>
      </w:r>
    </w:p>
    <w:p>
      <w:pPr>
        <w:spacing w:after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Hacamat Sonrası Kurallar</w:t>
      </w:r>
    </w:p>
    <w:p>
      <w:pPr>
        <w:spacing w:after="60" w:before="40"/>
        <w:ind w:left="240"/>
      </w:pPr>
      <w:r>
        <w:rPr>
          <w:rFonts w:ascii="Calibri" w:cs="Calibri" w:eastAsia="Calibri" w:hAnsi="Calibri"/>
          <w:color w:val="0F766E"/>
          <w:sz w:val="20"/>
          <w:szCs w:val="20"/>
        </w:rPr>
        <w:t xml:space="preserve">•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24 saat dus alma</w:t>
      </w:r>
    </w:p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Sayfa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/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 ·  Hacamat Takvimi · Haziran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2026-06-17T21:28:31.582Z</dcterms:created>
  <dcterms:modified xsi:type="dcterms:W3CDTF">2026-06-17T21:28:31.582Z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