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Bdr>
          <w:bottom w:val="thick" w:color="cbd5e1" w:sz="12"/>
        </w:pBdr>
        <w:spacing w:after="0" w:before="0"/>
      </w:pPr>
    </w:p>
    <w:p>
      <w:pPr>
        <w:spacing w:after="32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aps/>
          <w:color w:val="1e293b"/>
          <w:sz w:val="76"/>
          <w:szCs w:val="76"/>
        </w:rPr>
        <w:t xml:space="preserve">YAŞAM SİSTEMİ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475569"/>
          <w:sz w:val="52"/>
          <w:szCs w:val="52"/>
        </w:rPr>
        <w:t xml:space="preserve">HACAMAT TAKVİMİ</w:t>
      </w:r>
    </w:p>
    <w:p>
      <w:pPr>
        <w:spacing w:after="640"/>
        <w:jc w:val="center"/>
      </w:pPr>
      <w:r>
        <w:rPr>
          <w:rFonts w:ascii="Calibri" w:cs="Calibri" w:eastAsia="Calibri" w:hAnsi="Calibri"/>
          <w:i/>
          <w:iCs/>
          <w:color w:val="94a3b8"/>
          <w:sz w:val="26"/>
          <w:szCs w:val="26"/>
        </w:rPr>
        <w:t xml:space="preserve">Haziran 2026 · Hicri Ay: Zilhicce</w:t>
      </w:r>
    </w:p>
    <w:p>
      <w:pPr>
        <w:pBdr>
          <w:bottom w:val="single" w:color="e2e8f0" w:sz="4"/>
        </w:pBdr>
        <w:spacing w:after="560" w:before="0"/>
      </w:pPr>
    </w:p>
    <w:p>
      <w:pPr>
        <w:spacing w:after="32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Oluşturulma Tarihi: 17 Haziran 2026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Altın Gün: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0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Sünnet Gün: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Uygun Gün: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Yasaklı (17-24):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</w:t>
      </w:r>
    </w:p>
    <w:p>
      <w:pPr>
        <w:pBdr>
          <w:bottom w:val="thick" w:color="cbd5e1" w:sz="12"/>
        </w:pBdr>
        <w:spacing w:after="0" w:before="400"/>
      </w:pPr>
    </w:p>
    <w:p>
      <w:pPr>
        <w:pageBreakBefore/>
        <w:spacing w:after="6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40"/>
          <w:szCs w:val="40"/>
        </w:rPr>
        <w:t xml:space="preserve">İÇİNDEKİLER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32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ℹ  Word'de açtıktan sonra: Başvurular → İçindekileri Güncelle</w:t>
      </w:r>
    </w:p>
    <w:p>
      <w:pPr>
        <w:pStyle w:val="Heading1"/>
        <w:pageBreakBefore/>
        <w:spacing w:after="300" w:before="480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1. Aylık Hacamat Takvimi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Haziran 2026 — Hicri 17–24 gün aralığı · 8 gün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766e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Miladi Tarih</w:t>
            </w:r>
          </w:p>
        </w:tc>
        <w:tc>
          <w:tcPr>
            <w:tcW w:type="pct" w:w="10%"/>
            <w:shd w:fill="0f766e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Gün</w:t>
            </w:r>
          </w:p>
        </w:tc>
        <w:tc>
          <w:tcPr>
            <w:tcW w:type="pct" w:w="22%"/>
            <w:shd w:fill="0f766e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Hicri Tarih</w:t>
            </w:r>
          </w:p>
        </w:tc>
        <w:tc>
          <w:tcPr>
            <w:tcW w:type="pct" w:w="20%"/>
            <w:shd w:fill="0f766e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pct" w:w="26%"/>
            <w:shd w:fill="0f766e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 Haziran 2026</w:t>
            </w:r>
          </w:p>
        </w:tc>
        <w:tc>
          <w:tcPr>
            <w:tcW w:type="pct" w:w="10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Çarşamba</w:t>
            </w:r>
          </w:p>
        </w:tc>
        <w:tc>
          <w:tcPr>
            <w:tcW w:type="pct" w:w="22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17 Zilhicce 1447</w:t>
            </w:r>
          </w:p>
        </w:tc>
        <w:tc>
          <w:tcPr>
            <w:tcW w:type="pct" w:w="20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Çarşamba — Hacamat yapılmaz</w:t>
            </w:r>
          </w:p>
        </w:tc>
      </w:tr>
      <w:tr>
        <w:tc>
          <w:tcPr>
            <w:tcW w:type="pct" w:w="22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 Haziran 2026</w:t>
            </w:r>
          </w:p>
        </w:tc>
        <w:tc>
          <w:tcPr>
            <w:tcW w:type="pct" w:w="10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Perşembe</w:t>
            </w:r>
          </w:p>
        </w:tc>
        <w:tc>
          <w:tcPr>
            <w:tcW w:type="pct" w:w="22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18 Zilhicce 1447</w:t>
            </w:r>
          </w:p>
        </w:tc>
        <w:tc>
          <w:tcPr>
            <w:tcW w:type="pct" w:w="20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UYGUN GÜN ⭐</w:t>
            </w:r>
          </w:p>
        </w:tc>
        <w:tc>
          <w:tcPr>
            <w:tcW w:type="pct" w:w="26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Haziran 2026</w:t>
            </w:r>
          </w:p>
        </w:tc>
        <w:tc>
          <w:tcPr>
            <w:tcW w:type="pct" w:w="10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Cuma</w:t>
            </w:r>
          </w:p>
        </w:tc>
        <w:tc>
          <w:tcPr>
            <w:tcW w:type="pct" w:w="22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19 Zilhicce 1447</w:t>
            </w:r>
          </w:p>
        </w:tc>
        <w:tc>
          <w:tcPr>
            <w:tcW w:type="pct" w:w="20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Cuma — Hacamat yapılmaz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 Haziran 2026</w:t>
            </w:r>
          </w:p>
        </w:tc>
        <w:tc>
          <w:tcPr>
            <w:tcW w:type="pct" w:w="10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Cumartesi</w:t>
            </w:r>
          </w:p>
        </w:tc>
        <w:tc>
          <w:tcPr>
            <w:tcW w:type="pct" w:w="22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20 Zilhicce 1447</w:t>
            </w:r>
          </w:p>
        </w:tc>
        <w:tc>
          <w:tcPr>
            <w:tcW w:type="pct" w:w="20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Cumartesi — Hacamat yapılmaz</w:t>
            </w:r>
          </w:p>
        </w:tc>
      </w:tr>
      <w:tr>
        <w:tc>
          <w:tcPr>
            <w:tcW w:type="pct" w:w="22%"/>
            <w:shd w:fill="D1FAE5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 Haziran 2026</w:t>
            </w:r>
          </w:p>
        </w:tc>
        <w:tc>
          <w:tcPr>
            <w:tcW w:type="pct" w:w="10%"/>
            <w:shd w:fill="D1FAE5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Pazar</w:t>
            </w:r>
          </w:p>
        </w:tc>
        <w:tc>
          <w:tcPr>
            <w:tcW w:type="pct" w:w="22%"/>
            <w:shd w:fill="D1FAE5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21 Zilhicce 1447</w:t>
            </w:r>
          </w:p>
        </w:tc>
        <w:tc>
          <w:tcPr>
            <w:tcW w:type="pct" w:w="20%"/>
            <w:shd w:fill="D1FAE5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SÜNNET GÜN ⭐⭐⭐</w:t>
            </w:r>
          </w:p>
        </w:tc>
        <w:tc>
          <w:tcPr>
            <w:tcW w:type="pct" w:w="26%"/>
            <w:shd w:fill="D1FAE5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Hacamat için çok uygundur</w:t>
            </w:r>
          </w:p>
        </w:tc>
      </w:tr>
      <w:tr>
        <w:tc>
          <w:tcPr>
            <w:tcW w:type="pct" w:w="22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 Haziran 2026</w:t>
            </w:r>
          </w:p>
        </w:tc>
        <w:tc>
          <w:tcPr>
            <w:tcW w:type="pct" w:w="10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Pazartesi</w:t>
            </w:r>
          </w:p>
        </w:tc>
        <w:tc>
          <w:tcPr>
            <w:tcW w:type="pct" w:w="22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22 Zilhicce 1447</w:t>
            </w:r>
          </w:p>
        </w:tc>
        <w:tc>
          <w:tcPr>
            <w:tcW w:type="pct" w:w="20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UYGUN GÜN ⭐</w:t>
            </w:r>
          </w:p>
        </w:tc>
        <w:tc>
          <w:tcPr>
            <w:tcW w:type="pct" w:w="26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 Haziran 2026</w:t>
            </w:r>
          </w:p>
        </w:tc>
        <w:tc>
          <w:tcPr>
            <w:tcW w:type="pct" w:w="10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Salı</w:t>
            </w:r>
          </w:p>
        </w:tc>
        <w:tc>
          <w:tcPr>
            <w:tcW w:type="pct" w:w="22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23 Zilhicce 1447</w:t>
            </w:r>
          </w:p>
        </w:tc>
        <w:tc>
          <w:tcPr>
            <w:tcW w:type="pct" w:w="20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UYGUN GÜN ⭐</w:t>
            </w:r>
          </w:p>
        </w:tc>
        <w:tc>
          <w:tcPr>
            <w:tcW w:type="pct" w:w="26%"/>
            <w:shd w:fill="FEF9C3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 Haziran 2026</w:t>
            </w:r>
          </w:p>
        </w:tc>
        <w:tc>
          <w:tcPr>
            <w:tcW w:type="pct" w:w="10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Çarşamba</w:t>
            </w:r>
          </w:p>
        </w:tc>
        <w:tc>
          <w:tcPr>
            <w:tcW w:type="pct" w:w="22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24 Zilhicce 1447</w:t>
            </w:r>
          </w:p>
        </w:tc>
        <w:tc>
          <w:tcPr>
            <w:tcW w:type="pct" w:w="20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80" w:before="8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Çarşamba — Hacamat yapılmaz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after="300" w:before="480"/>
      </w:pPr>
      <w:r>
        <w:rPr>
          <w:rFonts w:ascii="Calibri" w:cs="Calibri" w:eastAsia="Calibri" w:hAnsi="Calibri"/>
          <w:b/>
          <w:bCs/>
          <w:color w:val="d97706"/>
          <w:sz w:val="32"/>
          <w:szCs w:val="32"/>
        </w:rPr>
        <w:t xml:space="preserve">2. Altın Günler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Haziran 2026'de Altın Gün bulunmuyor.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Altın Gün: Hicri 17 + Salı günü eşleştiğinde oluşur.</w:t>
      </w:r>
    </w:p>
    <w:p>
      <w:pPr>
        <w:pStyle w:val="Heading1"/>
        <w:pageBreakBefore/>
        <w:spacing w:after="300" w:before="480"/>
      </w:pPr>
      <w:r>
        <w:rPr>
          <w:rFonts w:ascii="Calibri" w:cs="Calibri" w:eastAsia="Calibri" w:hAnsi="Calibri"/>
          <w:b/>
          <w:bCs/>
          <w:color w:val="059669"/>
          <w:sz w:val="32"/>
          <w:szCs w:val="32"/>
        </w:rPr>
        <w:t xml:space="preserve">3. Sünnet Günleri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Hicri 17/19/21 + Pazar/Pazartesi/Salı/Perşembe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1 gün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⭐⭐⭐ 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7 Haziran 2026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 ·  Pazar  ·  21 Zilhicce 1447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Hacamat için çok uygundur</w:t>
      </w:r>
    </w:p>
    <w:p>
      <w:pPr>
        <w:spacing w:after="200"/>
      </w:pPr>
    </w:p>
    <w:p>
      <w:pPr>
        <w:pStyle w:val="Heading1"/>
        <w:pageBreakBefore/>
        <w:spacing w:after="300" w:before="480"/>
      </w:pPr>
      <w:r>
        <w:rPr>
          <w:rFonts w:ascii="Calibri" w:cs="Calibri" w:eastAsia="Calibri" w:hAnsi="Calibri"/>
          <w:b/>
          <w:bCs/>
          <w:color w:val="ca8a04"/>
          <w:sz w:val="32"/>
          <w:szCs w:val="32"/>
        </w:rPr>
        <w:t xml:space="preserve">4. Uygun Günler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Hicri 18/20/22/23/24 + Pazar/Pazartesi/Salı/Perşembe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3 gün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⭐  </w:t>
      </w:r>
      <w:r>
        <w:rPr>
          <w:rFonts w:ascii="Calibri" w:cs="Calibri" w:eastAsia="Calibri" w:hAnsi="Calibri"/>
          <w:b/>
          <w:bCs/>
          <w:color w:val="ca8a04"/>
          <w:sz w:val="22"/>
          <w:szCs w:val="22"/>
        </w:rPr>
        <w:t xml:space="preserve">4 Haziran 2026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 ·  Perşembe  ·  18 Zilhicce 1447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Hacamat için uygundur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⭐  </w:t>
      </w:r>
      <w:r>
        <w:rPr>
          <w:rFonts w:ascii="Calibri" w:cs="Calibri" w:eastAsia="Calibri" w:hAnsi="Calibri"/>
          <w:b/>
          <w:bCs/>
          <w:color w:val="ca8a04"/>
          <w:sz w:val="22"/>
          <w:szCs w:val="22"/>
        </w:rPr>
        <w:t xml:space="preserve">8 Haziran 2026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 ·  Pazartesi  ·  22 Zilhicce 1447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Hacamat için uygundur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⭐  </w:t>
      </w:r>
      <w:r>
        <w:rPr>
          <w:rFonts w:ascii="Calibri" w:cs="Calibri" w:eastAsia="Calibri" w:hAnsi="Calibri"/>
          <w:b/>
          <w:bCs/>
          <w:color w:val="ca8a04"/>
          <w:sz w:val="22"/>
          <w:szCs w:val="22"/>
        </w:rPr>
        <w:t xml:space="preserve">9 Haziran 2026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 ·  Salı  ·  23 Zilhicce 1447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Hacamat için uygundur</w:t>
      </w:r>
    </w:p>
    <w:p>
      <w:pPr>
        <w:spacing w:after="200"/>
      </w:pPr>
    </w:p>
    <w:p>
      <w:pPr>
        <w:pStyle w:val="Heading1"/>
        <w:pageBreakBefore/>
        <w:spacing w:after="300" w:before="480"/>
      </w:pPr>
      <w:r>
        <w:rPr>
          <w:rFonts w:ascii="Calibri" w:cs="Calibri" w:eastAsia="Calibri" w:hAnsi="Calibri"/>
          <w:b/>
          <w:bCs/>
          <w:color w:val="dc2626"/>
          <w:sz w:val="32"/>
          <w:szCs w:val="32"/>
        </w:rPr>
        <w:t xml:space="preserve">5. Yasaklı Günler (Hicri 17–24)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Not: Çarşamba, Cuma ve Cumartesi günleri hicri gün ne olursa olsun yasaktır.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4 gün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⛔  </w:t>
      </w: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3 Haziran 2026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 ·  Çarşamba  ·  17 Zilhicce 1447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Çarşamba — Hacamat yapılmaz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⛔  </w:t>
      </w: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5 Haziran 2026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 ·  Cuma  ·  19 Zilhicce 1447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Cuma — Hacamat yapılmaz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⛔  </w:t>
      </w: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6 Haziran 2026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 ·  Cumartesi  ·  20 Zilhicce 1447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Cumartesi — Hacamat yapılmaz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⛔  </w:t>
      </w: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10 Haziran 2026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 ·  Çarşamba  ·  24 Zilhicce 1447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Çarşamba — Hacamat yapılmaz</w:t>
      </w:r>
    </w:p>
    <w:p>
      <w:pPr>
        <w:spacing w:after="200"/>
      </w:pPr>
    </w:p>
    <w:p>
      <w:pPr>
        <w:pStyle w:val="Heading1"/>
        <w:pageBreakBefore/>
        <w:spacing w:after="300" w:before="480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6. Dinamik Hicri Gün Notları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Hicri günlerin akşamdan başlaması kuralına göre otomatik üretilmiştir.</w:t>
      </w:r>
    </w:p>
    <w:p>
      <w:pPr>
        <w:spacing w:after="200"/>
      </w:pPr>
    </w:p>
    <w:p>
      <w:pPr>
        <w:spacing w:after="200" w:before="140"/>
        <w:ind w:left="3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17 Zilhicce günü Çarşamba gününe denk geldiğinden gündüz hacamat uygun değildir. Çarşamba akşam ezanından sonra Hicri 18 Zilhicce'e geçildiğinden hacamat yapılabilir.</w:t>
      </w:r>
    </w:p>
    <w:p>
      <w:pPr>
        <w:spacing w:after="200" w:before="140"/>
        <w:ind w:left="3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Hicri takvimde gün akşamdan başladığından Çarşamba akşam ezanı sonrasında Hicri 18 Zilhicce başlamaktadır. Bu nedenle Çarşamba akşamından itibaren uygun günlere girilmiş olur.</w:t>
      </w:r>
    </w:p>
    <w:p>
      <w:pPr>
        <w:spacing w:after="200" w:before="140"/>
        <w:ind w:left="3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19 Zilhicce günü Cuma gününe denk geldiğinden hacamat uygun değildir. Cuma akşamı Hicri 20 Zilhicce Cumartesi gününe geçildiğinden hacamat hâlâ uygun değildir.</w:t>
      </w:r>
    </w:p>
    <w:p>
      <w:pPr>
        <w:spacing w:after="200" w:before="140"/>
        <w:ind w:left="3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20 Zilhicce günü Cumartesi gününe denk geldiğinden gündüz hacamat uygun değildir. Cumartesi akşam ezanından sonra Hicri 21 Zilhicce'e geçildiğinden sünnet gününe girilmiş olur.</w:t>
      </w:r>
    </w:p>
    <w:p>
      <w:pPr>
        <w:spacing w:after="200" w:before="140"/>
        <w:ind w:left="3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Hicri takvimde gün akşamdan başladığından Cumartesi akşam ezanı sonrasında Hicri 21 Zilhicce başlamaktadır. Bu nedenle Cumartesi akşamından itibaren sünnet gününe girilmiş olur.</w:t>
      </w:r>
    </w:p>
    <w:p>
      <w:pPr>
        <w:spacing w:after="200" w:before="140"/>
        <w:ind w:left="3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24 Zilhicce günü Çarşamba gününe denk geldiğinden hacamat uygun değildir. Çarşamba akşamı geçilen yeni Hicri gün 25 Perşembe günüdür.</w:t>
      </w:r>
    </w:p>
    <w:p>
      <w:pPr>
        <w:pStyle w:val="Heading1"/>
        <w:pageBreakBefore/>
        <w:spacing w:after="300" w:before="480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7. Hacamat Öncesi ve Sonrası Dikkat Edilecek Kurallar</w:t>
      </w:r>
    </w:p>
    <w:p>
      <w:pPr>
        <w:spacing w:after="200"/>
      </w:pPr>
    </w:p>
    <w:p>
      <w:pPr>
        <w:pStyle w:val="Heading2"/>
        <w:spacing w:after="200" w:before="360"/>
      </w:pPr>
      <w:r>
        <w:rPr>
          <w:rFonts w:ascii="Calibri" w:cs="Calibri" w:eastAsia="Calibri" w:hAnsi="Calibri"/>
        </w:rPr>
        <w:t xml:space="preserve">Hacamat Öncesi Kurallar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·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Hacamat öncesi en az 3 saat aç kalınmalıdır.</w:t>
      </w:r>
    </w:p>
    <w:p>
      <w:pPr>
        <w:spacing w:after="200"/>
      </w:pPr>
    </w:p>
    <w:p>
      <w:pPr>
        <w:pStyle w:val="Heading2"/>
        <w:spacing w:after="200" w:before="360"/>
      </w:pPr>
      <w:r>
        <w:rPr>
          <w:rFonts w:ascii="Calibri" w:cs="Calibri" w:eastAsia="Calibri" w:hAnsi="Calibri"/>
        </w:rPr>
        <w:t xml:space="preserve">Hacamat Sonrası Kurallar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·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Uygulama sonrası 24 saat duş alınmamalıdır.</w:t>
      </w:r>
    </w:p>
    <w:p>
      <w:pPr>
        <w:spacing w:after="200"/>
      </w:pPr>
    </w:p>
    <w:p>
      <w:pPr>
        <w:pStyle w:val="Heading2"/>
        <w:spacing w:after="200" w:before="360"/>
      </w:pPr>
      <w:r>
        <w:rPr>
          <w:rFonts w:ascii="Calibri" w:cs="Calibri" w:eastAsia="Calibri" w:hAnsi="Calibri"/>
        </w:rPr>
        <w:t xml:space="preserve">Genel Kurallar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·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Hacamat ayda en fazla 1–2 kez yaptırılmalıdır.</w:t>
      </w:r>
    </w:p>
    <w:p>
      <w:pPr>
        <w:spacing w:after="200"/>
      </w:pPr>
    </w:p>
    <w:p>
      <w:pPr>
        <w:pStyle w:val="Heading1"/>
        <w:pageBreakBefore/>
        <w:spacing w:after="300" w:before="480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8. Hacamat Uzmanı Notları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Bu ay sünnet günleri oldukça sınırlıdır. Randevular buna göre planlanmalıdır.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Cuma ve Cumartesi geçişlerine dikkat edilmelidir.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Sayfa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/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 ·  Hacamat Takvimi · Haziran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2026-06-17T20:25:55.534Z</dcterms:created>
  <dcterms:modified xsi:type="dcterms:W3CDTF">2026-06-17T20:25:55.534Z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