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8852" w14:textId="5183424C" w:rsidR="002D696C" w:rsidRDefault="009D2878" w:rsidP="009D2878">
      <w:pPr>
        <w:jc w:val="center"/>
      </w:pPr>
      <w:r>
        <w:t>Executive Summary</w:t>
      </w:r>
    </w:p>
    <w:p w14:paraId="339334FA" w14:textId="31642CB8" w:rsidR="009D2878" w:rsidRDefault="009D2878" w:rsidP="009D2878">
      <w:pPr>
        <w:jc w:val="center"/>
      </w:pPr>
    </w:p>
    <w:p w14:paraId="07F33D6E" w14:textId="77777777" w:rsidR="009D2878" w:rsidRDefault="009D2878" w:rsidP="009D2878">
      <w:pPr>
        <w:pStyle w:val="NormalWeb"/>
        <w:rPr>
          <w:rFonts w:ascii="TimesNewRomanPSMT" w:hAnsi="TimesNewRomanPSMT"/>
        </w:rPr>
      </w:pPr>
      <w:r>
        <w:rPr>
          <w:rFonts w:ascii="TimesNewRomanPSMT" w:hAnsi="TimesNewRomanPSMT"/>
        </w:rPr>
        <w:t xml:space="preserve">Clustering on the unique patients counts and the out-of-pocket costs with three clusters provides promising results. The findings suggest there are three main demographics of providers. </w:t>
      </w:r>
    </w:p>
    <w:p w14:paraId="25BE5D7B" w14:textId="4F286DB5" w:rsidR="009D2878" w:rsidRDefault="009D2878" w:rsidP="009D2878">
      <w:pPr>
        <w:pStyle w:val="NormalWeb"/>
        <w:numPr>
          <w:ilvl w:val="0"/>
          <w:numId w:val="1"/>
        </w:numPr>
      </w:pPr>
      <w:r>
        <w:rPr>
          <w:rFonts w:ascii="TimesNewRomanPSMT" w:hAnsi="TimesNewRomanPSMT"/>
        </w:rPr>
        <w:t xml:space="preserve"> High Unique Patients/Service &amp; Low Out-of-pocket Costs </w:t>
      </w:r>
    </w:p>
    <w:p w14:paraId="1315046A" w14:textId="2680EDD5" w:rsidR="009D2878" w:rsidRDefault="009D2878" w:rsidP="009D2878">
      <w:pPr>
        <w:pStyle w:val="NormalWeb"/>
        <w:numPr>
          <w:ilvl w:val="0"/>
          <w:numId w:val="1"/>
        </w:numPr>
      </w:pPr>
      <w:r>
        <w:rPr>
          <w:rFonts w:ascii="TimesNewRomanPSMT" w:hAnsi="TimesNewRomanPSMT"/>
        </w:rPr>
        <w:t xml:space="preserve"> Low Unique Patients/Service &amp; Low Out-of-pocket Costs </w:t>
      </w:r>
    </w:p>
    <w:p w14:paraId="285709FC" w14:textId="6C5BDE44" w:rsidR="009D2878" w:rsidRDefault="009D2878" w:rsidP="009D2878">
      <w:pPr>
        <w:pStyle w:val="NormalWeb"/>
        <w:numPr>
          <w:ilvl w:val="0"/>
          <w:numId w:val="1"/>
        </w:numPr>
      </w:pPr>
      <w:r>
        <w:rPr>
          <w:rFonts w:ascii="TimesNewRomanPSMT" w:hAnsi="TimesNewRomanPSMT"/>
        </w:rPr>
        <w:t xml:space="preserve"> Low Unique Patients/Service &amp; High Out-of-pocket Costs </w:t>
      </w:r>
    </w:p>
    <w:p w14:paraId="6F43E402" w14:textId="2AD19306" w:rsidR="009D2878" w:rsidRDefault="009D2878" w:rsidP="009D2878">
      <w:pPr>
        <w:pStyle w:val="NormalWeb"/>
      </w:pPr>
      <w:r>
        <w:rPr>
          <w:rFonts w:ascii="TimesNewRomanPSMT" w:hAnsi="TimesNewRomanPSMT"/>
        </w:rPr>
        <w:t>From the three clusters, we can see trends with certain provide types. Clinical Laboratories show up in higher frequencies in the first cluster more than anywhere else. We find less skilled medical professional in the second cluster, and the third cluster has highly skilled professions. The first cluster offers the most value to patients because of the scope of services provided and the low cost. The second cluster fails to offer many meaningful services, b</w:t>
      </w:r>
      <w:r w:rsidR="000E6304">
        <w:rPr>
          <w:rFonts w:ascii="TimesNewRomanPSMT" w:hAnsi="TimesNewRomanPSMT"/>
        </w:rPr>
        <w:t>ut out-of-pocket costs are</w:t>
      </w:r>
      <w:r>
        <w:rPr>
          <w:rFonts w:ascii="TimesNewRomanPSMT" w:hAnsi="TimesNewRomanPSMT"/>
        </w:rPr>
        <w:t xml:space="preserve"> the lowest</w:t>
      </w:r>
      <w:r w:rsidR="000E6304">
        <w:rPr>
          <w:rFonts w:ascii="TimesNewRomanPSMT" w:hAnsi="TimesNewRomanPSMT"/>
        </w:rPr>
        <w:t xml:space="preserve">. The third cluster, although expensive for patients, has specialized provider types, and </w:t>
      </w:r>
      <w:r w:rsidR="00503174">
        <w:rPr>
          <w:rFonts w:ascii="TimesNewRomanPSMT" w:hAnsi="TimesNewRomanPSMT"/>
        </w:rPr>
        <w:t xml:space="preserve">is therefore very useful for patients to have access to. </w:t>
      </w:r>
      <w:bookmarkStart w:id="0" w:name="_GoBack"/>
      <w:bookmarkEnd w:id="0"/>
    </w:p>
    <w:p w14:paraId="6B1456C6" w14:textId="77777777" w:rsidR="009D2878" w:rsidRDefault="009D2878" w:rsidP="009D2878">
      <w:pPr>
        <w:jc w:val="center"/>
      </w:pPr>
    </w:p>
    <w:sectPr w:rsidR="009D2878" w:rsidSect="008B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43860"/>
    <w:multiLevelType w:val="multilevel"/>
    <w:tmpl w:val="D6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78"/>
    <w:rsid w:val="000E6304"/>
    <w:rsid w:val="002D696C"/>
    <w:rsid w:val="003478E0"/>
    <w:rsid w:val="00503174"/>
    <w:rsid w:val="008B03F5"/>
    <w:rsid w:val="009D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CB9C2"/>
  <w15:chartTrackingRefBased/>
  <w15:docId w15:val="{50D1D842-4610-E747-87B2-11907B7F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878"/>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74039">
      <w:bodyDiv w:val="1"/>
      <w:marLeft w:val="0"/>
      <w:marRight w:val="0"/>
      <w:marTop w:val="0"/>
      <w:marBottom w:val="0"/>
      <w:divBdr>
        <w:top w:val="none" w:sz="0" w:space="0" w:color="auto"/>
        <w:left w:val="none" w:sz="0" w:space="0" w:color="auto"/>
        <w:bottom w:val="none" w:sz="0" w:space="0" w:color="auto"/>
        <w:right w:val="none" w:sz="0" w:space="0" w:color="auto"/>
      </w:divBdr>
      <w:divsChild>
        <w:div w:id="36589672">
          <w:marLeft w:val="0"/>
          <w:marRight w:val="0"/>
          <w:marTop w:val="0"/>
          <w:marBottom w:val="0"/>
          <w:divBdr>
            <w:top w:val="none" w:sz="0" w:space="0" w:color="auto"/>
            <w:left w:val="none" w:sz="0" w:space="0" w:color="auto"/>
            <w:bottom w:val="none" w:sz="0" w:space="0" w:color="auto"/>
            <w:right w:val="none" w:sz="0" w:space="0" w:color="auto"/>
          </w:divBdr>
          <w:divsChild>
            <w:div w:id="2112236300">
              <w:marLeft w:val="0"/>
              <w:marRight w:val="0"/>
              <w:marTop w:val="0"/>
              <w:marBottom w:val="0"/>
              <w:divBdr>
                <w:top w:val="none" w:sz="0" w:space="0" w:color="auto"/>
                <w:left w:val="none" w:sz="0" w:space="0" w:color="auto"/>
                <w:bottom w:val="none" w:sz="0" w:space="0" w:color="auto"/>
                <w:right w:val="none" w:sz="0" w:space="0" w:color="auto"/>
              </w:divBdr>
              <w:divsChild>
                <w:div w:id="11972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297">
          <w:marLeft w:val="0"/>
          <w:marRight w:val="0"/>
          <w:marTop w:val="0"/>
          <w:marBottom w:val="0"/>
          <w:divBdr>
            <w:top w:val="none" w:sz="0" w:space="0" w:color="auto"/>
            <w:left w:val="none" w:sz="0" w:space="0" w:color="auto"/>
            <w:bottom w:val="none" w:sz="0" w:space="0" w:color="auto"/>
            <w:right w:val="none" w:sz="0" w:space="0" w:color="auto"/>
          </w:divBdr>
          <w:divsChild>
            <w:div w:id="896159689">
              <w:marLeft w:val="0"/>
              <w:marRight w:val="0"/>
              <w:marTop w:val="0"/>
              <w:marBottom w:val="0"/>
              <w:divBdr>
                <w:top w:val="none" w:sz="0" w:space="0" w:color="auto"/>
                <w:left w:val="none" w:sz="0" w:space="0" w:color="auto"/>
                <w:bottom w:val="none" w:sz="0" w:space="0" w:color="auto"/>
                <w:right w:val="none" w:sz="0" w:space="0" w:color="auto"/>
              </w:divBdr>
              <w:divsChild>
                <w:div w:id="1310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4710">
      <w:bodyDiv w:val="1"/>
      <w:marLeft w:val="0"/>
      <w:marRight w:val="0"/>
      <w:marTop w:val="0"/>
      <w:marBottom w:val="0"/>
      <w:divBdr>
        <w:top w:val="none" w:sz="0" w:space="0" w:color="auto"/>
        <w:left w:val="none" w:sz="0" w:space="0" w:color="auto"/>
        <w:bottom w:val="none" w:sz="0" w:space="0" w:color="auto"/>
        <w:right w:val="none" w:sz="0" w:space="0" w:color="auto"/>
      </w:divBdr>
      <w:divsChild>
        <w:div w:id="1729919570">
          <w:marLeft w:val="0"/>
          <w:marRight w:val="0"/>
          <w:marTop w:val="0"/>
          <w:marBottom w:val="0"/>
          <w:divBdr>
            <w:top w:val="none" w:sz="0" w:space="0" w:color="auto"/>
            <w:left w:val="none" w:sz="0" w:space="0" w:color="auto"/>
            <w:bottom w:val="none" w:sz="0" w:space="0" w:color="auto"/>
            <w:right w:val="none" w:sz="0" w:space="0" w:color="auto"/>
          </w:divBdr>
          <w:divsChild>
            <w:div w:id="824393211">
              <w:marLeft w:val="0"/>
              <w:marRight w:val="0"/>
              <w:marTop w:val="0"/>
              <w:marBottom w:val="0"/>
              <w:divBdr>
                <w:top w:val="none" w:sz="0" w:space="0" w:color="auto"/>
                <w:left w:val="none" w:sz="0" w:space="0" w:color="auto"/>
                <w:bottom w:val="none" w:sz="0" w:space="0" w:color="auto"/>
                <w:right w:val="none" w:sz="0" w:space="0" w:color="auto"/>
              </w:divBdr>
              <w:divsChild>
                <w:div w:id="448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Aarij Rehman</dc:creator>
  <cp:keywords/>
  <dc:description/>
  <cp:lastModifiedBy>Aarij Rehman</cp:lastModifiedBy>
  <cp:revision>1</cp:revision>
  <dcterms:created xsi:type="dcterms:W3CDTF">2020-01-27T08:45:00Z</dcterms:created>
  <dcterms:modified xsi:type="dcterms:W3CDTF">2020-01-27T09:06:00Z</dcterms:modified>
</cp:coreProperties>
</file>