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514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Example: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Enron, a Houston-based energy company founded by a brilliant entrepreneur, Kenneth Lay.</w:t>
      </w:r>
    </w:p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The company was created in 1985 by a merger of two American gas pipeline companies in </w:t>
      </w:r>
      <w:proofErr w:type="spellStart"/>
      <w:r w:rsidRPr="00FA514D">
        <w:rPr>
          <w:rFonts w:ascii="Times New Roman" w:hAnsi="Times New Roman" w:cs="Times New Roman"/>
          <w:color w:val="000000"/>
          <w:sz w:val="24"/>
          <w:szCs w:val="24"/>
        </w:rPr>
        <w:t>Nabraska</w:t>
      </w:r>
      <w:proofErr w:type="spellEnd"/>
      <w:r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Texas. Lay assumed the role of chairperson and CEO, a position he held through most of the next 16 years,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until the company's downfall in 2001. In a period of 16 years the company was transformed from a relatively</w:t>
      </w:r>
    </w:p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A514D">
        <w:rPr>
          <w:rFonts w:ascii="Times New Roman" w:hAnsi="Times New Roman" w:cs="Times New Roman"/>
          <w:color w:val="000000"/>
          <w:sz w:val="24"/>
          <w:szCs w:val="24"/>
        </w:rPr>
        <w:t>small</w:t>
      </w:r>
      <w:proofErr w:type="gramEnd"/>
      <w:r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concern, involved in gas pipelines, oil and gas exploration, to the world's largest energy trading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company. In 2001 Enron became a household name-and probably in most households in most countries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around the world. On 2 December, 2001 Enron, one of the 10 largest companies in the US, filed for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bankruptcy.</w:t>
      </w:r>
    </w:p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514D">
        <w:rPr>
          <w:rFonts w:ascii="Times New Roman" w:hAnsi="Times New Roman" w:cs="Times New Roman"/>
          <w:color w:val="000000"/>
          <w:sz w:val="24"/>
          <w:szCs w:val="24"/>
        </w:rPr>
        <w:t>During the boom years of the late 1990s the company positioned itself as a trader of virtually any type of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asset: pulp and paper, weather derivatives, commodities, credits, and so on. It also expanded into areas that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it thought would benefit from rapid growth, including water (following deregulation measures), fiber optic</w:t>
      </w:r>
    </w:p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A514D">
        <w:rPr>
          <w:rFonts w:ascii="Times New Roman" w:hAnsi="Times New Roman" w:cs="Times New Roman"/>
          <w:color w:val="000000"/>
          <w:sz w:val="24"/>
          <w:szCs w:val="24"/>
        </w:rPr>
        <w:t>capacity</w:t>
      </w:r>
      <w:proofErr w:type="gramEnd"/>
      <w:r w:rsidRPr="00FA514D">
        <w:rPr>
          <w:rFonts w:ascii="Times New Roman" w:hAnsi="Times New Roman" w:cs="Times New Roman"/>
          <w:color w:val="000000"/>
          <w:sz w:val="24"/>
          <w:szCs w:val="24"/>
        </w:rPr>
        <w:t>/ Internet bandwidth, and so on. At the end of 1999, Enron launched its Internet based trading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platform—Enron online. In February 2001, the company's stock market value was USD 4.60 billion.</w:t>
      </w:r>
    </w:p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514D">
        <w:rPr>
          <w:rFonts w:ascii="Times New Roman" w:hAnsi="Times New Roman" w:cs="Times New Roman"/>
          <w:color w:val="000000"/>
          <w:sz w:val="24"/>
          <w:szCs w:val="24"/>
        </w:rPr>
        <w:t>In early 2001, as Lay handed the CEO role to Skilling, Enron reached an apex: the company reported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revenues of US $ 100 billion and ranked seventh on the </w:t>
      </w:r>
      <w:r w:rsidRPr="00FA51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Fortune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500 list of largest global companies.</w:t>
      </w:r>
    </w:p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514D">
        <w:rPr>
          <w:rFonts w:ascii="Times New Roman" w:hAnsi="Times New Roman" w:cs="Times New Roman"/>
          <w:color w:val="000000"/>
          <w:sz w:val="24"/>
          <w:szCs w:val="24"/>
        </w:rPr>
        <w:t>In early 2001, however, the company's problems started mounting: the expensive expansion into the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broadband sector became questionable. Enron's stock prices started falling. In August 2001 the chief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executive Jeffery Skilling, left the company following concerns about the company's management. Former</w:t>
      </w:r>
    </w:p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514D">
        <w:rPr>
          <w:rFonts w:ascii="Times New Roman" w:hAnsi="Times New Roman" w:cs="Times New Roman"/>
          <w:color w:val="000000"/>
          <w:sz w:val="24"/>
          <w:szCs w:val="24"/>
        </w:rPr>
        <w:t>CEO Lay returned to his old role (retaining the board chair as well).</w:t>
      </w:r>
    </w:p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A51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Whistleblowers within the firm —aware of widespread financial improprieties—were attempting to convey</w:t>
      </w:r>
      <w:r w:rsidR="008102D0" w:rsidRPr="00FA51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information to the board of directors; one employee, </w:t>
      </w:r>
      <w:proofErr w:type="spellStart"/>
      <w:r w:rsidRPr="00FA514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Sherron</w:t>
      </w:r>
      <w:proofErr w:type="spellEnd"/>
      <w:r w:rsidRPr="00FA51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Watkins, Enron's vice president of corporate</w:t>
      </w:r>
      <w:r w:rsidR="008102D0" w:rsidRPr="00FA51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development, was finally successful in alerting certain board members that all was not well.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In November</w:t>
      </w:r>
    </w:p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514D">
        <w:rPr>
          <w:rFonts w:ascii="Times New Roman" w:hAnsi="Times New Roman" w:cs="Times New Roman"/>
          <w:color w:val="000000"/>
          <w:sz w:val="24"/>
          <w:szCs w:val="24"/>
        </w:rPr>
        <w:t>2001, it became clear that Enron was facing serious financial problems.</w:t>
      </w:r>
    </w:p>
    <w:p w:rsidR="008102D0" w:rsidRPr="00FA514D" w:rsidRDefault="008102D0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51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Meaning and Definition</w:t>
      </w:r>
    </w:p>
    <w:p w:rsidR="00D04E1C" w:rsidRPr="00FA514D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514D">
        <w:rPr>
          <w:rFonts w:ascii="Times New Roman" w:hAnsi="Times New Roman" w:cs="Times New Roman"/>
          <w:color w:val="000000"/>
          <w:sz w:val="24"/>
          <w:szCs w:val="24"/>
        </w:rPr>
        <w:t>The term “whistle-blowing” originates from the practice of British policemen who blew their whistles whenever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they observed commission of a crime. The term ‘whistle-blowing’ is a relatively recent entry into the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vocabulary of public and corporate affairs although the phenomenon itself is not new.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The concept of a Whistleblower was in existence even in Ancient India, </w:t>
      </w:r>
      <w:proofErr w:type="spellStart"/>
      <w:r w:rsidRPr="00FA514D">
        <w:rPr>
          <w:rFonts w:ascii="Times New Roman" w:hAnsi="Times New Roman" w:cs="Times New Roman"/>
          <w:color w:val="000000"/>
          <w:sz w:val="24"/>
          <w:szCs w:val="24"/>
        </w:rPr>
        <w:t>Kautilya</w:t>
      </w:r>
      <w:proofErr w:type="spellEnd"/>
      <w:r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had proposed- “Any</w:t>
      </w:r>
      <w:r w:rsidR="008102D0" w:rsidRPr="00FA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14D">
        <w:rPr>
          <w:rFonts w:ascii="Times New Roman" w:hAnsi="Times New Roman" w:cs="Times New Roman"/>
          <w:color w:val="000000"/>
          <w:sz w:val="24"/>
          <w:szCs w:val="24"/>
        </w:rPr>
        <w:t>informant (</w:t>
      </w:r>
      <w:proofErr w:type="spellStart"/>
      <w:r w:rsidRPr="00FA514D">
        <w:rPr>
          <w:rFonts w:ascii="Times New Roman" w:hAnsi="Times New Roman" w:cs="Times New Roman"/>
          <w:color w:val="000000"/>
          <w:sz w:val="24"/>
          <w:szCs w:val="24"/>
        </w:rPr>
        <w:t>súchaka</w:t>
      </w:r>
      <w:proofErr w:type="spellEnd"/>
      <w:r w:rsidRPr="00FA514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who supplies information about embezzlement just under perpetration shall, if he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succeeds</w:t>
      </w:r>
      <w:proofErr w:type="gram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in proving it, get as reward one-sixth of the amount in question; if he happens to be a government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servant (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bhritaka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>), he shall get for the same act one-twelfth of the amount.”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The term whistle blowing probably arises by analogy with the referee or umpire who draws public attention to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a foul in a game by blowing of the whistle which would alert both the law enforcement officers and the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general public of danger.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lastRenderedPageBreak/>
        <w:t>Whistle blowers are individuals who expose corruption and fraud in organizations by filing a law suit or a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complaint with Government authorities that prompts a criminal investigation in to the organizations alleged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behavior.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Whistle blowing means calling the attention of the top management to some wrongdoing occurring within an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organization. A whistleblower may be an employee, former employee or member of an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organisation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>, a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government agency, who have willingness to take corrective action on the misconduct.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A whistleblower is a person who publicly complains concealed misconduct on the part of an organization or a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body of people, usually from within that same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organisation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>. This misconduct may be classified in many ways: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example, a violation of a law, rule, regulation and/or a direct threat to the public interest, such as fraud,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health/safety violations, and corruption. Whistleblowers frequently the face retaliation - sometimes at the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hands</w:t>
      </w:r>
      <w:proofErr w:type="gram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of the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organisation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or the group which they have accused, unless a system is in place that would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ensure confidentiality. In addition, people are more likely to take action with respect to unacceptable behavior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within an organization, if there are complaint systems that ensure confidentiality and indemnity.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US civic activist Ralph Nader coined the phrase in the early 1970s to avoid the negative connotations found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in other words such as "informers" and "snitches".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Some important Definitions of whistle blowing are: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• R.M Green (1994) defines a whistleblower as an Employee who, perceiving an organizational practice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that he believes to be illegal or unethical, seeks to stop this practice by alerting top management or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failing that by notifying authorities outside the organization.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Sekhar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(2002) defines </w:t>
      </w:r>
      <w:r w:rsidR="008102D0" w:rsidRPr="00D04E1C">
        <w:rPr>
          <w:rFonts w:ascii="Times New Roman" w:hAnsi="Times New Roman" w:cs="Times New Roman"/>
          <w:color w:val="000000"/>
          <w:sz w:val="28"/>
          <w:szCs w:val="28"/>
        </w:rPr>
        <w:t>whistle blowing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as an attempt by an employee or a former employee of an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organization to disclose what he proclaims to be wrong doing in or by that organization.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• Koehn (2003) whistle blowing occurs when an employee informs the public of inappropriate activities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going on inside the organization.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Boatright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(2003) </w:t>
      </w:r>
      <w:r w:rsidR="008102D0" w:rsidRPr="00D04E1C">
        <w:rPr>
          <w:rFonts w:ascii="Times New Roman" w:hAnsi="Times New Roman" w:cs="Times New Roman"/>
          <w:color w:val="000000"/>
          <w:sz w:val="28"/>
          <w:szCs w:val="28"/>
        </w:rPr>
        <w:t>whistle blowing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is the release of information by a member or former member of an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organization this is evidence of illegal and/or immoral conduct in the organization that is not in the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interest.</w:t>
      </w:r>
    </w:p>
    <w:p w:rsidR="008102D0" w:rsidRDefault="008102D0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Whistle Blowing under Sarbanes-Oxley Act, 2002 (SOX):</w:t>
      </w:r>
    </w:p>
    <w:p w:rsidR="006F426B" w:rsidRPr="00D04E1C" w:rsidRDefault="00D04E1C" w:rsidP="006F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Section 302 of Sarbanes Oxley Act of 2002, an Act enacted by U.S. congress to protect investors by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improving the accuracy and reliability of corporate disclosures made pursuant to the securities laws, and for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other </w:t>
      </w:r>
      <w:r w:rsidR="006F426B" w:rsidRPr="00D04E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Types of Whistleblowers</w:t>
      </w:r>
    </w:p>
    <w:p w:rsidR="006F426B" w:rsidRPr="00D04E1C" w:rsidRDefault="006F426B" w:rsidP="006F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lastRenderedPageBreak/>
        <w:t>1. Internal: When the whistleblower reports the wrong doings to the officials at higher position in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organization. The usual subjects of internal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whistleblowing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are disloyalty, improper conduct,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indiscipline, insubordination, disobedience etc.</w:t>
      </w:r>
    </w:p>
    <w:p w:rsidR="006F426B" w:rsidRPr="00D04E1C" w:rsidRDefault="006F426B" w:rsidP="006F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2. External: Where the wrongdoings are reported to the people outside the organization like media,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public interest groups or enforcement agencies it is called external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whistleblowing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F426B" w:rsidRPr="00D04E1C" w:rsidRDefault="00A07836" w:rsidP="006F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Alum</w:t>
      </w:r>
      <w:r w:rsidR="006F426B"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ni: When the </w:t>
      </w:r>
      <w:proofErr w:type="spellStart"/>
      <w:r w:rsidR="006F426B" w:rsidRPr="00D04E1C">
        <w:rPr>
          <w:rFonts w:ascii="Times New Roman" w:hAnsi="Times New Roman" w:cs="Times New Roman"/>
          <w:color w:val="000000"/>
          <w:sz w:val="28"/>
          <w:szCs w:val="28"/>
        </w:rPr>
        <w:t>whistleblowing</w:t>
      </w:r>
      <w:proofErr w:type="spellEnd"/>
      <w:r w:rsidR="006F426B"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is done by the former employee of the organization it is called</w:t>
      </w:r>
      <w:r w:rsidR="006F42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alum</w:t>
      </w:r>
      <w:r w:rsidR="006F426B" w:rsidRPr="00D04E1C">
        <w:rPr>
          <w:rFonts w:ascii="Times New Roman" w:hAnsi="Times New Roman" w:cs="Times New Roman"/>
          <w:color w:val="000000"/>
          <w:sz w:val="28"/>
          <w:szCs w:val="28"/>
        </w:rPr>
        <w:t>ni whistle blowing.</w:t>
      </w:r>
    </w:p>
    <w:p w:rsidR="006F426B" w:rsidRPr="00D04E1C" w:rsidRDefault="006F426B" w:rsidP="006F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4. Open: When the identity of the whistleblower is revealed, it is called Open Whistle Blowing.</w:t>
      </w:r>
    </w:p>
    <w:p w:rsidR="006F426B" w:rsidRPr="00D04E1C" w:rsidRDefault="006F426B" w:rsidP="006F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5. Personal: Where the organizational wrongdoings are to harm one person only, disclosing such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wrong doings it is called personal whistle blowing.</w:t>
      </w:r>
    </w:p>
    <w:p w:rsidR="006F426B" w:rsidRPr="00D04E1C" w:rsidRDefault="006F426B" w:rsidP="006F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6. Impersonal: When the wrong doing is to harm others, it is called impersonal whistle blowing.</w:t>
      </w:r>
    </w:p>
    <w:p w:rsidR="006F426B" w:rsidRPr="00D04E1C" w:rsidRDefault="006F426B" w:rsidP="006F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7. Government: When a disclosure is made about wrong doings or unethical practices adopted by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officials of the Government.</w:t>
      </w:r>
    </w:p>
    <w:p w:rsidR="006F426B" w:rsidRPr="00D04E1C" w:rsidRDefault="006F426B" w:rsidP="006F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8. Corporate: When a disclosure is made about the wrongdoings in a business corporation, it is called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corporate whistle blowing.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purposes</w:t>
      </w:r>
      <w:proofErr w:type="gram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contains following provisions for whistle-blowers: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• Make it illegal to “discharge, demote, suspend, threaten, harass or in any manner discriminate against”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whistleblowers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• Establish criminal penalties of up to 10 years for executives who retaliate against whistleblowers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• Require board audit committees to establish procedures for hearing whistleblower complaints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• Allow the secretary of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labour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to order a company to rehire a terminated employee with no court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hearing.</w:t>
      </w:r>
    </w:p>
    <w:p w:rsid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• Give a whistleblower the right to a jury trial, bypassing months or years of administrative hearings</w:t>
      </w:r>
    </w:p>
    <w:p w:rsidR="008102D0" w:rsidRPr="00D04E1C" w:rsidRDefault="008102D0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Whistle Blowing mechanism suggested under Corporate Governance Voluntary Guidelines, 2009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• The companies should ensure the institution of a mechanism for employees to report concerns about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unethical</w:t>
      </w:r>
      <w:proofErr w:type="gram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behaviour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>, actual or suspected fraud, or violation of the company's code of conduct or ethics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policy.</w:t>
      </w:r>
    </w:p>
    <w:p w:rsid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• The companies should also provide for adequate safeguards against victimization of employees who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avail of the mechanism, and also allow direct access to the Chairperson of the Audit Committee in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exceptional cases.</w:t>
      </w:r>
    </w:p>
    <w:p w:rsidR="008102D0" w:rsidRPr="00D04E1C" w:rsidRDefault="008102D0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Vigil Mechanism under Companies Act, 2013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1. Every listed company and the companies belonging to the following class or classes shall establish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a vigil mechanism for their directors and employees to report their genuine concerns or grievances-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(a) </w:t>
      </w:r>
      <w:proofErr w:type="gram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Companies which accept deposits from the public;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(b) </w:t>
      </w:r>
      <w:proofErr w:type="gram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Companies which have borrowed money from banks and public financial institutions in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excess of fifty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crore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rupees.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(Section 177(9) and Rule 7(1) of Companies (Meetings of Board and its Powers) Rules, 2014)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2. The vigil mechanism under sub-section (9) shall provide for adequate safeguards against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02D0" w:rsidRPr="00D04E1C">
        <w:rPr>
          <w:rFonts w:ascii="Times New Roman" w:hAnsi="Times New Roman" w:cs="Times New Roman"/>
          <w:color w:val="000000"/>
          <w:sz w:val="28"/>
          <w:szCs w:val="28"/>
        </w:rPr>
        <w:t>victimization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of persons who use such mechanism and make provision for direct access to the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02D0" w:rsidRPr="00D04E1C">
        <w:rPr>
          <w:rFonts w:ascii="Times New Roman" w:hAnsi="Times New Roman" w:cs="Times New Roman"/>
          <w:color w:val="000000"/>
          <w:sz w:val="28"/>
          <w:szCs w:val="28"/>
        </w:rPr>
        <w:t>Chairperson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of the Audit Committee in appropriate or exceptional cases. [Section 177(10)]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3. The details of establishment of such mechanism shall be disclosed by the company on its website, if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any, and in the Board’s report. [</w:t>
      </w:r>
      <w:proofErr w:type="gram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proviso</w:t>
      </w:r>
      <w:proofErr w:type="gram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to Section 177(10)]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4. The companies which are required to constitute an audit committee shall oversee the vigil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mechanism through the committee and if any of the members of the committee have a conflict of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interest in a given case, they should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recuse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themselves and the others on the committee would deal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with the matter on hand. [Rule 7(2) of Companies (Meetings of Board and its Powers) Rules, 2014)]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5. In case of other companies, the Board of directors shall nominate a director to play the role of audit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committee for the purpose of vigil mechanism to whom other directors and employees may report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their concerns. [Rule 7(3) of Companies (Meetings of Board and its Powers) Rules, 2014)]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6. The vigil mechanism shall provide for adequate safeguards against </w:t>
      </w:r>
      <w:proofErr w:type="spellStart"/>
      <w:r w:rsidRPr="00D04E1C">
        <w:rPr>
          <w:rFonts w:ascii="Times New Roman" w:hAnsi="Times New Roman" w:cs="Times New Roman"/>
          <w:color w:val="000000"/>
          <w:sz w:val="28"/>
          <w:szCs w:val="28"/>
        </w:rPr>
        <w:t>victimisation</w:t>
      </w:r>
      <w:proofErr w:type="spellEnd"/>
      <w:r w:rsidRPr="00D04E1C">
        <w:rPr>
          <w:rFonts w:ascii="Times New Roman" w:hAnsi="Times New Roman" w:cs="Times New Roman"/>
          <w:color w:val="000000"/>
          <w:sz w:val="28"/>
          <w:szCs w:val="28"/>
        </w:rPr>
        <w:t xml:space="preserve"> of employees and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directors who avail of the vigil mechanism and also provide for direct access to the Chairperson of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the Audit Committee or the director nominated to play the role of Audit Committee, as the case may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be, in exceptional cases. [Rule 7(4) of Companies (Meetings of Board and its Powers) Rules, 2014)]</w:t>
      </w:r>
    </w:p>
    <w:p w:rsid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7. In case of repeated frivolous complaints being filed by a director or an employee, the audit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committee or the director nominated to play the role of audit committee may take suitable action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against the concerned director or employee including reprimand. [Rule 7(5) of Companies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(Meetings of Board and its Powers) Rules, 2014)]</w:t>
      </w:r>
    </w:p>
    <w:p w:rsidR="008102D0" w:rsidRPr="00D04E1C" w:rsidRDefault="008102D0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Vigil mechanism under SEBI Listing Obligations and Disclosure Requirements, 2015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1. The listed entity shall formulate a vigil mechanism for directors and employees to report genuine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concerns.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lastRenderedPageBreak/>
        <w:t>2. The vigil mechanism shall provide for adequate safeguards against victimization of director(s) or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employee(s) or any other person who avail the mechanism and also provide for direct access to the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chairperson of the audit committee in appropriate or exceptional cases.</w:t>
      </w:r>
    </w:p>
    <w:p w:rsidR="00D04E1C" w:rsidRPr="00D04E1C" w:rsidRDefault="00D04E1C" w:rsidP="00D04E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3. The listed entity shall disseminate the details of establishment of vigil mechanism/ Whistle Blower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policy.</w:t>
      </w:r>
    </w:p>
    <w:p w:rsidR="007B27BE" w:rsidRPr="008102D0" w:rsidRDefault="00D04E1C" w:rsidP="008102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4E1C">
        <w:rPr>
          <w:rFonts w:ascii="Times New Roman" w:hAnsi="Times New Roman" w:cs="Times New Roman"/>
          <w:color w:val="000000"/>
          <w:sz w:val="28"/>
          <w:szCs w:val="28"/>
        </w:rPr>
        <w:t>4. The disclosure regarding the details of establishment of vigil mechanism, whistle blower policy, and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affirmation that no personnel has been denied access to the audit committee shall be made in the</w:t>
      </w:r>
      <w:r w:rsidR="00810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E1C">
        <w:rPr>
          <w:rFonts w:ascii="Times New Roman" w:hAnsi="Times New Roman" w:cs="Times New Roman"/>
          <w:color w:val="000000"/>
          <w:sz w:val="28"/>
          <w:szCs w:val="28"/>
        </w:rPr>
        <w:t>section on the corporate governance of the annual report</w:t>
      </w:r>
      <w:r>
        <w:rPr>
          <w:rFonts w:ascii="Helvetica" w:hAnsi="Helvetica" w:cs="Helvetica"/>
          <w:color w:val="000000"/>
          <w:sz w:val="20"/>
          <w:szCs w:val="20"/>
        </w:rPr>
        <w:t>.</w:t>
      </w:r>
    </w:p>
    <w:sectPr w:rsidR="007B27BE" w:rsidRPr="008102D0" w:rsidSect="003C1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04E1C"/>
    <w:rsid w:val="002119C8"/>
    <w:rsid w:val="003C1F3E"/>
    <w:rsid w:val="006F426B"/>
    <w:rsid w:val="008102D0"/>
    <w:rsid w:val="00852C1F"/>
    <w:rsid w:val="00A07836"/>
    <w:rsid w:val="00BC3A2F"/>
    <w:rsid w:val="00D04E1C"/>
    <w:rsid w:val="00FA514D"/>
    <w:rsid w:val="00FA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2019-04-05T06:47:00Z</dcterms:created>
  <dcterms:modified xsi:type="dcterms:W3CDTF">2023-05-04T04:21:00Z</dcterms:modified>
</cp:coreProperties>
</file>