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Communication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Date </w:t>
      </w:r>
      <w:r>
        <w:rPr>
          <w:sz w:val="20"/>
        </w:rPr>
        <w:t>29 September 2026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Team ID </w:t>
      </w:r>
      <w:r>
        <w:rPr>
          <w:b/>
          <w:sz w:val="20"/>
          <w:lang w:val="en-IN"/>
        </w:rPr>
        <w:t>SWTID-2026-9680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Project Name </w:t>
      </w:r>
      <w:r>
        <w:rPr>
          <w:sz w:val="20"/>
        </w:rPr>
        <w:t>PocketSmart AI: Your Smart Budget &amp; Recommendation Assistant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Maximum Marks </w:t>
      </w:r>
      <w:r>
        <w:rPr>
          <w:sz w:val="20"/>
        </w:rPr>
        <w:t>1 Mark</w:t>
      </w:r>
    </w:p>
    <w:p>
      <w:pPr>
        <w:pStyle w:val="Normal"/>
        <w:spacing w:before="100" w:after="200"/>
        <w:rPr/>
      </w:pPr>
      <w:r>
        <w:rPr>
          <w:b/>
          <w:sz w:val="22"/>
        </w:rPr>
        <w:t>Communication Plan:</w:t>
      </w:r>
    </w:p>
    <w:p>
      <w:pPr>
        <w:pStyle w:val="Normal"/>
        <w:spacing w:before="0" w:after="100"/>
        <w:rPr/>
      </w:pPr>
      <w:r>
        <w:rPr/>
        <w:t>Effective communication is essential for the successful development and demonstration of PocketSmart AI. The team uses a structured communication strategy to coordinate backend development, Gemini AI integration, frontend/UI work, testing, issue resolution, and stakeholder feedback throughout the project lifecycle.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52"/>
        <w:gridCol w:w="1751"/>
        <w:gridCol w:w="1753"/>
        <w:gridCol w:w="1752"/>
        <w:gridCol w:w="1751"/>
        <w:gridCol w:w="1753"/>
      </w:tblGrid>
      <w:tr>
        <w:trPr/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S.No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Communication Type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Frequency</w:t>
            </w:r>
          </w:p>
        </w:tc>
        <w:tc>
          <w:tcPr>
            <w:tcW w:w="175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Channel / Tool</w:t>
            </w:r>
          </w:p>
        </w:tc>
        <w:tc>
          <w:tcPr>
            <w:tcW w:w="175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Participants</w:t>
            </w:r>
          </w:p>
        </w:tc>
        <w:tc>
          <w:tcPr>
            <w:tcW w:w="175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1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Team Standup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Daily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WhatsApp / Team Meeting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Project Team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Discuss daily tasks, progress, and blockers.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Progress Update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Weekly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WhatsApp / Online Meeting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Project Team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Review progress on AI, FastAPI backend, UI, and testing.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3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Issue / Bug Discussion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As Needed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WhatsApp / Online Meeting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Developers / Team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Identify, discuss, and resolve technical issues and bugs.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Stakeholder Review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Bi-Weekly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Online / In-Person Review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Team &amp; Stakeholders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Collect feedback on planners, recommendations, and UI.</w:t>
            </w:r>
          </w:p>
        </w:tc>
      </w:tr>
      <w:tr>
        <w:trPr/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5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Final Demo Rehearsal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Once</w:t>
            </w:r>
          </w:p>
        </w:tc>
        <w:tc>
          <w:tcPr>
            <w:tcW w:w="175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Online / In-Person</w:t>
            </w:r>
          </w:p>
        </w:tc>
        <w:tc>
          <w:tcPr>
            <w:tcW w:w="17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Project Team</w:t>
            </w:r>
          </w:p>
        </w:tc>
        <w:tc>
          <w:tcPr>
            <w:tcW w:w="175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Verify the complete PocketSmart AI workflow before demonstration.</w:t>
            </w:r>
          </w:p>
        </w:tc>
      </w:tr>
    </w:tbl>
    <w:p>
      <w:pPr>
        <w:pStyle w:val="Normal"/>
        <w:spacing w:before="140" w:after="200"/>
        <w:rPr/>
      </w:pPr>
      <w:r>
        <w:rPr>
          <w:b/>
          <w:sz w:val="22"/>
        </w:rPr>
        <w:t>Communication Challenges &amp; Resolutions:</w:t>
      </w:r>
    </w:p>
    <w:tbl>
      <w:tblPr>
        <w:tblStyle w:val="TableGrid"/>
        <w:tblW w:w="105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504"/>
        <w:gridCol w:w="3504"/>
        <w:gridCol w:w="3504"/>
      </w:tblGrid>
      <w:tr>
        <w:trPr/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S.No</w:t>
            </w:r>
          </w:p>
        </w:tc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Challenge Faced</w:t>
            </w:r>
          </w:p>
        </w:tc>
        <w:tc>
          <w:tcPr>
            <w:tcW w:w="350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Resolution / Action Taken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1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Difficulty coordinating AI, FastAPI backend, and frontend tasks.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Used regular standups and weekly progress updates to divide tasks and track dependencies.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2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API integration and recommendation issues during development.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Discussed errors as needed, tested Gemini connectivity, and refined prompts and validations.</w:t>
            </w:r>
          </w:p>
        </w:tc>
      </w:tr>
      <w:tr>
        <w:trPr/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3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Different feedback from team members and stakeholders.</w:t>
            </w:r>
          </w:p>
        </w:tc>
        <w:tc>
          <w:tcPr>
            <w:tcW w:w="3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7"/>
                <w:szCs w:val="22"/>
                <w:lang w:val="en-US" w:eastAsia="en-US" w:bidi="ar-SA"/>
              </w:rPr>
              <w:t>Collected feedback during reviews and documented required changes before final demo.</w:t>
            </w:r>
          </w:p>
        </w:tc>
      </w:tr>
    </w:tbl>
    <w:sectPr>
      <w:type w:val="nextPage"/>
      <w:pgSz w:w="12240" w:h="15840"/>
      <w:pgMar w:left="864" w:right="864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237</Words>
  <Characters>1488</Characters>
  <CharactersWithSpaces>1669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2026-09-30T14:02:28Z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