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Scalability &amp; Future Plan</w:t>
      </w:r>
    </w:p>
    <w:p>
      <w:pPr>
        <w:pStyle w:val="Normal"/>
        <w:spacing w:before="0" w:after="20"/>
        <w:rPr/>
      </w:pPr>
      <w:r>
        <w:rPr>
          <w:b/>
          <w:sz w:val="20"/>
        </w:rPr>
        <w:t>Date</w:t>
      </w:r>
      <w:r>
        <w:rPr>
          <w:sz w:val="20"/>
        </w:rPr>
        <w:t xml:space="preserve"> 29 September 2026</w:t>
      </w:r>
    </w:p>
    <w:p>
      <w:pPr>
        <w:pStyle w:val="Normal"/>
        <w:spacing w:before="0" w:after="20"/>
        <w:rPr/>
      </w:pPr>
      <w:r>
        <w:rPr>
          <w:b/>
          <w:sz w:val="20"/>
        </w:rPr>
        <w:t>Team ID</w:t>
      </w:r>
      <w:r>
        <w:rPr>
          <w:sz w:val="20"/>
        </w:rPr>
        <w:t xml:space="preserve"> </w:t>
      </w:r>
      <w:r>
        <w:rPr>
          <w:sz w:val="20"/>
          <w:lang w:val="en-IN"/>
        </w:rPr>
        <w:t>SWTID-2026-9680</w:t>
      </w:r>
    </w:p>
    <w:p>
      <w:pPr>
        <w:pStyle w:val="Normal"/>
        <w:spacing w:before="0" w:after="20"/>
        <w:rPr/>
      </w:pPr>
      <w:r>
        <w:rPr>
          <w:b/>
          <w:sz w:val="20"/>
        </w:rPr>
        <w:t>Project Name</w:t>
      </w:r>
      <w:r>
        <w:rPr>
          <w:sz w:val="20"/>
        </w:rPr>
        <w:t xml:space="preserve"> PocketSmart AI: Your Smart Budget &amp; Recommendation Assistant</w:t>
      </w:r>
    </w:p>
    <w:p>
      <w:pPr>
        <w:pStyle w:val="Normal"/>
        <w:spacing w:before="0" w:after="20"/>
        <w:rPr/>
      </w:pPr>
      <w:r>
        <w:rPr>
          <w:b/>
          <w:sz w:val="20"/>
        </w:rPr>
        <w:t>Maximum Marks</w:t>
      </w:r>
      <w:r>
        <w:rPr>
          <w:sz w:val="20"/>
        </w:rPr>
        <w:t xml:space="preserve"> 1 Mark</w:t>
      </w:r>
    </w:p>
    <w:p>
      <w:pPr>
        <w:pStyle w:val="Normal"/>
        <w:spacing w:before="100" w:after="200"/>
        <w:rPr/>
      </w:pPr>
      <w:r>
        <w:rPr>
          <w:b/>
          <w:sz w:val="22"/>
        </w:rPr>
        <w:t>Scalability &amp; Future Plan:</w:t>
      </w:r>
    </w:p>
    <w:p>
      <w:pPr>
        <w:pStyle w:val="Normal"/>
        <w:spacing w:before="0" w:after="120"/>
        <w:rPr/>
      </w:pPr>
      <w:r>
        <w:rPr/>
        <w:t>This document outlines how PocketSmart AI can be scaled to support larger user bases, increased recommendation requests, and extended planner features. It also provides a roadmap for improving the current AI-powered budget recommendation system across Home Interior, Party Planning, and Jewelry domains.</w:t>
      </w:r>
    </w:p>
    <w:p>
      <w:pPr>
        <w:pStyle w:val="Normal"/>
        <w:spacing w:before="40" w:after="200"/>
        <w:rPr/>
      </w:pPr>
      <w:r>
        <w:rPr>
          <w:b/>
          <w:sz w:val="22"/>
        </w:rPr>
        <w:t>Current System Limitations: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Limitation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Priority to Address</w:t>
              <w:br/>
              <w:t>(High / Medium / Low)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The current recommendation workflow depends on Gemini API access and configured third-party product/service sources.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 availability and recommendation freshness can be affected when external integrations are unavailable or limited.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The system currently covers three main planning domains: Home Interior, Party Planning, and Jewelry.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Users with other budgeting needs cannot yet use dedicated planners for those categories.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The current solution uses structured planner inputs and AI-generated recommendations with fallback/default recommendations.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More advanced personalization and larger-scale recommendation processing can be added as usage grows.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spacing w:before="140" w:after="200"/>
        <w:rPr/>
      </w:pPr>
      <w:r>
        <w:rPr>
          <w:b/>
          <w:sz w:val="22"/>
        </w:rPr>
        <w:t>Scalability Plan: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Scalability Aspect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Current State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Proposed Upgrade / Solution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Load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FastAPI-based backend with modular routes, authentication, and session handling.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Deploy the backend in a scalable server environment and use load balancing or multiple application instances as user traffic increases.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Data Storage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sessions, recommendation tracking, and history are supported.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 scalable persistent storage for larger volumes of user profiles, recommendation history, and saved queries.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Gemini API calls generate recommendations based on budget, preferences, and optional images.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Optimize prompts, add caching where appropriate, process independent requests asynchronously, and improve fallback handling for high request volumes.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Authentication includes login, registration, logout, JWT token, and session-related endpoints.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Strengthen access control, protect API credentials, apply secure session/token practices, and add stronger validation as the system scales.</w:t>
            </w:r>
          </w:p>
        </w:tc>
      </w:tr>
    </w:tbl>
    <w:p>
      <w:pPr>
        <w:pStyle w:val="Normal"/>
        <w:spacing w:before="140" w:after="200"/>
        <w:rPr/>
      </w:pPr>
      <w:r>
        <w:rPr>
          <w:b/>
          <w:sz w:val="22"/>
        </w:rPr>
        <w:t>Future Roadmap: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Planned Feature / Enhancement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Target Timeline</w:t>
            </w:r>
          </w:p>
        </w:tc>
        <w:tc>
          <w:tcPr>
            <w:tcW w:w="26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Expected Impact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Optimize current Home, Party, and Jewelry planners; improve validation, prompts, fallback recommendations, and UI/UX.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Short Term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More reliable and consistent recommendations.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Expand the recommendation system to additional lifestyle budgeting categories and connect more product/service sources.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Medium Term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Broader use cases and wider recommendation coverage.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Improve scalable storage, performance optimization, personalization, and recommendation history management.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Medium to Long Term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Better performance for larger user bases and richer personalized experiences.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Introduce advanced AI-powered planning capabilities and additional multimodal recommendation workflows.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Long Term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More intelligent, flexible, and comprehensive budget planning.</w:t>
            </w:r>
          </w:p>
        </w:tc>
      </w:tr>
    </w:tbl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410</Words>
  <Characters>2730</Characters>
  <CharactersWithSpaces>3074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2026-09-30T14:04:01Z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