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Política de Viajes</w:t>
      </w:r>
    </w:p>
    <w:p>
      <w:r>
        <w:t>Los viajes deben ser aprobados por el manager y Finanzas.</w:t>
      </w:r>
    </w:p>
    <w:p>
      <w:r>
        <w:t>Los gastos se reportan en el sistema de Finanzas con comprobantes.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