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07" w:line="259"/>
        <w:ind w:right="0" w:left="76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32"/>
          <w:shd w:fill="auto" w:val="clear"/>
        </w:rPr>
        <w:t xml:space="preserve">Simona Talevska </w:t>
      </w:r>
    </w:p>
    <w:p>
      <w:pPr>
        <w:tabs>
          <w:tab w:val="center" w:pos="6087" w:leader="none"/>
          <w:tab w:val="center" w:pos="11255" w:leader="none"/>
        </w:tabs>
        <w:spacing w:before="0" w:after="146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</w:t>
      </w:r>
      <w:r>
        <w:rPr>
          <w:rFonts w:ascii="Calibri" w:hAnsi="Calibri" w:cs="Calibri" w:eastAsia="Calibri"/>
          <w:color w:val="3B9E80"/>
          <w:spacing w:val="0"/>
          <w:position w:val="0"/>
          <w:sz w:val="23"/>
          <w:shd w:fill="auto" w:val="clear"/>
        </w:rPr>
        <w:t xml:space="preserve"> 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: Trajce Maglovski br19 , 7000, Bitola, North Macedonia </w:t>
        <w:tab/>
        <w:t xml:space="preserve"> </w:t>
      </w:r>
    </w:p>
    <w:p>
      <w:pPr>
        <w:spacing w:before="0" w:after="141" w:line="259"/>
        <w:ind w:right="0" w:left="76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3B9E80"/>
          <w:spacing w:val="0"/>
          <w:position w:val="0"/>
          <w:sz w:val="23"/>
          <w:shd w:fill="auto" w:val="clear"/>
        </w:rPr>
        <w:t xml:space="preserve">à 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Email address: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C56A5"/>
          <w:spacing w:val="0"/>
          <w:position w:val="0"/>
          <w:sz w:val="20"/>
          <w:u w:val="single"/>
          <w:shd w:fill="auto" w:val="clear"/>
        </w:rPr>
        <w:t xml:space="preserve">simonanajdenkovska@gmail.com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 </w:t>
      </w:r>
    </w:p>
    <w:p>
      <w:pPr>
        <w:tabs>
          <w:tab w:val="center" w:pos="4727" w:leader="none"/>
          <w:tab w:val="center" w:pos="11255" w:leader="none"/>
        </w:tabs>
        <w:spacing w:before="0" w:after="131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3B9E80"/>
          <w:spacing w:val="0"/>
          <w:position w:val="0"/>
          <w:sz w:val="23"/>
          <w:shd w:fill="auto" w:val="clear"/>
        </w:rPr>
        <w:t xml:space="preserve"> 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Phone number: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(+389) 75690818 </w:t>
        <w:tab/>
        <w:t xml:space="preserve"> </w:t>
      </w:r>
    </w:p>
    <w:p>
      <w:pPr>
        <w:spacing w:before="0" w:after="142" w:line="252"/>
        <w:ind w:right="0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Gender: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Female 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Date of birth: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12/06/1992 </w:t>
      </w:r>
    </w:p>
    <w:p>
      <w:pPr>
        <w:tabs>
          <w:tab w:val="center" w:pos="6236" w:leader="none"/>
          <w:tab w:val="center" w:pos="11249" w:leader="none"/>
        </w:tabs>
        <w:spacing w:before="0" w:after="422" w:line="252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Nationality: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Macedonian/citizen of the Republic of North Macedonia </w:t>
        <w:tab/>
        <w:t xml:space="preserve"> </w:t>
      </w:r>
    </w:p>
    <w:p>
      <w:pPr>
        <w:spacing w:before="0" w:after="228" w:line="271"/>
        <w:ind w:right="0" w:left="52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WORK EXPERIENCE 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97" w:line="271"/>
        <w:ind w:right="0" w:left="2646" w:hanging="2646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[ 01/09/2013 – 01/08/2014 ]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Presentations, negotiation, explanation of phones in the salon T-Mobile Bitola </w:t>
      </w:r>
    </w:p>
    <w:p>
      <w:pPr>
        <w:spacing w:before="0" w:after="497" w:line="271"/>
        <w:ind w:right="0" w:left="2647" w:hanging="204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[ 05/2015 – 09/2015 ]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Public relations (Presentations, Negotiation) INTERNATIONAL EXPERIENCE Mykonos Greece </w:t>
      </w:r>
    </w:p>
    <w:p>
      <w:pPr>
        <w:spacing w:before="0" w:after="497" w:line="271"/>
        <w:ind w:right="0" w:left="2647" w:hanging="2044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[ 12/2016 – 07/2017 ]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Trainee or practical training in the Sales Department for private users in the salon of T-MOBILE Bitola </w:t>
      </w:r>
    </w:p>
    <w:p>
      <w:pPr>
        <w:spacing w:before="0" w:after="557" w:line="271"/>
        <w:ind w:right="0" w:left="61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[ 09/2017 – 07/2018 ]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Sales Agent – Telekom Bitola </w:t>
      </w:r>
    </w:p>
    <w:p>
      <w:pPr>
        <w:spacing w:before="0" w:after="349" w:line="271"/>
        <w:ind w:right="0" w:left="61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[ 03/2018 – 07/2018 ]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EUROLINK INSURANCE Bitola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Main activities and responsibilities: </w:t>
      </w:r>
    </w:p>
    <w:p>
      <w:pPr>
        <w:spacing w:before="0" w:after="363" w:line="259"/>
        <w:ind w:right="0" w:left="2646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12121"/>
          <w:spacing w:val="0"/>
          <w:position w:val="0"/>
          <w:sz w:val="20"/>
          <w:shd w:fill="auto" w:val="clear"/>
        </w:rPr>
        <w:t xml:space="preserve">Private family health insurance policies, home insurance and business insurance</w:t>
      </w:r>
    </w:p>
    <w:p>
      <w:pPr>
        <w:spacing w:before="0" w:after="350" w:line="252"/>
        <w:ind w:right="0" w:left="613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[ 02/2019 – 06/2019 ]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New Age Company Prilep 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Main activities and responsibilities: </w:t>
      </w:r>
      <w:r>
        <w:rPr>
          <w:rFonts w:ascii="Calibri" w:hAnsi="Calibri" w:cs="Calibri" w:eastAsia="Calibri"/>
          <w:color w:val="504B48"/>
          <w:spacing w:val="0"/>
          <w:position w:val="0"/>
          <w:sz w:val="20"/>
          <w:shd w:fill="auto" w:val="clear"/>
        </w:rPr>
        <w:t xml:space="preserve">Call center</w:t>
      </w:r>
    </w:p>
    <w:p>
      <w:pPr>
        <w:spacing w:before="0" w:after="0" w:line="540"/>
        <w:ind w:right="0" w:left="0" w:firstLine="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F8F9FA" w:val="clear"/>
        </w:rPr>
      </w:pPr>
      <w:r>
        <w:rPr>
          <w:rFonts w:ascii="Consolas" w:hAnsi="Consolas" w:cs="Consolas" w:eastAsia="Consolas"/>
          <w:color w:val="565656"/>
          <w:spacing w:val="0"/>
          <w:position w:val="0"/>
          <w:sz w:val="20"/>
          <w:shd w:fill="F8F9FA" w:val="clear"/>
        </w:rPr>
        <w:t xml:space="preserve">[01/02/2022–04/08/2022 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8F9FA" w:val="clear"/>
        </w:rPr>
        <w:t xml:space="preserve">Educator in preschool age. Educational center "Mali Chekori" - Bitola</w:t>
      </w:r>
    </w:p>
    <w:p>
      <w:pPr>
        <w:spacing w:before="0" w:after="0" w:line="540"/>
        <w:ind w:right="0" w:left="0" w:firstLine="0"/>
        <w:jc w:val="left"/>
        <w:rPr>
          <w:rFonts w:ascii="inherit" w:hAnsi="inherit" w:cs="inherit" w:eastAsia="inherit"/>
          <w:color w:val="202124"/>
          <w:spacing w:val="0"/>
          <w:position w:val="0"/>
          <w:sz w:val="42"/>
          <w:shd w:fill="F8F9FA" w:val="clear"/>
        </w:rPr>
      </w:pPr>
      <w:r>
        <w:rPr>
          <w:rFonts w:ascii="Consolas" w:hAnsi="Consolas" w:cs="Consolas" w:eastAsia="Consolas"/>
          <w:color w:val="565656"/>
          <w:spacing w:val="0"/>
          <w:position w:val="0"/>
          <w:sz w:val="20"/>
          <w:shd w:fill="F8F9FA" w:val="clear"/>
        </w:rPr>
        <w:t xml:space="preserve">[01/09/2022–Present 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F8F9FA" w:val="clear"/>
        </w:rPr>
        <w:t xml:space="preserve"> Education Assistant OSMU D-r Jovan Kalauzi </w:t>
      </w:r>
    </w:p>
    <w:p>
      <w:pPr>
        <w:spacing w:before="0" w:after="350" w:line="252"/>
        <w:ind w:right="0" w:left="654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350" w:line="252"/>
        <w:ind w:right="0" w:left="654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37" w:line="271"/>
        <w:ind w:right="-93" w:left="1472" w:hanging="7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EDUCATION AND TRAINING 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10" w:line="252"/>
        <w:ind w:right="0" w:left="1216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[ 2000 – 2006 ]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Certificate </w:t>
      </w:r>
    </w:p>
    <w:p>
      <w:pPr>
        <w:spacing w:before="0" w:after="447" w:line="260"/>
        <w:ind w:right="0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565656"/>
          <w:spacing w:val="0"/>
          <w:position w:val="0"/>
          <w:sz w:val="22"/>
          <w:shd w:fill="auto" w:val="clear"/>
        </w:rPr>
        <w:t xml:space="preserve">Center for foreign language (English language) </w:t>
      </w:r>
    </w:p>
    <w:p>
      <w:pPr>
        <w:spacing w:before="0" w:after="191" w:line="271"/>
        <w:ind w:right="0" w:left="121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[ 2006 – 2010 ]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Degree in secondary school completed </w:t>
      </w:r>
    </w:p>
    <w:p>
      <w:pPr>
        <w:tabs>
          <w:tab w:val="center" w:pos="4498" w:leader="none"/>
          <w:tab w:val="center" w:pos="6653" w:leader="none"/>
        </w:tabs>
        <w:spacing w:before="0" w:after="447" w:line="26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565656"/>
          <w:spacing w:val="0"/>
          <w:position w:val="0"/>
          <w:sz w:val="22"/>
          <w:shd w:fill="auto" w:val="clear"/>
        </w:rPr>
        <w:t xml:space="preserve">High School "Krste Petkov Misirkov"</w:t>
        <w:tab/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20" w:line="439"/>
        <w:ind w:right="3057" w:left="2647" w:hanging="144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[ 2011 – 2016 ] 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Profesor of English-Macedonian languages </w:t>
      </w:r>
      <w:r>
        <w:rPr>
          <w:rFonts w:ascii="Calibri" w:hAnsi="Calibri" w:cs="Calibri" w:eastAsia="Calibri"/>
          <w:b/>
          <w:i/>
          <w:color w:val="565656"/>
          <w:spacing w:val="0"/>
          <w:position w:val="0"/>
          <w:sz w:val="22"/>
          <w:shd w:fill="auto" w:val="clear"/>
        </w:rPr>
        <w:t xml:space="preserve">PFBT Pedagogical Faculty Bitola</w:t>
        <w:tab/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99" w:line="271"/>
        <w:ind w:right="0" w:left="59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LANGUAGE SKILLS 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0" w:line="358"/>
        <w:ind w:right="4615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Mother tongue(s): 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Macedonian </w:t>
      </w:r>
      <w:r>
        <w:rPr>
          <w:rFonts w:ascii="Calibri" w:hAnsi="Calibri" w:cs="Calibri" w:eastAsia="Calibri"/>
          <w:b/>
          <w:color w:val="565656"/>
          <w:spacing w:val="0"/>
          <w:position w:val="0"/>
          <w:sz w:val="20"/>
          <w:shd w:fill="auto" w:val="clear"/>
        </w:rPr>
        <w:t xml:space="preserve">Other language(s): </w:t>
      </w:r>
    </w:p>
    <w:p>
      <w:pPr>
        <w:spacing w:before="0" w:after="61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English </w:t>
      </w:r>
    </w:p>
    <w:p>
      <w:pPr>
        <w:spacing w:before="0" w:after="91" w:line="265"/>
        <w:ind w:right="0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LISTENING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C2 </w:t>
      </w: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READING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C2 </w:t>
      </w: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WRITING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C2 </w:t>
      </w:r>
    </w:p>
    <w:p>
      <w:pPr>
        <w:spacing w:before="0" w:after="221" w:line="265"/>
        <w:ind w:right="0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SPOKEN PRODUCTION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C2 </w:t>
      </w: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SPOKEN INTERACTION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C2 </w:t>
      </w:r>
    </w:p>
    <w:p>
      <w:pPr>
        <w:spacing w:before="0" w:after="60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Spanish </w:t>
      </w:r>
    </w:p>
    <w:p>
      <w:pPr>
        <w:spacing w:before="0" w:after="278" w:line="265"/>
        <w:ind w:right="0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LISTENING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B1 </w:t>
      </w: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READING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A1 </w:t>
      </w:r>
    </w:p>
    <w:p>
      <w:pPr>
        <w:spacing w:before="0" w:after="61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Italian </w:t>
      </w:r>
    </w:p>
    <w:p>
      <w:pPr>
        <w:spacing w:before="0" w:after="618" w:line="265"/>
        <w:ind w:right="0" w:left="2641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6B6B6B"/>
          <w:spacing w:val="0"/>
          <w:position w:val="0"/>
          <w:sz w:val="20"/>
          <w:shd w:fill="auto" w:val="clear"/>
        </w:rPr>
        <w:t xml:space="preserve">LISTENING </w:t>
      </w:r>
      <w:r>
        <w:rPr>
          <w:rFonts w:ascii="Calibri" w:hAnsi="Calibri" w:cs="Calibri" w:eastAsia="Calibri"/>
          <w:color w:val="6B6B6B"/>
          <w:spacing w:val="0"/>
          <w:position w:val="0"/>
          <w:sz w:val="20"/>
          <w:shd w:fill="auto" w:val="clear"/>
        </w:rPr>
        <w:t xml:space="preserve">A2 </w:t>
      </w:r>
    </w:p>
    <w:p>
      <w:pPr>
        <w:spacing w:before="0" w:after="200" w:line="271"/>
        <w:ind w:right="0" w:left="93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DIGITAL SKILLS 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6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Communication skills</w:t>
      </w:r>
    </w:p>
    <w:p>
      <w:pPr>
        <w:spacing w:before="0" w:after="350" w:line="252"/>
        <w:ind w:right="0" w:left="2641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Ambitious person | Open minded | Creative | Friendship | Team work | Emphatic and good listener | Google Docs | Highly developed communication and social skills | Excellent judge of character </w:t>
      </w:r>
    </w:p>
    <w:p>
      <w:pPr>
        <w:spacing w:before="0" w:after="6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Organizational / managerial skills</w:t>
      </w:r>
    </w:p>
    <w:p>
      <w:pPr>
        <w:spacing w:before="0" w:after="350" w:line="252"/>
        <w:ind w:right="0" w:left="2641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Ability to work “with and through people” | Time management | Team player | Excellent management and people skills | Planning and coordinating skills | Analytical and organized person | Multitasking | Working with deadlines and under pressure | Goal oriented </w:t>
      </w:r>
    </w:p>
    <w:p>
      <w:pPr>
        <w:spacing w:before="0" w:after="6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Computer skills and competencies</w:t>
      </w:r>
    </w:p>
    <w:p>
      <w:pPr>
        <w:spacing w:before="0" w:after="350" w:line="252"/>
        <w:ind w:right="0" w:left="2641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Microsoft Excel | Microsoft Word | Microsoft Powerpoint | Social Media | Internet browsing and research | Email communications </w:t>
      </w:r>
    </w:p>
    <w:p>
      <w:pPr>
        <w:spacing w:before="0" w:after="112" w:line="271"/>
        <w:ind w:right="0" w:left="676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DRIVING LICENCE 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97" w:line="271"/>
        <w:ind w:right="0" w:left="2643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04040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565656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