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120" w:line="240" w:lineRule="auto"/>
        <w:rPr>
          <w:rFonts w:ascii="Proxima Nova" w:cs="Proxima Nova" w:eastAsia="Proxima Nova" w:hAnsi="Proxima Nova"/>
          <w:color w:val="353744"/>
          <w:sz w:val="60"/>
          <w:szCs w:val="60"/>
        </w:rPr>
      </w:pPr>
      <w:bookmarkStart w:colFirst="0" w:colLast="0" w:name="_5x0d5h95i329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60"/>
          <w:szCs w:val="60"/>
          <w:rtl w:val="0"/>
        </w:rPr>
        <w:t xml:space="preserve">Maja Gorgievska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0" w:line="240" w:lineRule="auto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Fonts w:ascii="Proxima Nova" w:cs="Proxima Nova" w:eastAsia="Proxima Nova" w:hAnsi="Proxima Nova"/>
          <w:i w:val="0"/>
          <w:color w:val="00ab44"/>
          <w:sz w:val="36"/>
          <w:szCs w:val="36"/>
          <w:rtl w:val="0"/>
        </w:rPr>
        <w:t xml:space="preserve">Bachelor of economics</w:t>
      </w:r>
    </w:p>
    <w:p w:rsidR="00000000" w:rsidDel="00000000" w:rsidP="00000000" w:rsidRDefault="00000000" w:rsidRPr="00000000" w14:paraId="00000003">
      <w:pPr>
        <w:spacing w:after="0" w:before="240" w:line="18.818181818181817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Bitola 7000</w:t>
      </w:r>
    </w:p>
    <w:p w:rsidR="00000000" w:rsidDel="00000000" w:rsidP="00000000" w:rsidRDefault="00000000" w:rsidRPr="00000000" w14:paraId="00000004">
      <w:pPr>
        <w:spacing w:after="0" w:before="240" w:line="18.818181818181817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Macedonia</w:t>
      </w:r>
    </w:p>
    <w:p w:rsidR="00000000" w:rsidDel="00000000" w:rsidP="00000000" w:rsidRDefault="00000000" w:rsidRPr="00000000" w14:paraId="00000005">
      <w:pPr>
        <w:spacing w:after="0" w:before="240" w:line="18.818181818181817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✆ (+389) 076297106</w:t>
      </w:r>
    </w:p>
    <w:p w:rsidR="00000000" w:rsidDel="00000000" w:rsidP="00000000" w:rsidRDefault="00000000" w:rsidRPr="00000000" w14:paraId="00000006">
      <w:pPr>
        <w:spacing w:after="0" w:before="240" w:line="18.818181818181817" w:lineRule="auto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✉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maja.gj.94@gmail.com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18.818181818181817" w:lineRule="auto"/>
        <w:rPr>
          <w:rFonts w:ascii="Proxima Nova" w:cs="Proxima Nova" w:eastAsia="Proxima Nova" w:hAnsi="Proxima Nova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200" w:before="480" w:line="240" w:lineRule="auto"/>
        <w:rPr>
          <w:rFonts w:ascii="Proxima Nova" w:cs="Proxima Nova" w:eastAsia="Proxima Nova" w:hAnsi="Proxima Nova"/>
          <w:color w:val="00ab44"/>
          <w:sz w:val="28"/>
          <w:szCs w:val="28"/>
        </w:rPr>
      </w:pPr>
      <w:bookmarkStart w:colFirst="0" w:colLast="0" w:name="_inx73jfg7qti" w:id="2"/>
      <w:bookmarkEnd w:id="2"/>
      <w:r w:rsidDel="00000000" w:rsidR="00000000" w:rsidRPr="00000000">
        <w:rPr>
          <w:rFonts w:ascii="Proxima Nova" w:cs="Proxima Nova" w:eastAsia="Proxima Nova" w:hAnsi="Proxima Nova"/>
          <w:color w:val="00ab4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Style w:val="Heading2"/>
        <w:spacing w:after="80" w:before="360" w:line="220.23529411764707" w:lineRule="auto"/>
        <w:rPr>
          <w:rFonts w:ascii="Proxima Nova" w:cs="Proxima Nova" w:eastAsia="Proxima Nova" w:hAnsi="Proxima Nova"/>
          <w:color w:val="666666"/>
          <w:sz w:val="24"/>
          <w:szCs w:val="24"/>
          <w:u w:val="single"/>
        </w:rPr>
      </w:pPr>
      <w:bookmarkStart w:colFirst="0" w:colLast="0" w:name="_aq3ofa5bt3r" w:id="3"/>
      <w:bookmarkEnd w:id="3"/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u w:val="single"/>
          <w:rtl w:val="0"/>
        </w:rPr>
        <w:t xml:space="preserve">Digital Skills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Basic knowledge of the following programs: 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Katalon Recorder, Selenium IDE, Azure DevOps;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Basic knowledge of 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Java (NetBeans and Eclipse);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Intermediate level of knowledge of the powerful tool for designing of 3D objects- 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Autodesk 3DS Max;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Web design with 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Adobe Dreamweaver Cs6 (HTML, CSS)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Advanced knowledge of the 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Microsoft Office package (Word, Excel, Powerpoint, Access).</w:t>
      </w:r>
    </w:p>
    <w:p w:rsidR="00000000" w:rsidDel="00000000" w:rsidP="00000000" w:rsidRDefault="00000000" w:rsidRPr="00000000" w14:paraId="0000000F">
      <w:pPr>
        <w:pStyle w:val="Heading2"/>
        <w:spacing w:after="80" w:before="360" w:line="220.23529411764707" w:lineRule="auto"/>
        <w:rPr>
          <w:rFonts w:ascii="Proxima Nova" w:cs="Proxima Nova" w:eastAsia="Proxima Nova" w:hAnsi="Proxima Nova"/>
          <w:color w:val="666666"/>
          <w:sz w:val="24"/>
          <w:szCs w:val="24"/>
          <w:u w:val="single"/>
        </w:rPr>
      </w:pPr>
      <w:bookmarkStart w:colFirst="0" w:colLast="0" w:name="_kho4aeq4bky7" w:id="4"/>
      <w:bookmarkEnd w:id="4"/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u w:val="single"/>
          <w:rtl w:val="0"/>
        </w:rPr>
        <w:t xml:space="preserve">Languages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Macedonian language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– native language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-Strong engagement in 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English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– reading, writing, speaking, listening, comprehension.</w:t>
      </w:r>
    </w:p>
    <w:p w:rsidR="00000000" w:rsidDel="00000000" w:rsidP="00000000" w:rsidRDefault="00000000" w:rsidRPr="00000000" w14:paraId="00000012">
      <w:pPr>
        <w:spacing w:after="0" w:before="200" w:line="21.27272727272727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Communicating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Writing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.731707317073"/>
        <w:gridCol w:w="1560"/>
        <w:gridCol w:w="1560"/>
        <w:gridCol w:w="1560"/>
        <w:gridCol w:w="1574.2682926829266"/>
        <w:gridCol w:w="1560"/>
        <w:tblGridChange w:id="0">
          <w:tblGrid>
            <w:gridCol w:w="1545.731707317073"/>
            <w:gridCol w:w="1560"/>
            <w:gridCol w:w="1560"/>
            <w:gridCol w:w="1560"/>
            <w:gridCol w:w="1574.2682926829266"/>
            <w:gridCol w:w="156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Listening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Reading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Speaking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English 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before="200" w:line="21.272727272727273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sz w:val="18"/>
          <w:szCs w:val="18"/>
          <w:rtl w:val="0"/>
        </w:rPr>
        <w:t xml:space="preserve">Level: А1 и А2: BASIC - B1 и B2: INTERMEDIATE- C1 и C2: EXPERIENCED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after="200" w:before="480" w:line="240" w:lineRule="auto"/>
        <w:rPr>
          <w:rFonts w:ascii="Proxima Nova" w:cs="Proxima Nova" w:eastAsia="Proxima Nova" w:hAnsi="Proxima Nova"/>
          <w:color w:val="00ab44"/>
          <w:sz w:val="28"/>
          <w:szCs w:val="28"/>
        </w:rPr>
      </w:pPr>
      <w:bookmarkStart w:colFirst="0" w:colLast="0" w:name="_5sh58lh512k2" w:id="5"/>
      <w:bookmarkEnd w:id="5"/>
      <w:r w:rsidDel="00000000" w:rsidR="00000000" w:rsidRPr="00000000">
        <w:rPr>
          <w:rFonts w:ascii="Proxima Nova" w:cs="Proxima Nova" w:eastAsia="Proxima Nova" w:hAnsi="Proxima Nova"/>
          <w:color w:val="00ab44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21">
      <w:pPr>
        <w:pStyle w:val="Heading3"/>
        <w:spacing w:after="80" w:before="280" w:line="203.07738461538463" w:lineRule="auto"/>
        <w:rPr>
          <w:rFonts w:ascii="Proxima Nova" w:cs="Proxima Nova" w:eastAsia="Proxima Nova" w:hAnsi="Proxima Nova"/>
          <w:b w:val="0"/>
          <w:i w:val="1"/>
          <w:sz w:val="24"/>
          <w:szCs w:val="24"/>
        </w:rPr>
      </w:pPr>
      <w:bookmarkStart w:colFirst="0" w:colLast="0" w:name="_i06mzxs49pn3" w:id="6"/>
      <w:bookmarkEnd w:id="6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TaskForce BPO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 -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z w:val="24"/>
          <w:szCs w:val="24"/>
          <w:rtl w:val="0"/>
        </w:rPr>
        <w:t xml:space="preserve">Billing Specialist</w:t>
      </w:r>
    </w:p>
    <w:p w:rsidR="00000000" w:rsidDel="00000000" w:rsidP="00000000" w:rsidRDefault="00000000" w:rsidRPr="00000000" w14:paraId="00000022">
      <w:pPr>
        <w:pStyle w:val="Heading2"/>
        <w:spacing w:after="80" w:line="220.23529411764707" w:lineRule="auto"/>
        <w:rPr>
          <w:rFonts w:ascii="Proxima Nova Semibold" w:cs="Proxima Nova Semibold" w:eastAsia="Proxima Nova Semibold" w:hAnsi="Proxima Nova Semibold"/>
          <w:b w:val="0"/>
          <w:color w:val="666666"/>
          <w:sz w:val="24"/>
          <w:szCs w:val="24"/>
        </w:rPr>
      </w:pPr>
      <w:bookmarkStart w:colFirst="0" w:colLast="0" w:name="_l0c1xomslejn" w:id="7"/>
      <w:bookmarkEnd w:id="7"/>
      <w:r w:rsidDel="00000000" w:rsidR="00000000" w:rsidRPr="00000000">
        <w:rPr>
          <w:rFonts w:ascii="Proxima Nova Semibold" w:cs="Proxima Nova Semibold" w:eastAsia="Proxima Nova Semibold" w:hAnsi="Proxima Nova Semibold"/>
          <w:b w:val="0"/>
          <w:color w:val="666666"/>
          <w:sz w:val="24"/>
          <w:szCs w:val="24"/>
          <w:rtl w:val="0"/>
        </w:rPr>
        <w:t xml:space="preserve">July</w:t>
      </w:r>
      <w:r w:rsidDel="00000000" w:rsidR="00000000" w:rsidRPr="00000000">
        <w:rPr>
          <w:rFonts w:ascii="Proxima Nova Semibold" w:cs="Proxima Nova Semibold" w:eastAsia="Proxima Nova Semibold" w:hAnsi="Proxima Nova Semibold"/>
          <w:b w:val="0"/>
          <w:color w:val="666666"/>
          <w:sz w:val="24"/>
          <w:szCs w:val="24"/>
          <w:rtl w:val="0"/>
        </w:rPr>
        <w:t xml:space="preserve"> 2022- present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-data entry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-part of the Healthcare division of Taskforce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-checking, creating and billing various patient’s documents like claims, checks, and charts.</w:t>
      </w:r>
    </w:p>
    <w:p w:rsidR="00000000" w:rsidDel="00000000" w:rsidP="00000000" w:rsidRDefault="00000000" w:rsidRPr="00000000" w14:paraId="00000026">
      <w:pPr>
        <w:pStyle w:val="Heading3"/>
        <w:spacing w:after="80" w:before="280" w:line="203.07738461538463" w:lineRule="auto"/>
        <w:rPr>
          <w:rFonts w:ascii="Proxima Nova" w:cs="Proxima Nova" w:eastAsia="Proxima Nova" w:hAnsi="Proxima Nova"/>
          <w:b w:val="0"/>
          <w:i w:val="1"/>
          <w:sz w:val="24"/>
          <w:szCs w:val="24"/>
        </w:rPr>
      </w:pPr>
      <w:bookmarkStart w:colFirst="0" w:colLast="0" w:name="_3ww5q75l08y5" w:id="8"/>
      <w:bookmarkEnd w:id="8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ProCredit Bank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 Skopje-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z w:val="24"/>
          <w:szCs w:val="24"/>
          <w:rtl w:val="0"/>
        </w:rPr>
        <w:t xml:space="preserve">Banker (onboarding program)</w:t>
      </w:r>
    </w:p>
    <w:p w:rsidR="00000000" w:rsidDel="00000000" w:rsidP="00000000" w:rsidRDefault="00000000" w:rsidRPr="00000000" w14:paraId="00000027">
      <w:pPr>
        <w:pStyle w:val="Heading2"/>
        <w:spacing w:after="80" w:line="220.23529411764707" w:lineRule="auto"/>
        <w:rPr>
          <w:rFonts w:ascii="Proxima Nova Semibold" w:cs="Proxima Nova Semibold" w:eastAsia="Proxima Nova Semibold" w:hAnsi="Proxima Nova Semibold"/>
          <w:b w:val="0"/>
          <w:color w:val="353744"/>
          <w:sz w:val="24"/>
          <w:szCs w:val="24"/>
        </w:rPr>
      </w:pPr>
      <w:bookmarkStart w:colFirst="0" w:colLast="0" w:name="_x8hscop1erug" w:id="9"/>
      <w:bookmarkEnd w:id="9"/>
      <w:r w:rsidDel="00000000" w:rsidR="00000000" w:rsidRPr="00000000">
        <w:rPr>
          <w:rFonts w:ascii="Proxima Nova Semibold" w:cs="Proxima Nova Semibold" w:eastAsia="Proxima Nova Semibold" w:hAnsi="Proxima Nova Semibold"/>
          <w:b w:val="0"/>
          <w:color w:val="666666"/>
          <w:sz w:val="24"/>
          <w:szCs w:val="24"/>
          <w:rtl w:val="0"/>
        </w:rPr>
        <w:t xml:space="preserve">December 2021</w:t>
      </w:r>
      <w:r w:rsidDel="00000000" w:rsidR="00000000" w:rsidRPr="00000000">
        <w:rPr>
          <w:rFonts w:ascii="Proxima Nova Semibold" w:cs="Proxima Nova Semibold" w:eastAsia="Proxima Nova Semibold" w:hAnsi="Proxima Nova Semibold"/>
          <w:b w:val="0"/>
          <w:color w:val="666666"/>
          <w:sz w:val="24"/>
          <w:szCs w:val="24"/>
          <w:rtl w:val="0"/>
        </w:rPr>
        <w:t xml:space="preserve"> - FEBRUARY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Part of the onboarding program of ProCredit Bank in Skopje (had to cancel it due to personal reasons)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Active participation of the ProCredit’s Academy for bankers in Skopje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0" w:before="0" w:line="240" w:lineRule="auto"/>
        <w:rPr>
          <w:rFonts w:ascii="Proxima Nova" w:cs="Proxima Nova" w:eastAsia="Proxima Nova" w:hAnsi="Proxima Nova"/>
          <w:b w:val="0"/>
          <w:i w:val="1"/>
          <w:sz w:val="24"/>
          <w:szCs w:val="24"/>
        </w:rPr>
      </w:pPr>
      <w:bookmarkStart w:colFirst="0" w:colLast="0" w:name="_ssrko97fp82n" w:id="10"/>
      <w:bookmarkEnd w:id="1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LTD Apchevi, Dedebalci-Bitola -</w:t>
      </w:r>
      <w:r w:rsidDel="00000000" w:rsidR="00000000" w:rsidRPr="00000000">
        <w:rPr>
          <w:rFonts w:ascii="Proxima Nova" w:cs="Proxima Nova" w:eastAsia="Proxima Nova" w:hAnsi="Proxima Nova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sz w:val="24"/>
          <w:szCs w:val="24"/>
          <w:rtl w:val="0"/>
        </w:rPr>
        <w:t xml:space="preserve">Documentation Assistant/Clerk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0" w:before="0" w:line="240" w:lineRule="auto"/>
        <w:rPr>
          <w:b w:val="0"/>
          <w:i w:val="1"/>
          <w:sz w:val="24"/>
          <w:szCs w:val="24"/>
        </w:rPr>
      </w:pPr>
      <w:bookmarkStart w:colFirst="0" w:colLast="0" w:name="_htb00zj7zfla" w:id="11"/>
      <w:bookmarkEnd w:id="11"/>
      <w:r w:rsidDel="00000000" w:rsidR="00000000" w:rsidRPr="00000000">
        <w:rPr>
          <w:rFonts w:ascii="Proxima Nova Semibold" w:cs="Proxima Nova Semibold" w:eastAsia="Proxima Nova Semibold" w:hAnsi="Proxima Nova Semibold"/>
          <w:b w:val="0"/>
          <w:color w:val="666666"/>
          <w:sz w:val="24"/>
          <w:szCs w:val="24"/>
          <w:rtl w:val="0"/>
        </w:rPr>
        <w:t xml:space="preserve">JULY</w:t>
      </w:r>
      <w:r w:rsidDel="00000000" w:rsidR="00000000" w:rsidRPr="00000000">
        <w:rPr>
          <w:rFonts w:ascii="Proxima Nova Semibold" w:cs="Proxima Nova Semibold" w:eastAsia="Proxima Nova Semibold" w:hAnsi="Proxima Nova Semibold"/>
          <w:b w:val="0"/>
          <w:color w:val="666666"/>
          <w:sz w:val="24"/>
          <w:szCs w:val="24"/>
          <w:rtl w:val="0"/>
        </w:rPr>
        <w:t xml:space="preserve"> 2017 -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Keeping records and arranging the paperwork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Creating and receiving invoices (internal and external)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Receiving and paying to accounts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Maintaining accurate records of payroll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80" w:before="280" w:line="203.07738461538463" w:lineRule="auto"/>
        <w:rPr>
          <w:rFonts w:ascii="Proxima Nova" w:cs="Proxima Nova" w:eastAsia="Proxima Nova" w:hAnsi="Proxima Nova"/>
          <w:b w:val="0"/>
          <w:i w:val="1"/>
          <w:sz w:val="24"/>
          <w:szCs w:val="24"/>
        </w:rPr>
      </w:pPr>
      <w:bookmarkStart w:colFirst="0" w:colLast="0" w:name="_ar60ep9500p0" w:id="12"/>
      <w:bookmarkEnd w:id="12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Freelancer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 -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z w:val="24"/>
          <w:szCs w:val="24"/>
          <w:rtl w:val="0"/>
        </w:rPr>
        <w:t xml:space="preserve">Content Writer/ SEO </w:t>
      </w:r>
    </w:p>
    <w:p w:rsidR="00000000" w:rsidDel="00000000" w:rsidP="00000000" w:rsidRDefault="00000000" w:rsidRPr="00000000" w14:paraId="00000031">
      <w:pPr>
        <w:pStyle w:val="Heading2"/>
        <w:spacing w:after="80" w:line="220.23529411764707" w:lineRule="auto"/>
        <w:rPr>
          <w:rFonts w:ascii="Proxima Nova Semibold" w:cs="Proxima Nova Semibold" w:eastAsia="Proxima Nova Semibold" w:hAnsi="Proxima Nova Semibold"/>
          <w:b w:val="0"/>
          <w:color w:val="353744"/>
          <w:sz w:val="24"/>
          <w:szCs w:val="24"/>
        </w:rPr>
      </w:pPr>
      <w:bookmarkStart w:colFirst="0" w:colLast="0" w:name="_l74vvga6hgtm" w:id="13"/>
      <w:bookmarkEnd w:id="13"/>
      <w:r w:rsidDel="00000000" w:rsidR="00000000" w:rsidRPr="00000000">
        <w:rPr>
          <w:rFonts w:ascii="Proxima Nova Semibold" w:cs="Proxima Nova Semibold" w:eastAsia="Proxima Nova Semibold" w:hAnsi="Proxima Nova Semibold"/>
          <w:b w:val="0"/>
          <w:color w:val="666666"/>
          <w:sz w:val="24"/>
          <w:szCs w:val="24"/>
          <w:rtl w:val="0"/>
        </w:rPr>
        <w:t xml:space="preserve">APRIL 2018 -NOVEMBER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SEO article writer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Digital marketing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 reviewer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after="200" w:before="480" w:line="240" w:lineRule="auto"/>
        <w:rPr>
          <w:rFonts w:ascii="Proxima Nova" w:cs="Proxima Nova" w:eastAsia="Proxima Nova" w:hAnsi="Proxima Nova"/>
          <w:b w:val="0"/>
          <w:color w:val="666666"/>
          <w:sz w:val="28"/>
          <w:szCs w:val="28"/>
        </w:rPr>
      </w:pPr>
      <w:bookmarkStart w:colFirst="0" w:colLast="0" w:name="_pwnp1k6vsbh1" w:id="14"/>
      <w:bookmarkEnd w:id="14"/>
      <w:r w:rsidDel="00000000" w:rsidR="00000000" w:rsidRPr="00000000">
        <w:rPr>
          <w:rFonts w:ascii="Proxima Nova" w:cs="Proxima Nova" w:eastAsia="Proxima Nova" w:hAnsi="Proxima Nova"/>
          <w:color w:val="00ab44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after="80" w:before="280" w:line="203.07738461538463" w:lineRule="auto"/>
        <w:rPr>
          <w:rFonts w:ascii="Proxima Nova" w:cs="Proxima Nova" w:eastAsia="Proxima Nova" w:hAnsi="Proxima Nova"/>
          <w:b w:val="0"/>
          <w:i w:val="1"/>
          <w:sz w:val="24"/>
          <w:szCs w:val="24"/>
        </w:rPr>
      </w:pPr>
      <w:bookmarkStart w:colFirst="0" w:colLast="0" w:name="_1qshy3fm7mkm" w:id="15"/>
      <w:bookmarkEnd w:id="15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SEMOS Education, Skopje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z w:val="24"/>
          <w:szCs w:val="24"/>
          <w:rtl w:val="0"/>
        </w:rPr>
        <w:t xml:space="preserve"> - 3DS Max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z w:val="24"/>
          <w:szCs w:val="24"/>
          <w:highlight w:val="white"/>
          <w:rtl w:val="0"/>
        </w:rPr>
        <w:t xml:space="preserve">&amp; V-ray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80" w:line="220.23529411764707" w:lineRule="auto"/>
        <w:rPr>
          <w:rFonts w:ascii="Proxima Nova" w:cs="Proxima Nova" w:eastAsia="Proxima Nova" w:hAnsi="Proxima Nova"/>
          <w:b w:val="0"/>
          <w:color w:val="666666"/>
          <w:sz w:val="24"/>
          <w:szCs w:val="24"/>
        </w:rPr>
      </w:pPr>
      <w:bookmarkStart w:colFirst="0" w:colLast="0" w:name="_ycf4yqwl80t1" w:id="16"/>
      <w:bookmarkEnd w:id="16"/>
      <w:r w:rsidDel="00000000" w:rsidR="00000000" w:rsidRPr="00000000">
        <w:rPr>
          <w:rFonts w:ascii="Proxima Nova" w:cs="Proxima Nova" w:eastAsia="Proxima Nova" w:hAnsi="Proxima Nova"/>
          <w:b w:val="0"/>
          <w:color w:val="666666"/>
          <w:sz w:val="24"/>
          <w:szCs w:val="24"/>
          <w:rtl w:val="0"/>
        </w:rPr>
        <w:t xml:space="preserve">APRIL 2022 - JUNE 2022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8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Creating compound 3D objects (Boolean between two or more objects)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Introduction to materials and material editor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Creating simple materials and changing their reflection and texture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Assigning different materials to different parts of object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after="0" w:afterAutospacing="0" w:line="288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Visualization (render)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after="160" w:line="288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Introduction to cameras</w:t>
      </w:r>
    </w:p>
    <w:p w:rsidR="00000000" w:rsidDel="00000000" w:rsidP="00000000" w:rsidRDefault="00000000" w:rsidRPr="00000000" w14:paraId="0000003E">
      <w:pPr>
        <w:pStyle w:val="Heading3"/>
        <w:spacing w:after="80" w:before="280" w:line="203.07738461538463" w:lineRule="auto"/>
        <w:rPr>
          <w:rFonts w:ascii="Proxima Nova" w:cs="Proxima Nova" w:eastAsia="Proxima Nova" w:hAnsi="Proxima Nova"/>
          <w:b w:val="0"/>
          <w:i w:val="1"/>
          <w:sz w:val="24"/>
          <w:szCs w:val="24"/>
        </w:rPr>
      </w:pPr>
      <w:bookmarkStart w:colFirst="0" w:colLast="0" w:name="_3lwfzl8jokxo" w:id="17"/>
      <w:bookmarkEnd w:id="17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SEMOS Education, Skopje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z w:val="24"/>
          <w:szCs w:val="24"/>
          <w:rtl w:val="0"/>
        </w:rPr>
        <w:t xml:space="preserve"> - Automation Tester</w:t>
      </w:r>
    </w:p>
    <w:p w:rsidR="00000000" w:rsidDel="00000000" w:rsidP="00000000" w:rsidRDefault="00000000" w:rsidRPr="00000000" w14:paraId="0000003F">
      <w:pPr>
        <w:pStyle w:val="Heading2"/>
        <w:spacing w:after="80" w:line="220.23529411764707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bookmarkStart w:colFirst="0" w:colLast="0" w:name="_w2ck7qegbvhj" w:id="18"/>
      <w:bookmarkEnd w:id="18"/>
      <w:r w:rsidDel="00000000" w:rsidR="00000000" w:rsidRPr="00000000">
        <w:rPr>
          <w:rFonts w:ascii="Proxima Nova" w:cs="Proxima Nova" w:eastAsia="Proxima Nova" w:hAnsi="Proxima Nova"/>
          <w:b w:val="0"/>
          <w:color w:val="666666"/>
          <w:sz w:val="24"/>
          <w:szCs w:val="24"/>
          <w:rtl w:val="0"/>
        </w:rPr>
        <w:t xml:space="preserve">SEPTEMBER 2021 -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A4Q Certified Selenium Tester Foundation Level Automation Testing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Java SE8 Fundamentals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ISTQB Foundation Level</w:t>
      </w:r>
    </w:p>
    <w:p w:rsidR="00000000" w:rsidDel="00000000" w:rsidP="00000000" w:rsidRDefault="00000000" w:rsidRPr="00000000" w14:paraId="00000043">
      <w:pPr>
        <w:pStyle w:val="Heading3"/>
        <w:spacing w:after="80" w:before="280" w:line="203.07738461538463" w:lineRule="auto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69hnf5mmst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after="80" w:before="280" w:line="203.07738461538463" w:lineRule="auto"/>
        <w:rPr>
          <w:rFonts w:ascii="Proxima Nova" w:cs="Proxima Nova" w:eastAsia="Proxima Nova" w:hAnsi="Proxima Nova"/>
          <w:b w:val="0"/>
          <w:i w:val="1"/>
          <w:sz w:val="24"/>
          <w:szCs w:val="24"/>
        </w:rPr>
      </w:pPr>
      <w:bookmarkStart w:colFirst="0" w:colLast="0" w:name="_hnbppv59tvdl" w:id="20"/>
      <w:bookmarkEnd w:id="2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Università Degli Studi di Foggia, Italy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z w:val="24"/>
          <w:szCs w:val="24"/>
          <w:rtl w:val="0"/>
        </w:rPr>
        <w:t xml:space="preserve">- Erasmus+ program</w:t>
      </w:r>
    </w:p>
    <w:p w:rsidR="00000000" w:rsidDel="00000000" w:rsidP="00000000" w:rsidRDefault="00000000" w:rsidRPr="00000000" w14:paraId="00000045">
      <w:pPr>
        <w:pStyle w:val="Heading2"/>
        <w:spacing w:after="80" w:line="220.23529411764707" w:lineRule="auto"/>
        <w:rPr>
          <w:rFonts w:ascii="Proxima Nova" w:cs="Proxima Nova" w:eastAsia="Proxima Nova" w:hAnsi="Proxima Nova"/>
          <w:b w:val="0"/>
          <w:color w:val="666666"/>
          <w:sz w:val="24"/>
          <w:szCs w:val="24"/>
        </w:rPr>
      </w:pPr>
      <w:bookmarkStart w:colFirst="0" w:colLast="0" w:name="_4w9yjdu4uqog" w:id="21"/>
      <w:bookmarkEnd w:id="21"/>
      <w:r w:rsidDel="00000000" w:rsidR="00000000" w:rsidRPr="00000000">
        <w:rPr>
          <w:rFonts w:ascii="Proxima Nova" w:cs="Proxima Nova" w:eastAsia="Proxima Nova" w:hAnsi="Proxima Nova"/>
          <w:b w:val="0"/>
          <w:color w:val="666666"/>
          <w:sz w:val="24"/>
          <w:szCs w:val="24"/>
          <w:rtl w:val="0"/>
        </w:rPr>
        <w:t xml:space="preserve">JANUARY 2017 - JUNE 2017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before="8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Students exchange program.</w:t>
      </w:r>
    </w:p>
    <w:p w:rsidR="00000000" w:rsidDel="00000000" w:rsidP="00000000" w:rsidRDefault="00000000" w:rsidRPr="00000000" w14:paraId="00000047">
      <w:pPr>
        <w:pStyle w:val="Heading3"/>
        <w:spacing w:after="80" w:before="280" w:line="203.07738461538463" w:lineRule="auto"/>
        <w:rPr>
          <w:rFonts w:ascii="Proxima Nova" w:cs="Proxima Nova" w:eastAsia="Proxima Nova" w:hAnsi="Proxima Nova"/>
          <w:b w:val="0"/>
          <w:i w:val="1"/>
          <w:sz w:val="24"/>
          <w:szCs w:val="24"/>
        </w:rPr>
      </w:pPr>
      <w:bookmarkStart w:colFirst="0" w:colLast="0" w:name="_j5noztiload0" w:id="22"/>
      <w:bookmarkEnd w:id="22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Faculty of Economics, Prilep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z w:val="24"/>
          <w:szCs w:val="24"/>
          <w:rtl w:val="0"/>
        </w:rPr>
        <w:t xml:space="preserve"> - Bachelor of economics</w:t>
      </w:r>
    </w:p>
    <w:p w:rsidR="00000000" w:rsidDel="00000000" w:rsidP="00000000" w:rsidRDefault="00000000" w:rsidRPr="00000000" w14:paraId="00000048">
      <w:pPr>
        <w:pStyle w:val="Heading2"/>
        <w:spacing w:after="80" w:line="220.23529411764707" w:lineRule="auto"/>
        <w:rPr>
          <w:rFonts w:ascii="Proxima Nova" w:cs="Proxima Nova" w:eastAsia="Proxima Nova" w:hAnsi="Proxima Nova"/>
          <w:b w:val="0"/>
          <w:color w:val="353744"/>
          <w:sz w:val="24"/>
          <w:szCs w:val="24"/>
        </w:rPr>
      </w:pPr>
      <w:bookmarkStart w:colFirst="0" w:colLast="0" w:name="_2x4lskmhnm42" w:id="23"/>
      <w:bookmarkEnd w:id="23"/>
      <w:r w:rsidDel="00000000" w:rsidR="00000000" w:rsidRPr="00000000">
        <w:rPr>
          <w:rFonts w:ascii="Proxima Nova" w:cs="Proxima Nova" w:eastAsia="Proxima Nova" w:hAnsi="Proxima Nova"/>
          <w:b w:val="0"/>
          <w:color w:val="666666"/>
          <w:sz w:val="24"/>
          <w:szCs w:val="24"/>
          <w:rtl w:val="0"/>
        </w:rPr>
        <w:t xml:space="preserve">SEPTEMBER 2013 - OCTOBER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Major field of studies: Accounting, Finance, and Auditing.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Minor: Marketing, Management, and Business.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after="200" w:before="480" w:line="240" w:lineRule="auto"/>
        <w:rPr>
          <w:rFonts w:ascii="Proxima Nova" w:cs="Proxima Nova" w:eastAsia="Proxima Nova" w:hAnsi="Proxima Nova"/>
          <w:color w:val="00ab44"/>
          <w:sz w:val="28"/>
          <w:szCs w:val="28"/>
        </w:rPr>
      </w:pPr>
      <w:bookmarkStart w:colFirst="0" w:colLast="0" w:name="_3hy8rkwzatey" w:id="24"/>
      <w:bookmarkEnd w:id="24"/>
      <w:r w:rsidDel="00000000" w:rsidR="00000000" w:rsidRPr="00000000">
        <w:rPr>
          <w:rFonts w:ascii="Proxima Nova" w:cs="Proxima Nova" w:eastAsia="Proxima Nova" w:hAnsi="Proxima Nova"/>
          <w:color w:val="00ab44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4C">
      <w:pPr>
        <w:spacing w:after="0" w:before="80" w:line="288" w:lineRule="auto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1"/>
        <w:keepLines w:val="1"/>
        <w:spacing w:after="0" w:before="240" w:line="16.363636363636363" w:lineRule="auto"/>
        <w:rPr>
          <w:rFonts w:ascii="Proxima Nova" w:cs="Proxima Nova" w:eastAsia="Proxima Nova" w:hAnsi="Proxima Nova"/>
          <w:color w:val="353744"/>
          <w:sz w:val="24"/>
          <w:szCs w:val="24"/>
        </w:rPr>
      </w:pPr>
      <w:bookmarkStart w:colFirst="0" w:colLast="0" w:name="_8rfuv0t4j8wt" w:id="25"/>
      <w:bookmarkEnd w:id="25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iSQI Group - ISTQB® Certified Tester, Foundation Level</w:t>
      </w:r>
    </w:p>
    <w:p w:rsidR="00000000" w:rsidDel="00000000" w:rsidP="00000000" w:rsidRDefault="00000000" w:rsidRPr="00000000" w14:paraId="0000004E">
      <w:pPr>
        <w:spacing w:after="0" w:before="240" w:line="16.363636363636363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Credential ID 22-CTFL</w:t>
      </w:r>
    </w:p>
    <w:p w:rsidR="00000000" w:rsidDel="00000000" w:rsidP="00000000" w:rsidRDefault="00000000" w:rsidRPr="00000000" w14:paraId="0000004F">
      <w:pPr>
        <w:spacing w:after="0" w:before="80" w:line="288" w:lineRule="auto"/>
        <w:rPr>
          <w:rFonts w:ascii="Proxima Nova" w:cs="Proxima Nova" w:eastAsia="Proxima Nova" w:hAnsi="Proxima Nova"/>
          <w:b w:val="1"/>
          <w:color w:val="666666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2"/>
          <w:szCs w:val="22"/>
          <w:rtl w:val="0"/>
        </w:rPr>
        <w:t xml:space="preserve">Issued FEBRUARY 2022 - No Expiration Date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Fundamentals of Software Testing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Testing throughout the Software Lifecycle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Static Techniques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 Design Techniques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 Management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Tool Support for Testing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80" w:before="360" w:line="20.647058823529413" w:lineRule="auto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4fjv8vukc3ww" w:id="26"/>
      <w:bookmarkEnd w:id="26"/>
      <w:r w:rsidDel="00000000" w:rsidR="00000000" w:rsidRPr="00000000">
        <w:rPr>
          <w:rFonts w:ascii="Proxima Nova Semibold" w:cs="Proxima Nova Semibold" w:eastAsia="Proxima Nova Semibold" w:hAnsi="Proxima Nova Semibold"/>
          <w:b w:val="0"/>
          <w:sz w:val="24"/>
          <w:szCs w:val="24"/>
          <w:rtl w:val="0"/>
        </w:rPr>
        <w:t xml:space="preserve">Semos Education</w:t>
      </w:r>
      <w:r w:rsidDel="00000000" w:rsidR="00000000" w:rsidRPr="00000000">
        <w:rPr>
          <w:rFonts w:ascii="Proxima Nova" w:cs="Proxima Nova" w:eastAsia="Proxima Nova" w:hAnsi="Proxima Nova"/>
          <w:b w:val="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Autodesk Certificate of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0" w:line="220.23529411764707" w:lineRule="auto"/>
        <w:rPr>
          <w:rFonts w:ascii="Proxima Nova" w:cs="Proxima Nova" w:eastAsia="Proxima Nova" w:hAnsi="Proxima Nova"/>
          <w:b w:val="1"/>
          <w:color w:val="666666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2"/>
          <w:szCs w:val="22"/>
          <w:rtl w:val="0"/>
        </w:rPr>
        <w:t xml:space="preserve">Issued JUNE 2022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40" w:befor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3DS Max &amp; V-ray is a powerful tool for tridimensional modeling, rendering and animation.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80" w:before="360" w:line="20.647058823529413" w:lineRule="auto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xxu0z2hz7zpq" w:id="27"/>
      <w:bookmarkEnd w:id="27"/>
      <w:r w:rsidDel="00000000" w:rsidR="00000000" w:rsidRPr="00000000">
        <w:rPr>
          <w:rFonts w:ascii="Proxima Nova Semibold" w:cs="Proxima Nova Semibold" w:eastAsia="Proxima Nova Semibold" w:hAnsi="Proxima Nova Semibold"/>
          <w:b w:val="0"/>
          <w:sz w:val="24"/>
          <w:szCs w:val="24"/>
          <w:rtl w:val="0"/>
        </w:rPr>
        <w:t xml:space="preserve">Semos Education</w:t>
      </w:r>
      <w:r w:rsidDel="00000000" w:rsidR="00000000" w:rsidRPr="00000000">
        <w:rPr>
          <w:rFonts w:ascii="Proxima Nova" w:cs="Proxima Nova" w:eastAsia="Proxima Nova" w:hAnsi="Proxima Nova"/>
          <w:b w:val="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A4Q Certified Selenium Tester Foundation Level</w:t>
      </w:r>
    </w:p>
    <w:p w:rsidR="00000000" w:rsidDel="00000000" w:rsidP="00000000" w:rsidRDefault="00000000" w:rsidRPr="00000000" w14:paraId="0000005C">
      <w:pPr>
        <w:spacing w:after="80" w:line="220.23529411764707" w:lineRule="auto"/>
        <w:rPr>
          <w:rFonts w:ascii="Proxima Nova" w:cs="Proxima Nova" w:eastAsia="Proxima Nova" w:hAnsi="Proxima Nova"/>
          <w:b w:val="1"/>
          <w:color w:val="666666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2"/>
          <w:szCs w:val="22"/>
          <w:rtl w:val="0"/>
        </w:rPr>
        <w:t xml:space="preserve">Issued DECEMBER 2021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40" w:befor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Katalon Recorder, Selenium IDE.</w:t>
      </w:r>
      <w:r w:rsidDel="00000000" w:rsidR="00000000" w:rsidRPr="00000000">
        <w:rPr>
          <w:rFonts w:ascii="Proxima Nova" w:cs="Proxima Nova" w:eastAsia="Proxima Nova" w:hAnsi="Proxima Nova"/>
          <w:sz w:val="14"/>
          <w:szCs w:val="14"/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 Unicode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roxima Nova Semibold">
    <w:embedRegular w:fontKey="{00000000-0000-0000-0000-000000000000}" r:id="rId9" w:subsetted="0"/>
    <w:embedBold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b w:val="1"/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ja.gj.9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ProximaNovaSemibold-boldItalic.ttf"/><Relationship Id="rId10" Type="http://schemas.openxmlformats.org/officeDocument/2006/relationships/font" Target="fonts/ProximaNovaSemibold-bold.ttf"/><Relationship Id="rId9" Type="http://schemas.openxmlformats.org/officeDocument/2006/relationships/font" Target="fonts/ProximaNovaSemibold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