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A257F">
      <w:pPr>
        <w:rPr>
          <w:rFonts w:ascii="Times New Roman" w:hAnsi="Times New Roman" w:cs="Times New Roman"/>
          <w:b w:val="0"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/>
          <w:sz w:val="28"/>
          <w:szCs w:val="28"/>
          <w:u w:val="single"/>
        </w:rPr>
        <w:t>Part B: Prevention Checklist</w:t>
      </w:r>
    </w:p>
    <w:p w14:paraId="60FBBC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Prevention Checklist:</w:t>
      </w:r>
    </w:p>
    <w:p w14:paraId="1A9DC37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-Stay safe Online check list for indian students:</w:t>
      </w:r>
    </w:p>
    <w:p w14:paraId="585CADF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Enable 2-Factor Authentication(2FA) Everywhere.</w:t>
      </w:r>
    </w:p>
    <w:p w14:paraId="2C073F4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Use Strong and Unique Passwords.</w:t>
      </w:r>
    </w:p>
    <w:p w14:paraId="658B102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Beware of "Too-Good-To-Be-True" offers.</w:t>
      </w:r>
    </w:p>
    <w:p w14:paraId="5D66E2E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Verify before you click (Phishing Protection).</w:t>
      </w:r>
    </w:p>
    <w:p w14:paraId="427BF15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Secure your phone screen lock.</w:t>
      </w:r>
    </w:p>
    <w:p w14:paraId="0EF6D74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Avoid public Wi-Fi for sensetive tasks.</w:t>
      </w:r>
    </w:p>
    <w:p w14:paraId="4B4551C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UPI Safety: Never Enter PIN TO receive money remember, you never need to enter your PIN to receive money</w:t>
      </w:r>
    </w:p>
    <w:p w14:paraId="36468CD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UPI Safety: Check beneficiary name before paying.</w:t>
      </w: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br w:type="textWrapping"/>
      </w:r>
    </w:p>
    <w:p w14:paraId="15A46C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EMERGENCY: THNGS WHAT TO DO IF SCAMMED</w:t>
      </w:r>
    </w:p>
    <w:p w14:paraId="6A97D1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helvetica" w:cs="Times New Roman Regular"/>
          <w:kern w:val="0"/>
          <w:sz w:val="24"/>
          <w:szCs w:val="24"/>
          <w:lang w:val="en-US" w:eastAsia="zh-CN" w:bidi="ar"/>
        </w:rPr>
        <w:t>act within the first hour ("Golden Hour") to increase the reversing the transaction •</w:t>
      </w:r>
    </w:p>
    <w:p w14:paraId="32624802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Helpline: Call 1930 (National Cyber Crime Helpline)24X7 to report finincial fraud and freeze the money.</w:t>
      </w:r>
    </w:p>
    <w:p w14:paraId="15234E9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>Portal: Register a formal complaint on cybercrime.gov.in.</w:t>
      </w:r>
    </w:p>
    <w:p w14:paraId="4FDB07E8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after="0" w:afterAutospacing="0"/>
        <w:ind w:left="420" w:leftChars="0" w:right="0" w:rightChars="0" w:hanging="420" w:firstLineChars="0"/>
        <w:rPr>
          <w:rFonts w:hint="default" w:ascii="Times New Roman Regular" w:hAnsi="Times New Roman Regular" w:eastAsia="helvetica" w:cs="Times New Roman Regular"/>
          <w:sz w:val="24"/>
          <w:szCs w:val="24"/>
        </w:rPr>
      </w:pPr>
      <w:r>
        <w:rPr>
          <w:rFonts w:hint="default" w:ascii="Times New Roman Regular" w:hAnsi="Times New Roman Regular" w:eastAsia="helvetica" w:cs="Times New Roman Regular"/>
          <w:sz w:val="24"/>
          <w:szCs w:val="24"/>
        </w:rPr>
        <w:t xml:space="preserve">Evidence: Take screenshots of the payment , message, phonenumber or UPI id of scammer </w:t>
      </w:r>
    </w:p>
    <w:p w14:paraId="7A65F4E3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E710A"/>
    <w:multiLevelType w:val="singleLevel"/>
    <w:tmpl w:val="FEEE71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E9458"/>
    <w:rsid w:val="299E9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2026-03-31T22:16:00Z</dcterms:created>
  <dc:creator>aarnamanoj</dc:creator>
  <cp:lastModifiedBy>aarnamanoj</cp:lastModifiedBy>
  <dcterms:modified xsi:type="dcterms:W3CDTF">2026-03-31T22:17:02Z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E0DD58AD91B3E1AC7AFACB69C0F31A78_41</vt:lpwstr>
  </property>
</Properties>
</file>