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rPr>
      </w:pPr>
      <w:r w:rsidDel="00000000" w:rsidR="00000000" w:rsidRPr="00000000">
        <w:rPr>
          <w:b w:val="1"/>
          <w:bCs w:val="1"/>
          <w:rtl w:val="0"/>
        </w:rPr>
        <w:t xml:space="preserve">Temario Específico Oposición Médico de Urgencias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Soporte vital básico y avanzado en el adulto y en el niño. Protocolos de actuación. Desfibrilación externa semiautomática. Soporte vital avanzado en el paciente politraumatizado. Shock hipovolémico.</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Secuencia rápida de intubación. Analgesia, sedación y relajación muscular. Manejo en urgencias de la vía aérea difícil.</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Fármacos en urgencias vitales. Fluidoterapia en urgencias.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Dolor torácico agudo. Etiología. Valoración, diagnóstico y normas de actuación en urgencias.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Síndrome coronario agudo. Código infarto en la CCAA de Aragón.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Arritmias cardiacas. Taquiarritmias auriculares: Extrasistolia. Taquicardia paroxística supraventricular, Flutter. Fibrilación auricular. Taquiarritmias ventriculares: Extrasistolia. Taquicardia Ventricular. Fibrilación ventricular. Bradiarritmias. Bloqueos Auriculoventriculares. Diagnóstico y tratamiento.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Insuficiencia cardíaca aguda. Edema agudo de pulmón. Actitud ante la insuficiencia cardiaca crónica descompensada.</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Shock. Concepto y etiología del shock. Valoración, diagnóstico y tratamiento en urgencias.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Síncope. Concepto y etiología del síncope. Valoración, diagnóstico y tratamiento en urgencias.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Otras urgencias cardiovasculares en urgencias: Urgencia/Emergencia hipertensiva. Síndrome aórtico agudo. Pericarditis aguda. Taponamiento cardiaco. Isquemia arterial aguda periférica. Valoración, diagnóstico y tratamiento en urgencias.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Disnea aguda. Diagnóstico diferencial. Insuficiencia respiratoria aguda.</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Enfermedad pulmonar obstructiva crónica. Reagudización de la EPOC. Valoración y tratamiento en urgencias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Asma bronquial. Agudización asmática. Valoración y tratamiento urgente.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Tromboembolismo pulmonar. Trombosis venosa profunda. Valoración y tratamiento urgente.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Hemoptisis. Valoración, diagnóstico y actuación en urgencias.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Derrame pleural. Neumotórax espontáneo. Valoración, diagnóstico y actitud terapéutica.</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Neumonía adquirida en la comunidad. Neumonía nosocomial. Valoración, diagnóstico y tratamiento.</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Dolor abdominal agudo. Diagnóstico diferencial.</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Hemorragia digestiva alta. Hemorragia digestiva baja. Valoración, diagnóstico y actitud terapéutica.</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Ictericia. Colecistitis aguda. Cólico biliar. Colangitis aguda. Fracaso hepático agudo. Encefalopatía hepática aguda. Ascitis. Valoración, diagnóstico y tratamiento urgente.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Pancreatitis aguda. Valoración, diagnóstico y tratamiento urgente.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Oclusión y suboclusión intestinal. Apendicitis aguda. Diagnóstico y manejo inicial.</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Síndrome diarreico agudo. Diagnóstico diferencial. Actitud terapéutica.</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Cefalea aguda. Coma. Diagnostico diferencial y actitud terapéutica urgente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Crisis epilépticas. Tratamiento urgente de la crisis convulsiva.</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Accidente cerebrovascular agudo. Código ictus en la CCAA de Aragón.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Síndrome meníngeo. Encefalitis. Absceso cerebral. Valoración y tratamiento urgente.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Alteraciones del equilibrio ácido-base. Trastornos hidroelectrolíticos. Valoración, diagnóstico y tratamiento urgente.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Diabetes mellitus: Descompensación hiperglucémica hiperosmolar no cetósica. Cetoacidosis diabética. Hiperglucemia aislada. Hipoglucemia. Diabetes mellitus en situaciones especiales. Pautas de insulina en el paciente hospitalizado en urgencias.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Crisis tirotóxica. Crisis addisoniana. Crisis mixedematosa. Valoración y tratamiento urgente.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Alteraciones de la hemostasia. Anticoagulación. Problemas trasfusionales y hemoderivados.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Insuficiencia renal aguda. Diagnóstico y actitud terapéutica urgente. Manejo del paciente con insuficiencia renal crónica grave en urgencias.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Cólico nefrítico. Litiasis renoureteral. Retención aguda de orina. Uropatía obstructiva. Hematuria. Síndrome escrotal agudo. Aspectos generales, diagnóstico y tratamiento urgente.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Infección de vías urinarias: Cistitis. Uretritis. Prostatitis. Pielonefritis aguda. Actitud diagnóstica y tratamiento en urgencias.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Enfermedad hipertensiva grave en el embarazo. Hemorragias en la gestación. Metrorragia. Enfermedad inflamatoria pélvica. Vulvovaginitis. Anticoncepción de emergencia. Complicaciones agudas derivadas de la utilización de métodos anticonceptivos.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Atención inicial del niño traumatizado. Convulsiones, fiebre, laringitis. bronquiolitis, bronquitis, crisis asmática y neumonía en el niño.</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Síndrome febril del paciente adulto no inmunodeprimido. Valoración y actuación en urgencias. Resistencia bacteriana a antimicrobianos.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Sepsis. Valoración del paciente séptico. Normas de actuación. Shock séptico y fracaso multiorgánico. Código sepsis.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Infecciones en el paciente inmunodeprimido, características especiales y manejo urgente. Valoración y actitud en la unidad de urgencias ante las infecciones en el paciente con síndrome de inmunodeficiencia adquirida.</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Tuberculosis. Botulismo. Tétanos. Rabia. Fiebre en el paciente procedente del trópico. Actuación en urgencias.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Traumatismo craneoencefálico. Traumatismo torácico. Valoración y tratamiento en urgencias.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Fracturas, luxaciones y esguinces de extremidades. Valoración diagnóstico y tratamiento en urgencias.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Fracturas y luxaciones de pelvis y columna vertebral. Valoración diagnóstico y tratamiento en urgencias.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Valoración y tratamiento de las heridas. Traumatismos tendinosos, vasculares y nerviosos. Quemaduras. Síndrome de aplastamiento.</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Sinusitis. Faringoamigdalitis. Laringitis. Otitis. Epistaxis. Sordera súbita. Procesos agudos odontológicos. Celulitis cervico faciales. Síndrome vertiginoso. Valoración diagnóstico y tratamiento en urgencias.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Exploración oftalmológica básica. Diagnóstico diferencial del ojo rojo. Pérdida brusca de visión. Valoración diagnóstico y tratamiento en urgencias.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Crisis de ansiedad. Agitación psicomotriz. Psicosis agudas. Síndrome confusional agudo. Valoración diagnóstico y tratamiento en urgencias.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Depresión e intento suicida. Trastornos de la conducta alimentaria. Su abordaje en urgencias.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Dolor agudo. Dolor crónico reagudizado. Dolor oncológico. Manejo en urgencias. Compresión medular y síndrome de vena cava superior en el paciente oncológico.</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Cuidados paliativos en urgencias.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Aproximación inicial al paciente anciano en urgencias: Valoración clínica, funcional, mental y socioambiental.</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Lesiones por agentes físicos y ambientales. Lesiones por electricidad y rayos. Hipotermia. Hipertermia: golpe de calor, hipertermia maligna, síndrome neuroléptico maligno. Diagnóstico y tratamiento en urgencias.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Intoxicaciones agudas. Valoración y tratamiento general</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Principales intoxicaciones: Etílica. Psicofármacos. Drogas de abuso. Analgésicos. Caústicos. Monóxido de carbono. Insecticidas. Setas. Otras. Tratamiento específico.</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Mordeduras. Picaduras. Urticaria. Angioedema. Anafilaxia. Valoración y tratamiento en urgencias.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Técnicas diagnósticoterapéuticas en medicina de urgencias: Cateterización vías venosas centrales por accesos yugular, su bclavia, femoral y periférico. Vía intraósea. Marcapasos transcutáneo. Cricotiroidotomía. Toracocentesis. Drenaje pleural. Paracentesis. Punción lumbar. Artrocentesis. Cardioversión eléctrica.</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Ventilación mecánica no invasiva en urgencias.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Medicina urgente y ecografía: Protocolo FAST. Punciones vasculares ecodirigidas.</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Organización de los servicios de urgencias hospitalarios. Sistemas de triaje. Los servicios de urgencias hospitalarios en situaciones de catástrofes. Coordinación con otros servicios. Transporte urgente interhospitalario. Indicadores de calidad en los servicios de urgencias hospitalarios.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Manual de organización y funcionamiento de los Servicios de Urgencia hospitalarios de la Comunidad Autónoma de Aragón . </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