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307D8" w14:textId="77777777" w:rsidR="00A63C24" w:rsidRDefault="00A63C24" w:rsidP="00FB1C5F">
      <w:pPr>
        <w:spacing w:after="0" w:line="240" w:lineRule="auto"/>
        <w:ind w:left="1276"/>
      </w:pPr>
    </w:p>
    <w:p w14:paraId="0360EBE4" w14:textId="68F8D652" w:rsidR="00A63C24" w:rsidRPr="00A63C24" w:rsidRDefault="00A63C24" w:rsidP="00FB1C5F">
      <w:pPr>
        <w:spacing w:after="0" w:line="240" w:lineRule="auto"/>
        <w:ind w:left="1276"/>
        <w:jc w:val="center"/>
        <w:rPr>
          <w:b/>
          <w:bCs/>
          <w:sz w:val="28"/>
          <w:szCs w:val="28"/>
        </w:rPr>
      </w:pPr>
      <w:r w:rsidRPr="00A63C24">
        <w:rPr>
          <w:b/>
          <w:bCs/>
          <w:sz w:val="28"/>
          <w:szCs w:val="28"/>
        </w:rPr>
        <w:t>FACULTATIVO ESPECIALISTA DE ÁREA DE NEUROCIRUGÍA</w:t>
      </w:r>
    </w:p>
    <w:p w14:paraId="1E17DD73" w14:textId="77777777" w:rsidR="00A63C24" w:rsidRDefault="00A63C24" w:rsidP="00FB1C5F">
      <w:pPr>
        <w:spacing w:after="0" w:line="240" w:lineRule="auto"/>
        <w:ind w:left="1276"/>
        <w:rPr>
          <w:b/>
          <w:bCs/>
        </w:rPr>
      </w:pPr>
    </w:p>
    <w:p w14:paraId="0BFEFD21" w14:textId="77777777" w:rsidR="00A63C24" w:rsidRDefault="00A63C24" w:rsidP="00FB1C5F">
      <w:pPr>
        <w:spacing w:after="0" w:line="240" w:lineRule="auto"/>
        <w:ind w:left="1276"/>
        <w:rPr>
          <w:b/>
          <w:bCs/>
        </w:rPr>
      </w:pPr>
    </w:p>
    <w:p w14:paraId="384648B2" w14:textId="149750AF" w:rsidR="00A63C24" w:rsidRPr="00A63C24" w:rsidRDefault="00A63C24" w:rsidP="00FB1C5F">
      <w:pPr>
        <w:spacing w:after="0" w:line="240" w:lineRule="auto"/>
        <w:ind w:left="1276"/>
        <w:rPr>
          <w:b/>
          <w:bCs/>
        </w:rPr>
      </w:pPr>
      <w:r w:rsidRPr="00A63C24">
        <w:rPr>
          <w:b/>
          <w:bCs/>
        </w:rPr>
        <w:t>1 ¿Cuál NO se considera un tipo de estudio experimental en epidemiología?</w:t>
      </w:r>
    </w:p>
    <w:p w14:paraId="7B5F9759" w14:textId="77777777" w:rsidR="00A63C24" w:rsidRPr="00A63C24" w:rsidRDefault="00A63C24" w:rsidP="00FB1C5F">
      <w:pPr>
        <w:numPr>
          <w:ilvl w:val="0"/>
          <w:numId w:val="1"/>
        </w:numPr>
        <w:spacing w:after="0" w:line="240" w:lineRule="auto"/>
        <w:ind w:left="1701" w:firstLine="0"/>
      </w:pPr>
      <w:r w:rsidRPr="00A63C24">
        <w:t>Ensayo clínico.</w:t>
      </w:r>
    </w:p>
    <w:p w14:paraId="1D3E2480" w14:textId="77777777" w:rsidR="00A63C24" w:rsidRPr="00A63C24" w:rsidRDefault="00A63C24" w:rsidP="00FB1C5F">
      <w:pPr>
        <w:numPr>
          <w:ilvl w:val="0"/>
          <w:numId w:val="1"/>
        </w:numPr>
        <w:spacing w:after="0" w:line="240" w:lineRule="auto"/>
        <w:ind w:left="1701" w:firstLine="0"/>
      </w:pPr>
      <w:r w:rsidRPr="00A63C24">
        <w:t>Ensayo de campo.</w:t>
      </w:r>
    </w:p>
    <w:p w14:paraId="740AFD04" w14:textId="77777777" w:rsidR="00A63C24" w:rsidRPr="00A63C24" w:rsidRDefault="00A63C24" w:rsidP="00FB1C5F">
      <w:pPr>
        <w:numPr>
          <w:ilvl w:val="0"/>
          <w:numId w:val="1"/>
        </w:numPr>
        <w:spacing w:after="0" w:line="240" w:lineRule="auto"/>
        <w:ind w:left="1701" w:firstLine="0"/>
      </w:pPr>
      <w:r w:rsidRPr="00A63C24">
        <w:t>Estudio de intervención comunitaria.</w:t>
      </w:r>
    </w:p>
    <w:p w14:paraId="64997D55" w14:textId="794D1043" w:rsidR="00A63C24" w:rsidRDefault="00A63C24" w:rsidP="00FB1C5F">
      <w:pPr>
        <w:numPr>
          <w:ilvl w:val="0"/>
          <w:numId w:val="1"/>
        </w:numPr>
        <w:spacing w:after="0" w:line="240" w:lineRule="auto"/>
        <w:ind w:left="1701" w:firstLine="0"/>
      </w:pPr>
      <w:r w:rsidRPr="00A63C24">
        <w:t>Estudio ecológico.</w:t>
      </w:r>
    </w:p>
    <w:p w14:paraId="7DD53EF8" w14:textId="09F5419C" w:rsidR="00A63C24" w:rsidRPr="00BC1ACC" w:rsidRDefault="00BC1ACC" w:rsidP="00BC1ACC">
      <w:pPr>
        <w:spacing w:after="0" w:line="240" w:lineRule="auto"/>
        <w:ind w:left="1276"/>
        <w:rPr>
          <w:b/>
          <w:bCs/>
          <w:color w:val="0070C0"/>
          <w:sz w:val="24"/>
          <w:szCs w:val="24"/>
        </w:rPr>
      </w:pPr>
      <w:r w:rsidRPr="00BC1ACC">
        <w:rPr>
          <w:b/>
          <w:bCs/>
          <w:color w:val="0070C0"/>
          <w:sz w:val="24"/>
          <w:szCs w:val="24"/>
        </w:rPr>
        <w:t>D. Explicado en apuntes y clase</w:t>
      </w:r>
      <w:r w:rsidRPr="00055CD7">
        <w:rPr>
          <w:b/>
          <w:bCs/>
          <w:color w:val="0070C0"/>
          <w:sz w:val="24"/>
          <w:szCs w:val="24"/>
        </w:rPr>
        <w:t>…</w:t>
      </w:r>
      <w:r w:rsidR="00055CD7" w:rsidRPr="00055CD7">
        <w:rPr>
          <w:rFonts w:ascii="Calibri" w:eastAsia="Calibri" w:hAnsi="Calibri" w:cs="Times New Roman"/>
          <w:b/>
          <w:bCs/>
          <w:color w:val="0070C0"/>
          <w:sz w:val="24"/>
          <w:szCs w:val="24"/>
        </w:rPr>
        <w:t xml:space="preserve"> los estudios ecológicos son observacionales</w:t>
      </w:r>
    </w:p>
    <w:p w14:paraId="6A11F8C1" w14:textId="77777777" w:rsidR="00A63C24" w:rsidRDefault="00A63C24" w:rsidP="00FB1C5F">
      <w:pPr>
        <w:spacing w:after="0" w:line="240" w:lineRule="auto"/>
        <w:ind w:left="1276"/>
        <w:rPr>
          <w:b/>
          <w:bCs/>
        </w:rPr>
      </w:pPr>
    </w:p>
    <w:p w14:paraId="6F6A21E2" w14:textId="78DDA50E" w:rsidR="00A63C24" w:rsidRPr="00A63C24" w:rsidRDefault="00A63C24" w:rsidP="00FB1C5F">
      <w:pPr>
        <w:spacing w:after="0" w:line="240" w:lineRule="auto"/>
        <w:ind w:left="1276"/>
        <w:rPr>
          <w:b/>
          <w:bCs/>
        </w:rPr>
      </w:pPr>
      <w:r w:rsidRPr="00A63C24">
        <w:rPr>
          <w:b/>
          <w:bCs/>
        </w:rPr>
        <w:t xml:space="preserve">2 </w:t>
      </w:r>
      <w:proofErr w:type="gramStart"/>
      <w:r w:rsidRPr="00A63C24">
        <w:rPr>
          <w:b/>
          <w:bCs/>
        </w:rPr>
        <w:t>Según</w:t>
      </w:r>
      <w:proofErr w:type="gramEnd"/>
      <w:r w:rsidRPr="00A63C24">
        <w:rPr>
          <w:b/>
          <w:bCs/>
        </w:rPr>
        <w:t xml:space="preserve"> la Ley 7/2018, de 28 de junio de igualdad de oportunidades entre hombres y mujeres en Aragón (artículo 2), entre los principios generales de la actuación de los poderes públicos aragoneses NO se encuentra:</w:t>
      </w:r>
    </w:p>
    <w:p w14:paraId="55A2CC8B" w14:textId="77777777" w:rsidR="00A63C24" w:rsidRPr="00A63C24" w:rsidRDefault="00A63C24" w:rsidP="00FB1C5F">
      <w:pPr>
        <w:numPr>
          <w:ilvl w:val="0"/>
          <w:numId w:val="2"/>
        </w:numPr>
        <w:spacing w:after="0" w:line="240" w:lineRule="auto"/>
        <w:ind w:left="1843" w:firstLine="0"/>
      </w:pPr>
      <w:r w:rsidRPr="00A63C24">
        <w:t>La integración de la igualdad de trato y de oportunidades entre mujeres y hombres en el conjunto de las políticas de Aragón. •</w:t>
      </w:r>
    </w:p>
    <w:p w14:paraId="618DCAA2" w14:textId="77777777" w:rsidR="00A63C24" w:rsidRPr="00A63C24" w:rsidRDefault="00A63C24" w:rsidP="00FB1C5F">
      <w:pPr>
        <w:numPr>
          <w:ilvl w:val="0"/>
          <w:numId w:val="2"/>
        </w:numPr>
        <w:spacing w:after="0" w:line="240" w:lineRule="auto"/>
        <w:ind w:left="1843" w:firstLine="0"/>
      </w:pPr>
      <w:r w:rsidRPr="00A63C24">
        <w:t>La intervención para la prevención y protección integral a las mujeres víctimas de violencia en Aragón.</w:t>
      </w:r>
    </w:p>
    <w:p w14:paraId="17A39666" w14:textId="77777777" w:rsidR="00A63C24" w:rsidRPr="00A63C24" w:rsidRDefault="00A63C24" w:rsidP="00FB1C5F">
      <w:pPr>
        <w:numPr>
          <w:ilvl w:val="0"/>
          <w:numId w:val="2"/>
        </w:numPr>
        <w:spacing w:after="0" w:line="240" w:lineRule="auto"/>
        <w:ind w:left="1843" w:firstLine="0"/>
      </w:pPr>
      <w:r w:rsidRPr="00A63C24">
        <w:t>La garantía de la efectividad del principio de igualdad de género en las relaciones entre particulares.</w:t>
      </w:r>
    </w:p>
    <w:p w14:paraId="79CD8FF5" w14:textId="62C288E3" w:rsidR="00A63C24" w:rsidRDefault="00A63C24" w:rsidP="00FB1C5F">
      <w:pPr>
        <w:numPr>
          <w:ilvl w:val="0"/>
          <w:numId w:val="2"/>
        </w:numPr>
        <w:spacing w:after="0" w:line="240" w:lineRule="auto"/>
        <w:ind w:left="1843" w:firstLine="0"/>
      </w:pPr>
      <w:r w:rsidRPr="00A63C24">
        <w:t>La participación equilibrada y la representación desequilibrada de mujeres y hombres en todos los ámbitos de decisión públicos y privados.</w:t>
      </w:r>
    </w:p>
    <w:p w14:paraId="5C0A4E78" w14:textId="39851BB9" w:rsidR="00307753" w:rsidRPr="00307753" w:rsidRDefault="00307753" w:rsidP="00307753">
      <w:pPr>
        <w:spacing w:after="0" w:line="240" w:lineRule="auto"/>
        <w:ind w:left="1134"/>
        <w:rPr>
          <w:b/>
          <w:bCs/>
          <w:color w:val="0070C0"/>
        </w:rPr>
      </w:pPr>
      <w:r w:rsidRPr="00307753">
        <w:rPr>
          <w:b/>
          <w:bCs/>
          <w:color w:val="0070C0"/>
          <w:sz w:val="24"/>
          <w:szCs w:val="24"/>
        </w:rPr>
        <w:t>D.- En</w:t>
      </w:r>
      <w:r w:rsidRPr="00307753">
        <w:rPr>
          <w:b/>
          <w:bCs/>
          <w:color w:val="0070C0"/>
        </w:rPr>
        <w:t xml:space="preserve"> realidad los principios generales de la actuación de los poderes púbicos los encontramos en el ar</w:t>
      </w:r>
      <w:r>
        <w:rPr>
          <w:b/>
          <w:bCs/>
          <w:color w:val="0070C0"/>
        </w:rPr>
        <w:t>t</w:t>
      </w:r>
      <w:r w:rsidRPr="00307753">
        <w:rPr>
          <w:b/>
          <w:bCs/>
          <w:color w:val="0070C0"/>
        </w:rPr>
        <w:t>ículo 3 de la Ley. Evidentemente la representación en todos los ámbitos de decisión públicos y privados también debe ser equilibrada.</w:t>
      </w:r>
    </w:p>
    <w:p w14:paraId="4DB9EEF8" w14:textId="60B504F7" w:rsidR="00A63C24" w:rsidRPr="00307753" w:rsidRDefault="00A63C24" w:rsidP="00FB1C5F">
      <w:pPr>
        <w:spacing w:after="0" w:line="240" w:lineRule="auto"/>
        <w:ind w:left="1276"/>
        <w:rPr>
          <w:b/>
          <w:bCs/>
        </w:rPr>
      </w:pPr>
    </w:p>
    <w:p w14:paraId="1B8C69D9" w14:textId="77777777" w:rsidR="00A63C24" w:rsidRDefault="00A63C24" w:rsidP="00FB1C5F">
      <w:pPr>
        <w:spacing w:after="0" w:line="240" w:lineRule="auto"/>
        <w:ind w:left="1276"/>
        <w:rPr>
          <w:b/>
          <w:bCs/>
        </w:rPr>
      </w:pPr>
    </w:p>
    <w:p w14:paraId="5E18A017" w14:textId="5E14597D" w:rsidR="00A63C24" w:rsidRPr="00A63C24" w:rsidRDefault="00A63C24" w:rsidP="00FB1C5F">
      <w:pPr>
        <w:spacing w:after="0" w:line="240" w:lineRule="auto"/>
        <w:ind w:left="1276"/>
        <w:rPr>
          <w:b/>
          <w:bCs/>
        </w:rPr>
      </w:pPr>
      <w:r w:rsidRPr="00A63C24">
        <w:rPr>
          <w:b/>
          <w:bCs/>
        </w:rPr>
        <w:t xml:space="preserve">3 </w:t>
      </w:r>
      <w:proofErr w:type="gramStart"/>
      <w:r w:rsidRPr="00A63C24">
        <w:rPr>
          <w:b/>
          <w:bCs/>
        </w:rPr>
        <w:t>Señale</w:t>
      </w:r>
      <w:proofErr w:type="gramEnd"/>
      <w:r w:rsidRPr="00A63C24">
        <w:rPr>
          <w:b/>
          <w:bCs/>
        </w:rPr>
        <w:t xml:space="preserve"> lo correcto sobre quién constituye el Consejo Ejecutivo del Órgano de Dirección y Gestión de </w:t>
      </w:r>
      <w:proofErr w:type="spellStart"/>
      <w:r w:rsidRPr="00A63C24">
        <w:rPr>
          <w:b/>
          <w:bCs/>
        </w:rPr>
        <w:t>Guiasalud</w:t>
      </w:r>
      <w:proofErr w:type="spellEnd"/>
      <w:r w:rsidRPr="00A63C24">
        <w:rPr>
          <w:b/>
          <w:bCs/>
        </w:rPr>
        <w:t>:</w:t>
      </w:r>
    </w:p>
    <w:p w14:paraId="71C27662" w14:textId="77777777" w:rsidR="00A63C24" w:rsidRPr="00A63C24" w:rsidRDefault="00A63C24" w:rsidP="00FB1C5F">
      <w:pPr>
        <w:numPr>
          <w:ilvl w:val="0"/>
          <w:numId w:val="3"/>
        </w:numPr>
        <w:spacing w:after="0" w:line="240" w:lineRule="auto"/>
        <w:ind w:left="1701" w:firstLine="0"/>
      </w:pPr>
      <w:r w:rsidRPr="00A63C24">
        <w:t>Miembros procedentes de Sociedades Científicas y Agencia de Evaluación de Tecnologías Sanitarias.</w:t>
      </w:r>
    </w:p>
    <w:p w14:paraId="4C447A3F" w14:textId="77777777" w:rsidR="00A63C24" w:rsidRPr="00A63C24" w:rsidRDefault="00A63C24" w:rsidP="00FB1C5F">
      <w:pPr>
        <w:numPr>
          <w:ilvl w:val="0"/>
          <w:numId w:val="3"/>
        </w:numPr>
        <w:spacing w:after="0" w:line="240" w:lineRule="auto"/>
        <w:ind w:left="1701" w:firstLine="0"/>
      </w:pPr>
      <w:r w:rsidRPr="00A63C24">
        <w:t>Profesionales de reconocido prestigio a escala nacional.</w:t>
      </w:r>
    </w:p>
    <w:p w14:paraId="7A12AB69" w14:textId="77777777" w:rsidR="00A63C24" w:rsidRPr="00A63C24" w:rsidRDefault="00A63C24" w:rsidP="00FB1C5F">
      <w:pPr>
        <w:numPr>
          <w:ilvl w:val="0"/>
          <w:numId w:val="3"/>
        </w:numPr>
        <w:spacing w:after="0" w:line="240" w:lineRule="auto"/>
        <w:ind w:left="1701" w:firstLine="0"/>
      </w:pPr>
      <w:r w:rsidRPr="00A63C24">
        <w:t>Representantes de las diecisiete Comunidades Autónomas.</w:t>
      </w:r>
    </w:p>
    <w:p w14:paraId="3946C3E5" w14:textId="7C5C4002" w:rsidR="00A63C24" w:rsidRDefault="00A63C24" w:rsidP="00FB1C5F">
      <w:pPr>
        <w:numPr>
          <w:ilvl w:val="0"/>
          <w:numId w:val="3"/>
        </w:numPr>
        <w:spacing w:after="0" w:line="240" w:lineRule="auto"/>
        <w:ind w:left="1701" w:firstLine="0"/>
      </w:pPr>
      <w:r w:rsidRPr="00A63C24">
        <w:t>Personas procedentes de entidades interesadas en la Medicina Basada en la Evidencia (MBE).</w:t>
      </w:r>
    </w:p>
    <w:p w14:paraId="7A10904C" w14:textId="4242CF7C" w:rsidR="002932A4" w:rsidRPr="002932A4" w:rsidRDefault="002932A4" w:rsidP="002932A4">
      <w:pPr>
        <w:spacing w:after="0" w:line="240" w:lineRule="auto"/>
        <w:ind w:left="993"/>
        <w:rPr>
          <w:b/>
          <w:bCs/>
          <w:color w:val="0070C0"/>
          <w:sz w:val="24"/>
          <w:szCs w:val="24"/>
        </w:rPr>
      </w:pPr>
      <w:r w:rsidRPr="002932A4">
        <w:rPr>
          <w:b/>
          <w:bCs/>
          <w:color w:val="0070C0"/>
          <w:sz w:val="24"/>
          <w:szCs w:val="24"/>
        </w:rPr>
        <w:t>C. Fácil, tenía una diapositiva propia en las clases</w:t>
      </w:r>
    </w:p>
    <w:p w14:paraId="47D2C83C" w14:textId="74C575CE" w:rsidR="00A63C24" w:rsidRDefault="00A63C24" w:rsidP="00FB1C5F">
      <w:pPr>
        <w:spacing w:after="0" w:line="240" w:lineRule="auto"/>
        <w:ind w:left="1701"/>
        <w:rPr>
          <w:b/>
          <w:bCs/>
        </w:rPr>
      </w:pPr>
    </w:p>
    <w:p w14:paraId="56456715" w14:textId="77777777" w:rsidR="00A63C24" w:rsidRDefault="00A63C24" w:rsidP="00FB1C5F">
      <w:pPr>
        <w:spacing w:after="0" w:line="240" w:lineRule="auto"/>
        <w:ind w:left="1276"/>
        <w:rPr>
          <w:b/>
          <w:bCs/>
        </w:rPr>
      </w:pPr>
    </w:p>
    <w:p w14:paraId="6AD5FFA1" w14:textId="51C1DCD9" w:rsidR="00A63C24" w:rsidRPr="00A63C24" w:rsidRDefault="00A63C24" w:rsidP="00FB1C5F">
      <w:pPr>
        <w:spacing w:after="0" w:line="240" w:lineRule="auto"/>
        <w:ind w:left="1276"/>
        <w:rPr>
          <w:b/>
          <w:bCs/>
        </w:rPr>
      </w:pPr>
      <w:r w:rsidRPr="00A63C24">
        <w:rPr>
          <w:b/>
          <w:bCs/>
        </w:rPr>
        <w:t xml:space="preserve">4 </w:t>
      </w:r>
      <w:proofErr w:type="gramStart"/>
      <w:r w:rsidRPr="00A63C24">
        <w:rPr>
          <w:b/>
          <w:bCs/>
        </w:rPr>
        <w:t>Indique</w:t>
      </w:r>
      <w:proofErr w:type="gramEnd"/>
      <w:r w:rsidRPr="00A63C24">
        <w:rPr>
          <w:b/>
          <w:bCs/>
        </w:rPr>
        <w:t xml:space="preserve"> la</w:t>
      </w:r>
      <w:r w:rsidR="00FB1C5F">
        <w:rPr>
          <w:b/>
          <w:bCs/>
          <w:vertAlign w:val="superscript"/>
        </w:rPr>
        <w:t xml:space="preserve"> </w:t>
      </w:r>
      <w:r w:rsidRPr="00A63C24">
        <w:rPr>
          <w:b/>
          <w:bCs/>
        </w:rPr>
        <w:t>afir</w:t>
      </w:r>
      <w:r w:rsidR="00FB1C5F">
        <w:rPr>
          <w:b/>
          <w:bCs/>
        </w:rPr>
        <w:t>m</w:t>
      </w:r>
      <w:r w:rsidRPr="00A63C24">
        <w:rPr>
          <w:b/>
          <w:bCs/>
        </w:rPr>
        <w:t>ación correcta en relación a</w:t>
      </w:r>
      <w:r w:rsidR="00FB1C5F">
        <w:rPr>
          <w:b/>
          <w:bCs/>
        </w:rPr>
        <w:t xml:space="preserve"> </w:t>
      </w:r>
      <w:r w:rsidRPr="00A63C24">
        <w:rPr>
          <w:b/>
          <w:bCs/>
        </w:rPr>
        <w:t>los factores de evaluación del sistema de carrera profesional del Servicio Aragonés de Salud:</w:t>
      </w:r>
    </w:p>
    <w:p w14:paraId="753ED2A8" w14:textId="77777777" w:rsidR="00FB1C5F" w:rsidRDefault="00A63C24" w:rsidP="00FB1C5F">
      <w:pPr>
        <w:spacing w:after="0" w:line="240" w:lineRule="auto"/>
        <w:ind w:left="1276" w:firstLine="567"/>
      </w:pPr>
      <w:r w:rsidRPr="00A63C24">
        <w:t xml:space="preserve">A: El Factor III se denomina "Formación". </w:t>
      </w:r>
    </w:p>
    <w:p w14:paraId="2EBCC2B8" w14:textId="20819E47" w:rsidR="00A63C24" w:rsidRPr="00A63C24" w:rsidRDefault="00FB1C5F" w:rsidP="00FB1C5F">
      <w:pPr>
        <w:spacing w:after="0" w:line="240" w:lineRule="auto"/>
        <w:ind w:left="1276" w:firstLine="567"/>
      </w:pPr>
      <w:r>
        <w:t xml:space="preserve">B: </w:t>
      </w:r>
      <w:r w:rsidR="00A63C24" w:rsidRPr="00A63C24">
        <w:t>El Factor 11 se denomina "Investigación".</w:t>
      </w:r>
    </w:p>
    <w:p w14:paraId="1A86D0CE" w14:textId="53D57E07" w:rsidR="00A63C24" w:rsidRPr="00A63C24" w:rsidRDefault="00FB1C5F" w:rsidP="00FB1C5F">
      <w:pPr>
        <w:numPr>
          <w:ilvl w:val="0"/>
          <w:numId w:val="4"/>
        </w:numPr>
        <w:spacing w:after="0" w:line="240" w:lineRule="auto"/>
        <w:ind w:left="1276" w:firstLine="567"/>
      </w:pPr>
      <w:r>
        <w:t xml:space="preserve"> </w:t>
      </w:r>
      <w:r w:rsidR="00A63C24" w:rsidRPr="00A63C24">
        <w:t>El Factor V se denomina "Docencia".</w:t>
      </w:r>
    </w:p>
    <w:p w14:paraId="41053F02" w14:textId="2F8D9F38" w:rsidR="00A63C24" w:rsidRDefault="00A63C24" w:rsidP="00FB1C5F">
      <w:pPr>
        <w:numPr>
          <w:ilvl w:val="0"/>
          <w:numId w:val="4"/>
        </w:numPr>
        <w:spacing w:after="0" w:line="240" w:lineRule="auto"/>
        <w:ind w:left="1276" w:firstLine="567"/>
      </w:pPr>
      <w:r w:rsidRPr="00A63C24">
        <w:t xml:space="preserve">El factor IV se denomina "Compromiso con la organización" </w:t>
      </w:r>
    </w:p>
    <w:p w14:paraId="6721F052" w14:textId="42B87931" w:rsidR="00307753" w:rsidRPr="00307753" w:rsidRDefault="00307753" w:rsidP="00307753">
      <w:pPr>
        <w:spacing w:after="0" w:line="240" w:lineRule="auto"/>
        <w:ind w:left="1134"/>
        <w:rPr>
          <w:b/>
          <w:bCs/>
          <w:color w:val="0070C0"/>
          <w:sz w:val="24"/>
          <w:szCs w:val="24"/>
        </w:rPr>
      </w:pPr>
      <w:r w:rsidRPr="00307753">
        <w:rPr>
          <w:b/>
          <w:bCs/>
          <w:color w:val="0070C0"/>
          <w:sz w:val="24"/>
          <w:szCs w:val="24"/>
        </w:rPr>
        <w:t>A.- El factor III es el de formación. El factor I es la actividad asistencial, e Factor II compromiso con la organización, el factor IV Docencia y el Factor V Investigación.</w:t>
      </w:r>
    </w:p>
    <w:p w14:paraId="1F1A1D44" w14:textId="77777777" w:rsidR="00307753" w:rsidRPr="00307753" w:rsidRDefault="00307753" w:rsidP="00307753">
      <w:pPr>
        <w:spacing w:after="0" w:line="240" w:lineRule="auto"/>
        <w:rPr>
          <w:b/>
          <w:bCs/>
          <w:color w:val="0070C0"/>
          <w:sz w:val="24"/>
          <w:szCs w:val="24"/>
        </w:rPr>
      </w:pPr>
    </w:p>
    <w:p w14:paraId="1EBA1601" w14:textId="77777777" w:rsidR="00A63C24" w:rsidRDefault="00A63C24" w:rsidP="00FB1C5F">
      <w:pPr>
        <w:spacing w:after="0" w:line="240" w:lineRule="auto"/>
        <w:ind w:left="1276"/>
        <w:rPr>
          <w:b/>
          <w:bCs/>
        </w:rPr>
      </w:pPr>
    </w:p>
    <w:p w14:paraId="483E0D0A" w14:textId="77777777" w:rsidR="00A63C24" w:rsidRDefault="00A63C24" w:rsidP="00FB1C5F">
      <w:pPr>
        <w:spacing w:after="0" w:line="240" w:lineRule="auto"/>
        <w:ind w:left="1276"/>
        <w:rPr>
          <w:b/>
          <w:bCs/>
        </w:rPr>
      </w:pPr>
    </w:p>
    <w:p w14:paraId="41F1572D" w14:textId="77777777" w:rsidR="00852856" w:rsidRDefault="00852856" w:rsidP="00FB1C5F">
      <w:pPr>
        <w:spacing w:after="0" w:line="240" w:lineRule="auto"/>
        <w:ind w:left="1276"/>
        <w:rPr>
          <w:b/>
          <w:bCs/>
        </w:rPr>
      </w:pPr>
    </w:p>
    <w:p w14:paraId="35DF5118" w14:textId="77777777" w:rsidR="00852856" w:rsidRDefault="00852856" w:rsidP="00FB1C5F">
      <w:pPr>
        <w:spacing w:after="0" w:line="240" w:lineRule="auto"/>
        <w:ind w:left="1276"/>
        <w:rPr>
          <w:b/>
          <w:bCs/>
        </w:rPr>
      </w:pPr>
    </w:p>
    <w:p w14:paraId="79F4D096" w14:textId="77777777" w:rsidR="00852856" w:rsidRDefault="00852856" w:rsidP="00FB1C5F">
      <w:pPr>
        <w:spacing w:after="0" w:line="240" w:lineRule="auto"/>
        <w:ind w:left="1276"/>
        <w:rPr>
          <w:b/>
          <w:bCs/>
        </w:rPr>
      </w:pPr>
    </w:p>
    <w:p w14:paraId="67927B91" w14:textId="77777777" w:rsidR="00852856" w:rsidRDefault="00852856" w:rsidP="00FB1C5F">
      <w:pPr>
        <w:spacing w:after="0" w:line="240" w:lineRule="auto"/>
        <w:ind w:left="1276"/>
        <w:rPr>
          <w:b/>
          <w:bCs/>
        </w:rPr>
      </w:pPr>
    </w:p>
    <w:p w14:paraId="58AA2063" w14:textId="77777777" w:rsidR="00852856" w:rsidRDefault="00852856" w:rsidP="00FB1C5F">
      <w:pPr>
        <w:spacing w:after="0" w:line="240" w:lineRule="auto"/>
        <w:ind w:left="1276"/>
        <w:rPr>
          <w:b/>
          <w:bCs/>
        </w:rPr>
      </w:pPr>
    </w:p>
    <w:p w14:paraId="26F468AF" w14:textId="77777777" w:rsidR="00852856" w:rsidRDefault="00852856" w:rsidP="00FB1C5F">
      <w:pPr>
        <w:spacing w:after="0" w:line="240" w:lineRule="auto"/>
        <w:ind w:left="1276"/>
        <w:rPr>
          <w:b/>
          <w:bCs/>
        </w:rPr>
      </w:pPr>
    </w:p>
    <w:p w14:paraId="5FB23283" w14:textId="77777777" w:rsidR="00852856" w:rsidRDefault="00852856" w:rsidP="00FB1C5F">
      <w:pPr>
        <w:spacing w:after="0" w:line="240" w:lineRule="auto"/>
        <w:ind w:left="1276"/>
        <w:rPr>
          <w:b/>
          <w:bCs/>
        </w:rPr>
      </w:pPr>
    </w:p>
    <w:p w14:paraId="49BFAA75" w14:textId="77777777" w:rsidR="00852856" w:rsidRDefault="00852856" w:rsidP="00FB1C5F">
      <w:pPr>
        <w:spacing w:after="0" w:line="240" w:lineRule="auto"/>
        <w:ind w:left="1276"/>
        <w:rPr>
          <w:b/>
          <w:bCs/>
        </w:rPr>
      </w:pPr>
    </w:p>
    <w:p w14:paraId="37014662" w14:textId="77777777" w:rsidR="00852856" w:rsidRDefault="00852856" w:rsidP="00FB1C5F">
      <w:pPr>
        <w:spacing w:after="0" w:line="240" w:lineRule="auto"/>
        <w:ind w:left="1276"/>
        <w:rPr>
          <w:b/>
          <w:bCs/>
        </w:rPr>
      </w:pPr>
    </w:p>
    <w:p w14:paraId="612EA93E" w14:textId="77777777" w:rsidR="00852856" w:rsidRDefault="00852856" w:rsidP="00FB1C5F">
      <w:pPr>
        <w:spacing w:after="0" w:line="240" w:lineRule="auto"/>
        <w:ind w:left="1276"/>
        <w:rPr>
          <w:b/>
          <w:bCs/>
        </w:rPr>
      </w:pPr>
    </w:p>
    <w:p w14:paraId="17801170" w14:textId="77777777" w:rsidR="00852856" w:rsidRDefault="00852856" w:rsidP="00FB1C5F">
      <w:pPr>
        <w:spacing w:after="0" w:line="240" w:lineRule="auto"/>
        <w:ind w:left="1276"/>
        <w:rPr>
          <w:b/>
          <w:bCs/>
        </w:rPr>
      </w:pPr>
    </w:p>
    <w:p w14:paraId="014F1735" w14:textId="561FA815" w:rsidR="00A63C24" w:rsidRPr="00A63C24" w:rsidRDefault="00A63C24" w:rsidP="00FB1C5F">
      <w:pPr>
        <w:spacing w:after="0" w:line="240" w:lineRule="auto"/>
        <w:ind w:left="1276"/>
        <w:rPr>
          <w:b/>
          <w:bCs/>
        </w:rPr>
      </w:pPr>
      <w:r w:rsidRPr="00A63C24">
        <w:rPr>
          <w:b/>
          <w:bCs/>
        </w:rPr>
        <w:lastRenderedPageBreak/>
        <w:t xml:space="preserve">5 ¿Quién es el encargado de actualizar e informar a los Sectores, Centros y Unidades clínicas de las modificaciones autorizadas de la Cartera </w:t>
      </w:r>
      <w:r>
        <w:rPr>
          <w:b/>
          <w:bCs/>
        </w:rPr>
        <w:t>d</w:t>
      </w:r>
      <w:r w:rsidRPr="00A63C24">
        <w:rPr>
          <w:b/>
          <w:bCs/>
        </w:rPr>
        <w:t>e Servicios del Sistema Sanitario de Aragón?</w:t>
      </w:r>
    </w:p>
    <w:p w14:paraId="5239F9CF" w14:textId="497F2797" w:rsidR="00A63C24" w:rsidRPr="00A63C24" w:rsidRDefault="00A63C24" w:rsidP="00CE1997">
      <w:pPr>
        <w:spacing w:after="0" w:line="240" w:lineRule="auto"/>
        <w:ind w:left="1701"/>
      </w:pPr>
      <w:r w:rsidRPr="00A63C24">
        <w:t xml:space="preserve">A: </w:t>
      </w:r>
      <w:r w:rsidR="00CE1997">
        <w:t xml:space="preserve"> </w:t>
      </w:r>
      <w:r w:rsidRPr="00A63C24">
        <w:t>Departamento de Sanidad.</w:t>
      </w:r>
    </w:p>
    <w:p w14:paraId="153164D4" w14:textId="01048F53" w:rsidR="00A63C24" w:rsidRPr="00A63C24" w:rsidRDefault="00CE1997" w:rsidP="00CE1997">
      <w:pPr>
        <w:spacing w:after="0" w:line="240" w:lineRule="auto"/>
        <w:ind w:left="1701"/>
      </w:pPr>
      <w:r>
        <w:t>B</w:t>
      </w:r>
      <w:r w:rsidR="00A63C24" w:rsidRPr="00A63C24">
        <w:t xml:space="preserve">: </w:t>
      </w:r>
      <w:r>
        <w:t xml:space="preserve"> </w:t>
      </w:r>
      <w:proofErr w:type="gramStart"/>
      <w:r w:rsidR="00A63C24" w:rsidRPr="00A63C24">
        <w:t>Director</w:t>
      </w:r>
      <w:proofErr w:type="gramEnd"/>
      <w:r w:rsidR="00A63C24" w:rsidRPr="00A63C24">
        <w:t xml:space="preserve"> Ge</w:t>
      </w:r>
      <w:r>
        <w:t>r</w:t>
      </w:r>
      <w:r w:rsidR="00A63C24" w:rsidRPr="00A63C24">
        <w:t>ente de cada Sector sanitario.</w:t>
      </w:r>
    </w:p>
    <w:p w14:paraId="22F5C3CD" w14:textId="77777777" w:rsidR="00A63C24" w:rsidRPr="00A63C24" w:rsidRDefault="00A63C24" w:rsidP="00CE1997">
      <w:pPr>
        <w:numPr>
          <w:ilvl w:val="0"/>
          <w:numId w:val="5"/>
        </w:numPr>
        <w:tabs>
          <w:tab w:val="clear" w:pos="1944"/>
          <w:tab w:val="num" w:pos="1701"/>
          <w:tab w:val="left" w:pos="1985"/>
        </w:tabs>
        <w:spacing w:after="0" w:line="240" w:lineRule="auto"/>
        <w:ind w:left="1701"/>
      </w:pPr>
      <w:r w:rsidRPr="00A63C24">
        <w:t>Dirección del Centro pertinente.</w:t>
      </w:r>
    </w:p>
    <w:p w14:paraId="49655E72" w14:textId="77777777" w:rsidR="00A63C24" w:rsidRPr="00A63C24" w:rsidRDefault="00A63C24" w:rsidP="00CE1997">
      <w:pPr>
        <w:numPr>
          <w:ilvl w:val="0"/>
          <w:numId w:val="5"/>
        </w:numPr>
        <w:tabs>
          <w:tab w:val="clear" w:pos="1944"/>
          <w:tab w:val="num" w:pos="1701"/>
          <w:tab w:val="left" w:pos="1985"/>
        </w:tabs>
        <w:spacing w:after="0" w:line="240" w:lineRule="auto"/>
        <w:ind w:left="1701"/>
      </w:pPr>
      <w:r w:rsidRPr="00A63C24">
        <w:t>Coordinador de la unidad afectada</w:t>
      </w:r>
    </w:p>
    <w:p w14:paraId="04D81A15" w14:textId="77777777" w:rsidR="00852856" w:rsidRDefault="00852856" w:rsidP="00FB1C5F">
      <w:pPr>
        <w:spacing w:after="0" w:line="240" w:lineRule="auto"/>
        <w:ind w:left="1276" w:hanging="1276"/>
      </w:pPr>
    </w:p>
    <w:p w14:paraId="5505FAE2" w14:textId="77777777" w:rsidR="00852856" w:rsidRPr="00852856" w:rsidRDefault="00852856" w:rsidP="00852856">
      <w:pPr>
        <w:tabs>
          <w:tab w:val="left" w:pos="1134"/>
        </w:tabs>
        <w:spacing w:after="0" w:line="240" w:lineRule="auto"/>
        <w:ind w:left="1276" w:hanging="142"/>
        <w:rPr>
          <w:b/>
          <w:color w:val="0070C0"/>
          <w:sz w:val="24"/>
          <w:szCs w:val="24"/>
        </w:rPr>
      </w:pPr>
      <w:r w:rsidRPr="00852856">
        <w:rPr>
          <w:b/>
        </w:rPr>
        <w:tab/>
      </w:r>
      <w:r w:rsidRPr="00852856">
        <w:rPr>
          <w:b/>
          <w:color w:val="0070C0"/>
          <w:sz w:val="24"/>
          <w:szCs w:val="24"/>
        </w:rPr>
        <w:t>A. El Departamento de Sanidad.</w:t>
      </w:r>
    </w:p>
    <w:p w14:paraId="61769122" w14:textId="77777777" w:rsidR="00852856" w:rsidRPr="00852856" w:rsidRDefault="00852856" w:rsidP="00852856">
      <w:pPr>
        <w:tabs>
          <w:tab w:val="left" w:pos="1134"/>
        </w:tabs>
        <w:spacing w:after="0" w:line="240" w:lineRule="auto"/>
        <w:ind w:left="1276"/>
        <w:rPr>
          <w:b/>
          <w:color w:val="0070C0"/>
          <w:sz w:val="24"/>
          <w:szCs w:val="24"/>
        </w:rPr>
      </w:pPr>
      <w:r w:rsidRPr="00852856">
        <w:rPr>
          <w:b/>
          <w:color w:val="0070C0"/>
          <w:sz w:val="24"/>
          <w:szCs w:val="24"/>
        </w:rPr>
        <w:t xml:space="preserve">Tal como aparece en el Decreto 65/2007, de 8 de mayo, del Gobierno de Aragón, por el que se aprueba la cartera de Servicios Sanitarios del Sistema de Salud de Aragón, en su Artículo 7. Procedimiento para la actualización de la Cartera de servicios sanitarios del Sistema de Salud de Aragón, de sus Centros y Unidades clínicas: </w:t>
      </w:r>
      <w:r w:rsidRPr="00852856">
        <w:rPr>
          <w:b/>
          <w:i/>
          <w:color w:val="0070C0"/>
          <w:sz w:val="24"/>
          <w:szCs w:val="24"/>
        </w:rPr>
        <w:t xml:space="preserve">5. Analizada la propuesta y el informe de la Comisión de Evaluación de la Cartera de servicios sanitarios de Aragón y a instancia de la Dirección General de Planificación Sanitaria </w:t>
      </w:r>
      <w:r w:rsidRPr="00852856">
        <w:rPr>
          <w:b/>
          <w:i/>
          <w:color w:val="0070C0"/>
          <w:sz w:val="24"/>
          <w:szCs w:val="24"/>
          <w:u w:val="single"/>
        </w:rPr>
        <w:t>el titular del Departamento responsable en materia de Salud</w:t>
      </w:r>
      <w:r w:rsidRPr="00852856">
        <w:rPr>
          <w:b/>
          <w:i/>
          <w:color w:val="0070C0"/>
          <w:sz w:val="24"/>
          <w:szCs w:val="24"/>
        </w:rPr>
        <w:t xml:space="preserve"> resolverá sobre la autorización de la misma…</w:t>
      </w:r>
    </w:p>
    <w:p w14:paraId="0FEE7E2B" w14:textId="77777777" w:rsidR="00852856" w:rsidRDefault="00852856" w:rsidP="00852856">
      <w:pPr>
        <w:tabs>
          <w:tab w:val="left" w:pos="1134"/>
        </w:tabs>
        <w:spacing w:after="0" w:line="240" w:lineRule="auto"/>
        <w:ind w:left="1276" w:hanging="142"/>
      </w:pPr>
    </w:p>
    <w:p w14:paraId="62BDEDBD" w14:textId="77777777" w:rsidR="00852856" w:rsidRDefault="00852856" w:rsidP="00852856">
      <w:pPr>
        <w:tabs>
          <w:tab w:val="left" w:pos="1134"/>
        </w:tabs>
        <w:spacing w:after="0" w:line="240" w:lineRule="auto"/>
        <w:ind w:left="1276" w:hanging="142"/>
      </w:pPr>
    </w:p>
    <w:p w14:paraId="2BF0C06B" w14:textId="77777777" w:rsidR="00852856" w:rsidRDefault="00852856" w:rsidP="00852856">
      <w:pPr>
        <w:tabs>
          <w:tab w:val="left" w:pos="1134"/>
        </w:tabs>
        <w:spacing w:after="0" w:line="240" w:lineRule="auto"/>
        <w:ind w:left="1276" w:hanging="142"/>
      </w:pPr>
    </w:p>
    <w:p w14:paraId="4E128F27" w14:textId="77777777" w:rsidR="00852856" w:rsidRPr="00852856" w:rsidRDefault="00852856" w:rsidP="00852856">
      <w:pPr>
        <w:tabs>
          <w:tab w:val="left" w:pos="1134"/>
        </w:tabs>
        <w:spacing w:after="0" w:line="240" w:lineRule="auto"/>
        <w:ind w:left="1276" w:hanging="142"/>
        <w:rPr>
          <w:b/>
          <w:bCs/>
        </w:rPr>
      </w:pPr>
      <w:bookmarkStart w:id="0" w:name="_Hlk86234196"/>
      <w:r w:rsidRPr="00852856">
        <w:rPr>
          <w:b/>
          <w:bCs/>
        </w:rPr>
        <w:t xml:space="preserve">6 </w:t>
      </w:r>
      <w:proofErr w:type="gramStart"/>
      <w:r w:rsidRPr="00852856">
        <w:rPr>
          <w:b/>
          <w:bCs/>
        </w:rPr>
        <w:t>Los</w:t>
      </w:r>
      <w:proofErr w:type="gramEnd"/>
      <w:r w:rsidRPr="00852856">
        <w:rPr>
          <w:b/>
          <w:bCs/>
        </w:rPr>
        <w:t xml:space="preserve"> principios de fa Bioética de BEAUCHAMP y CHILDRESS de EE. UU., definen 4 principios. Indique cuál de las siguientes respuestas NO es uno de ellos:</w:t>
      </w:r>
    </w:p>
    <w:p w14:paraId="390AB38B" w14:textId="77777777" w:rsidR="00852856" w:rsidRPr="00852856" w:rsidRDefault="00852856" w:rsidP="009924E3">
      <w:pPr>
        <w:tabs>
          <w:tab w:val="left" w:pos="1134"/>
        </w:tabs>
        <w:spacing w:after="0" w:line="240" w:lineRule="auto"/>
        <w:ind w:left="1843" w:hanging="142"/>
      </w:pPr>
      <w:r w:rsidRPr="00852856">
        <w:t xml:space="preserve">A: Respeto de </w:t>
      </w:r>
      <w:proofErr w:type="spellStart"/>
      <w:r w:rsidRPr="00852856">
        <w:t>autonomia</w:t>
      </w:r>
      <w:proofErr w:type="spellEnd"/>
      <w:r w:rsidRPr="00852856">
        <w:t xml:space="preserve">. </w:t>
      </w:r>
    </w:p>
    <w:p w14:paraId="6A96B64F" w14:textId="77777777" w:rsidR="00852856" w:rsidRPr="00852856" w:rsidRDefault="00852856" w:rsidP="009924E3">
      <w:pPr>
        <w:tabs>
          <w:tab w:val="left" w:pos="1134"/>
        </w:tabs>
        <w:spacing w:after="0" w:line="240" w:lineRule="auto"/>
        <w:ind w:left="1843" w:hanging="142"/>
      </w:pPr>
      <w:r w:rsidRPr="00852856">
        <w:t xml:space="preserve">B: No </w:t>
      </w:r>
      <w:proofErr w:type="spellStart"/>
      <w:r w:rsidRPr="00852856">
        <w:t>maleficiencia</w:t>
      </w:r>
      <w:proofErr w:type="spellEnd"/>
      <w:r w:rsidRPr="00852856">
        <w:t>.</w:t>
      </w:r>
    </w:p>
    <w:p w14:paraId="32DCD43C" w14:textId="77777777" w:rsidR="00852856" w:rsidRPr="00852856" w:rsidRDefault="00852856" w:rsidP="009924E3">
      <w:pPr>
        <w:tabs>
          <w:tab w:val="left" w:pos="1134"/>
        </w:tabs>
        <w:spacing w:after="0" w:line="240" w:lineRule="auto"/>
        <w:ind w:left="1843" w:hanging="142"/>
      </w:pPr>
      <w:r w:rsidRPr="00852856">
        <w:t>C: Necesidad social.</w:t>
      </w:r>
    </w:p>
    <w:p w14:paraId="5CC6CBF9" w14:textId="38517628" w:rsidR="00852856" w:rsidRDefault="00852856" w:rsidP="009924E3">
      <w:pPr>
        <w:tabs>
          <w:tab w:val="left" w:pos="1134"/>
        </w:tabs>
        <w:spacing w:after="0" w:line="240" w:lineRule="auto"/>
        <w:ind w:left="1843" w:hanging="142"/>
      </w:pPr>
      <w:r w:rsidRPr="00852856">
        <w:t>D: Justicia.</w:t>
      </w:r>
    </w:p>
    <w:p w14:paraId="282EA07E" w14:textId="1E73BC6A" w:rsidR="000A1D80" w:rsidRPr="000A1D80" w:rsidRDefault="000A1D80" w:rsidP="000A1D80">
      <w:pPr>
        <w:tabs>
          <w:tab w:val="left" w:pos="1134"/>
        </w:tabs>
        <w:spacing w:after="0" w:line="240" w:lineRule="auto"/>
        <w:ind w:left="1134"/>
        <w:rPr>
          <w:b/>
          <w:bCs/>
          <w:color w:val="0070C0"/>
          <w:sz w:val="24"/>
          <w:szCs w:val="24"/>
        </w:rPr>
      </w:pPr>
      <w:r w:rsidRPr="000A1D80">
        <w:rPr>
          <w:b/>
          <w:bCs/>
          <w:color w:val="0070C0"/>
          <w:sz w:val="24"/>
          <w:szCs w:val="24"/>
        </w:rPr>
        <w:t xml:space="preserve">C. </w:t>
      </w:r>
      <w:r w:rsidRPr="000A1D80">
        <w:rPr>
          <w:b/>
          <w:bCs/>
          <w:color w:val="0070C0"/>
          <w:sz w:val="24"/>
          <w:szCs w:val="24"/>
        </w:rPr>
        <w:t>Los cuatro principios de la bioética s</w:t>
      </w:r>
      <w:r>
        <w:rPr>
          <w:b/>
          <w:bCs/>
          <w:color w:val="0070C0"/>
          <w:sz w:val="24"/>
          <w:szCs w:val="24"/>
        </w:rPr>
        <w:t>o</w:t>
      </w:r>
      <w:r w:rsidRPr="000A1D80">
        <w:rPr>
          <w:b/>
          <w:bCs/>
          <w:color w:val="0070C0"/>
          <w:sz w:val="24"/>
          <w:szCs w:val="24"/>
        </w:rPr>
        <w:t>n: autonomía, beneficencia, no maleficencia y justicia (cómo se explicó en clase). La necesidad social no es ningún principio bioético, por lo que la respuesta C es correcta</w:t>
      </w:r>
    </w:p>
    <w:bookmarkEnd w:id="0"/>
    <w:p w14:paraId="518C08EA" w14:textId="77777777" w:rsidR="00852856" w:rsidRPr="00852856" w:rsidRDefault="00852856" w:rsidP="00852856">
      <w:pPr>
        <w:tabs>
          <w:tab w:val="left" w:pos="1134"/>
        </w:tabs>
        <w:spacing w:after="0" w:line="240" w:lineRule="auto"/>
        <w:ind w:left="1276" w:hanging="142"/>
      </w:pPr>
    </w:p>
    <w:p w14:paraId="043EE3B6" w14:textId="77777777" w:rsidR="00852856" w:rsidRPr="00852856" w:rsidRDefault="00852856" w:rsidP="00852856">
      <w:pPr>
        <w:tabs>
          <w:tab w:val="left" w:pos="1134"/>
        </w:tabs>
        <w:spacing w:after="0" w:line="240" w:lineRule="auto"/>
        <w:ind w:left="1276" w:hanging="142"/>
      </w:pPr>
    </w:p>
    <w:p w14:paraId="4D65B849" w14:textId="77777777" w:rsidR="00FF560A" w:rsidRDefault="00FF560A" w:rsidP="00852856">
      <w:pPr>
        <w:tabs>
          <w:tab w:val="left" w:pos="1134"/>
        </w:tabs>
        <w:spacing w:after="0" w:line="240" w:lineRule="auto"/>
        <w:ind w:left="1276" w:hanging="142"/>
        <w:rPr>
          <w:b/>
          <w:bCs/>
        </w:rPr>
      </w:pPr>
    </w:p>
    <w:p w14:paraId="059C5FA8" w14:textId="29C388D9" w:rsidR="00852856" w:rsidRPr="00852856" w:rsidRDefault="00852856" w:rsidP="00852856">
      <w:pPr>
        <w:tabs>
          <w:tab w:val="left" w:pos="1134"/>
        </w:tabs>
        <w:spacing w:after="0" w:line="240" w:lineRule="auto"/>
        <w:ind w:left="1276" w:hanging="142"/>
        <w:rPr>
          <w:b/>
          <w:bCs/>
        </w:rPr>
      </w:pPr>
      <w:r w:rsidRPr="00852856">
        <w:rPr>
          <w:b/>
          <w:bCs/>
        </w:rPr>
        <w:t xml:space="preserve">7 </w:t>
      </w:r>
      <w:proofErr w:type="gramStart"/>
      <w:r w:rsidRPr="00852856">
        <w:rPr>
          <w:b/>
          <w:bCs/>
        </w:rPr>
        <w:t>La</w:t>
      </w:r>
      <w:proofErr w:type="gramEnd"/>
      <w:r w:rsidRPr="00852856">
        <w:rPr>
          <w:b/>
          <w:bCs/>
        </w:rPr>
        <w:t xml:space="preserve"> Ley 14/1986, de 25 de abril, General de Sanidad establece que las Áreas de Salud son la estructura fundamental del Sistema Sanitario, de las siguientes alternativas cuál tiene mayor peso en la delimitación de una Área de Salud:</w:t>
      </w:r>
    </w:p>
    <w:p w14:paraId="5B0E5F9C" w14:textId="77777777" w:rsidR="00852856" w:rsidRPr="00852856" w:rsidRDefault="00852856" w:rsidP="00852856">
      <w:pPr>
        <w:numPr>
          <w:ilvl w:val="0"/>
          <w:numId w:val="6"/>
        </w:numPr>
        <w:tabs>
          <w:tab w:val="left" w:pos="1134"/>
        </w:tabs>
        <w:spacing w:after="0" w:line="240" w:lineRule="auto"/>
      </w:pPr>
      <w:r w:rsidRPr="00852856">
        <w:t>En todo caso, cada provincia tendrá como mínimo un Área de Salud.</w:t>
      </w:r>
    </w:p>
    <w:p w14:paraId="5176CA9F" w14:textId="77777777" w:rsidR="00852856" w:rsidRPr="00852856" w:rsidRDefault="00852856" w:rsidP="00852856">
      <w:pPr>
        <w:numPr>
          <w:ilvl w:val="0"/>
          <w:numId w:val="6"/>
        </w:numPr>
        <w:tabs>
          <w:tab w:val="left" w:pos="1134"/>
        </w:tabs>
        <w:spacing w:after="0" w:line="240" w:lineRule="auto"/>
      </w:pPr>
      <w:r w:rsidRPr="00852856">
        <w:t>Atenderá a una población superior a 200.000 habitantes.</w:t>
      </w:r>
    </w:p>
    <w:p w14:paraId="554825A1" w14:textId="77777777" w:rsidR="00852856" w:rsidRPr="00852856" w:rsidRDefault="00852856" w:rsidP="00852856">
      <w:pPr>
        <w:numPr>
          <w:ilvl w:val="0"/>
          <w:numId w:val="6"/>
        </w:numPr>
        <w:tabs>
          <w:tab w:val="left" w:pos="1134"/>
        </w:tabs>
        <w:spacing w:after="0" w:line="240" w:lineRule="auto"/>
      </w:pPr>
      <w:r w:rsidRPr="00852856">
        <w:t>Atenderá a una población entre 100.000 y 150.000 habitantes.</w:t>
      </w:r>
    </w:p>
    <w:p w14:paraId="4BD87298" w14:textId="77777777" w:rsidR="00852856" w:rsidRPr="00852856" w:rsidRDefault="00852856" w:rsidP="00852856">
      <w:pPr>
        <w:numPr>
          <w:ilvl w:val="0"/>
          <w:numId w:val="6"/>
        </w:numPr>
        <w:tabs>
          <w:tab w:val="left" w:pos="1134"/>
        </w:tabs>
        <w:spacing w:after="0" w:line="240" w:lineRule="auto"/>
      </w:pPr>
      <w:r w:rsidRPr="00852856">
        <w:t>Ninguna de las anteriores es correcta.</w:t>
      </w:r>
    </w:p>
    <w:p w14:paraId="49B11AA5" w14:textId="1E34F351" w:rsidR="00852856" w:rsidRPr="00852856" w:rsidRDefault="00852856" w:rsidP="00852856">
      <w:pPr>
        <w:numPr>
          <w:ilvl w:val="0"/>
          <w:numId w:val="11"/>
        </w:numPr>
        <w:tabs>
          <w:tab w:val="left" w:pos="1134"/>
        </w:tabs>
        <w:spacing w:after="0" w:line="240" w:lineRule="auto"/>
        <w:ind w:firstLine="273"/>
        <w:rPr>
          <w:b/>
          <w:bCs/>
          <w:color w:val="0070C0"/>
          <w:sz w:val="24"/>
          <w:szCs w:val="24"/>
        </w:rPr>
      </w:pPr>
      <w:r w:rsidRPr="00852856">
        <w:rPr>
          <w:b/>
          <w:bCs/>
          <w:color w:val="0070C0"/>
          <w:sz w:val="24"/>
          <w:szCs w:val="24"/>
        </w:rPr>
        <w:t xml:space="preserve">Es la única exacta y su redacción es imperativa: </w:t>
      </w:r>
      <w:r w:rsidRPr="00852856">
        <w:rPr>
          <w:b/>
          <w:bCs/>
          <w:i/>
          <w:iCs/>
          <w:color w:val="0070C0"/>
          <w:sz w:val="24"/>
          <w:szCs w:val="24"/>
        </w:rPr>
        <w:t>En todo caso</w:t>
      </w:r>
      <w:r w:rsidRPr="00852856">
        <w:rPr>
          <w:b/>
          <w:bCs/>
          <w:color w:val="0070C0"/>
          <w:sz w:val="24"/>
          <w:szCs w:val="24"/>
        </w:rPr>
        <w:t>…</w:t>
      </w:r>
    </w:p>
    <w:p w14:paraId="2A57F539" w14:textId="77777777" w:rsidR="00852856" w:rsidRPr="00852856" w:rsidRDefault="00852856" w:rsidP="00852856">
      <w:pPr>
        <w:tabs>
          <w:tab w:val="left" w:pos="1134"/>
        </w:tabs>
        <w:spacing w:after="0" w:line="240" w:lineRule="auto"/>
        <w:ind w:left="1276" w:hanging="142"/>
        <w:rPr>
          <w:b/>
          <w:bCs/>
        </w:rPr>
      </w:pPr>
    </w:p>
    <w:p w14:paraId="0B6757EA" w14:textId="77777777" w:rsidR="00852856" w:rsidRPr="00852856" w:rsidRDefault="00852856" w:rsidP="00852856">
      <w:pPr>
        <w:tabs>
          <w:tab w:val="left" w:pos="1134"/>
        </w:tabs>
        <w:spacing w:after="0" w:line="240" w:lineRule="auto"/>
        <w:ind w:left="1276" w:hanging="142"/>
        <w:rPr>
          <w:b/>
          <w:bCs/>
        </w:rPr>
      </w:pPr>
    </w:p>
    <w:p w14:paraId="1FEF1AEA" w14:textId="77777777" w:rsidR="00FF560A" w:rsidRDefault="00FF560A" w:rsidP="00852856">
      <w:pPr>
        <w:tabs>
          <w:tab w:val="left" w:pos="1134"/>
        </w:tabs>
        <w:spacing w:after="0" w:line="240" w:lineRule="auto"/>
        <w:ind w:left="1276" w:hanging="142"/>
        <w:rPr>
          <w:b/>
          <w:bCs/>
        </w:rPr>
      </w:pPr>
    </w:p>
    <w:p w14:paraId="16392E47" w14:textId="77777777" w:rsidR="00FF560A" w:rsidRDefault="00FF560A" w:rsidP="00852856">
      <w:pPr>
        <w:tabs>
          <w:tab w:val="left" w:pos="1134"/>
        </w:tabs>
        <w:spacing w:after="0" w:line="240" w:lineRule="auto"/>
        <w:ind w:left="1276" w:hanging="142"/>
        <w:rPr>
          <w:b/>
          <w:bCs/>
        </w:rPr>
      </w:pPr>
    </w:p>
    <w:p w14:paraId="1A9791E5" w14:textId="77777777" w:rsidR="00392ACE" w:rsidRDefault="00392ACE" w:rsidP="00852856">
      <w:pPr>
        <w:tabs>
          <w:tab w:val="left" w:pos="1134"/>
        </w:tabs>
        <w:spacing w:after="0" w:line="240" w:lineRule="auto"/>
        <w:ind w:left="1276" w:hanging="142"/>
        <w:rPr>
          <w:b/>
          <w:bCs/>
        </w:rPr>
      </w:pPr>
      <w:bookmarkStart w:id="1" w:name="_Hlk86234218"/>
    </w:p>
    <w:p w14:paraId="6DD7C829" w14:textId="77777777" w:rsidR="00392ACE" w:rsidRDefault="00392ACE" w:rsidP="00852856">
      <w:pPr>
        <w:tabs>
          <w:tab w:val="left" w:pos="1134"/>
        </w:tabs>
        <w:spacing w:after="0" w:line="240" w:lineRule="auto"/>
        <w:ind w:left="1276" w:hanging="142"/>
        <w:rPr>
          <w:b/>
          <w:bCs/>
        </w:rPr>
      </w:pPr>
    </w:p>
    <w:p w14:paraId="08EE1F6E" w14:textId="77777777" w:rsidR="00392ACE" w:rsidRDefault="00392ACE" w:rsidP="00852856">
      <w:pPr>
        <w:tabs>
          <w:tab w:val="left" w:pos="1134"/>
        </w:tabs>
        <w:spacing w:after="0" w:line="240" w:lineRule="auto"/>
        <w:ind w:left="1276" w:hanging="142"/>
        <w:rPr>
          <w:b/>
          <w:bCs/>
        </w:rPr>
      </w:pPr>
    </w:p>
    <w:p w14:paraId="380FC0F1" w14:textId="77777777" w:rsidR="00392ACE" w:rsidRDefault="00392ACE" w:rsidP="00852856">
      <w:pPr>
        <w:tabs>
          <w:tab w:val="left" w:pos="1134"/>
        </w:tabs>
        <w:spacing w:after="0" w:line="240" w:lineRule="auto"/>
        <w:ind w:left="1276" w:hanging="142"/>
        <w:rPr>
          <w:b/>
          <w:bCs/>
        </w:rPr>
      </w:pPr>
    </w:p>
    <w:p w14:paraId="241DBAFA" w14:textId="77777777" w:rsidR="00392ACE" w:rsidRDefault="00392ACE" w:rsidP="00852856">
      <w:pPr>
        <w:tabs>
          <w:tab w:val="left" w:pos="1134"/>
        </w:tabs>
        <w:spacing w:after="0" w:line="240" w:lineRule="auto"/>
        <w:ind w:left="1276" w:hanging="142"/>
        <w:rPr>
          <w:b/>
          <w:bCs/>
        </w:rPr>
      </w:pPr>
    </w:p>
    <w:p w14:paraId="0780645F" w14:textId="77777777" w:rsidR="00392ACE" w:rsidRDefault="00392ACE" w:rsidP="00852856">
      <w:pPr>
        <w:tabs>
          <w:tab w:val="left" w:pos="1134"/>
        </w:tabs>
        <w:spacing w:after="0" w:line="240" w:lineRule="auto"/>
        <w:ind w:left="1276" w:hanging="142"/>
        <w:rPr>
          <w:b/>
          <w:bCs/>
        </w:rPr>
      </w:pPr>
    </w:p>
    <w:p w14:paraId="3F59D896" w14:textId="77777777" w:rsidR="00392ACE" w:rsidRDefault="00392ACE" w:rsidP="00852856">
      <w:pPr>
        <w:tabs>
          <w:tab w:val="left" w:pos="1134"/>
        </w:tabs>
        <w:spacing w:after="0" w:line="240" w:lineRule="auto"/>
        <w:ind w:left="1276" w:hanging="142"/>
        <w:rPr>
          <w:b/>
          <w:bCs/>
        </w:rPr>
      </w:pPr>
    </w:p>
    <w:p w14:paraId="71B1304B" w14:textId="77777777" w:rsidR="00392ACE" w:rsidRDefault="00392ACE" w:rsidP="00852856">
      <w:pPr>
        <w:tabs>
          <w:tab w:val="left" w:pos="1134"/>
        </w:tabs>
        <w:spacing w:after="0" w:line="240" w:lineRule="auto"/>
        <w:ind w:left="1276" w:hanging="142"/>
        <w:rPr>
          <w:b/>
          <w:bCs/>
        </w:rPr>
      </w:pPr>
    </w:p>
    <w:p w14:paraId="71971A5D" w14:textId="77777777" w:rsidR="00392ACE" w:rsidRDefault="00392ACE" w:rsidP="00852856">
      <w:pPr>
        <w:tabs>
          <w:tab w:val="left" w:pos="1134"/>
        </w:tabs>
        <w:spacing w:after="0" w:line="240" w:lineRule="auto"/>
        <w:ind w:left="1276" w:hanging="142"/>
        <w:rPr>
          <w:b/>
          <w:bCs/>
        </w:rPr>
      </w:pPr>
    </w:p>
    <w:p w14:paraId="17B553CD" w14:textId="77777777" w:rsidR="00392ACE" w:rsidRDefault="00392ACE" w:rsidP="00852856">
      <w:pPr>
        <w:tabs>
          <w:tab w:val="left" w:pos="1134"/>
        </w:tabs>
        <w:spacing w:after="0" w:line="240" w:lineRule="auto"/>
        <w:ind w:left="1276" w:hanging="142"/>
        <w:rPr>
          <w:b/>
          <w:bCs/>
        </w:rPr>
      </w:pPr>
    </w:p>
    <w:p w14:paraId="5492650B" w14:textId="77777777" w:rsidR="00392ACE" w:rsidRDefault="00392ACE" w:rsidP="00852856">
      <w:pPr>
        <w:tabs>
          <w:tab w:val="left" w:pos="1134"/>
        </w:tabs>
        <w:spacing w:after="0" w:line="240" w:lineRule="auto"/>
        <w:ind w:left="1276" w:hanging="142"/>
        <w:rPr>
          <w:b/>
          <w:bCs/>
        </w:rPr>
      </w:pPr>
    </w:p>
    <w:p w14:paraId="6E2923C3" w14:textId="77777777" w:rsidR="00392ACE" w:rsidRDefault="00392ACE" w:rsidP="00852856">
      <w:pPr>
        <w:tabs>
          <w:tab w:val="left" w:pos="1134"/>
        </w:tabs>
        <w:spacing w:after="0" w:line="240" w:lineRule="auto"/>
        <w:ind w:left="1276" w:hanging="142"/>
        <w:rPr>
          <w:b/>
          <w:bCs/>
        </w:rPr>
      </w:pPr>
    </w:p>
    <w:p w14:paraId="37F04877" w14:textId="77777777" w:rsidR="00392ACE" w:rsidRDefault="00392ACE" w:rsidP="00852856">
      <w:pPr>
        <w:tabs>
          <w:tab w:val="left" w:pos="1134"/>
        </w:tabs>
        <w:spacing w:after="0" w:line="240" w:lineRule="auto"/>
        <w:ind w:left="1276" w:hanging="142"/>
        <w:rPr>
          <w:b/>
          <w:bCs/>
        </w:rPr>
      </w:pPr>
    </w:p>
    <w:p w14:paraId="0B5BC696" w14:textId="77777777" w:rsidR="00392ACE" w:rsidRDefault="00392ACE" w:rsidP="00852856">
      <w:pPr>
        <w:tabs>
          <w:tab w:val="left" w:pos="1134"/>
        </w:tabs>
        <w:spacing w:after="0" w:line="240" w:lineRule="auto"/>
        <w:ind w:left="1276" w:hanging="142"/>
        <w:rPr>
          <w:b/>
          <w:bCs/>
        </w:rPr>
      </w:pPr>
    </w:p>
    <w:p w14:paraId="1687A366" w14:textId="77777777" w:rsidR="00392ACE" w:rsidRDefault="00392ACE" w:rsidP="00852856">
      <w:pPr>
        <w:tabs>
          <w:tab w:val="left" w:pos="1134"/>
        </w:tabs>
        <w:spacing w:after="0" w:line="240" w:lineRule="auto"/>
        <w:ind w:left="1276" w:hanging="142"/>
        <w:rPr>
          <w:b/>
          <w:bCs/>
        </w:rPr>
      </w:pPr>
    </w:p>
    <w:p w14:paraId="16A45512" w14:textId="5ADE203D" w:rsidR="00852856" w:rsidRPr="00852856" w:rsidRDefault="00852856" w:rsidP="00852856">
      <w:pPr>
        <w:tabs>
          <w:tab w:val="left" w:pos="1134"/>
        </w:tabs>
        <w:spacing w:after="0" w:line="240" w:lineRule="auto"/>
        <w:ind w:left="1276" w:hanging="142"/>
        <w:rPr>
          <w:b/>
          <w:bCs/>
        </w:rPr>
      </w:pPr>
      <w:r w:rsidRPr="00852856">
        <w:rPr>
          <w:b/>
          <w:bCs/>
        </w:rPr>
        <w:lastRenderedPageBreak/>
        <w:t xml:space="preserve">8 </w:t>
      </w:r>
      <w:proofErr w:type="gramStart"/>
      <w:r w:rsidRPr="00852856">
        <w:rPr>
          <w:b/>
          <w:bCs/>
        </w:rPr>
        <w:t>La</w:t>
      </w:r>
      <w:proofErr w:type="gramEnd"/>
      <w:r w:rsidRPr="00852856">
        <w:rPr>
          <w:b/>
          <w:bCs/>
        </w:rPr>
        <w:t xml:space="preserve"> gestión de la Calidad total es un sistema para el que, satisfacer al cliente, es más importante que obtener resultados. Cuál de </w:t>
      </w:r>
      <w:proofErr w:type="spellStart"/>
      <w:r w:rsidRPr="00852856">
        <w:rPr>
          <w:b/>
          <w:bCs/>
        </w:rPr>
        <w:t>de</w:t>
      </w:r>
      <w:proofErr w:type="spellEnd"/>
      <w:r w:rsidRPr="00852856">
        <w:rPr>
          <w:b/>
          <w:bCs/>
        </w:rPr>
        <w:t xml:space="preserve"> estos elementos NO es un elemento de la calidad total:</w:t>
      </w:r>
    </w:p>
    <w:p w14:paraId="39605BB2" w14:textId="77777777" w:rsidR="00852856" w:rsidRPr="00852856" w:rsidRDefault="00852856" w:rsidP="00852856">
      <w:pPr>
        <w:numPr>
          <w:ilvl w:val="0"/>
          <w:numId w:val="7"/>
        </w:numPr>
        <w:tabs>
          <w:tab w:val="left" w:pos="1134"/>
        </w:tabs>
        <w:spacing w:after="0" w:line="240" w:lineRule="auto"/>
      </w:pPr>
      <w:r w:rsidRPr="00852856">
        <w:t>La tecnología.</w:t>
      </w:r>
    </w:p>
    <w:p w14:paraId="40AA926E" w14:textId="77777777" w:rsidR="00852856" w:rsidRPr="00852856" w:rsidRDefault="00852856" w:rsidP="00852856">
      <w:pPr>
        <w:numPr>
          <w:ilvl w:val="0"/>
          <w:numId w:val="7"/>
        </w:numPr>
        <w:tabs>
          <w:tab w:val="left" w:pos="1134"/>
        </w:tabs>
        <w:spacing w:after="0" w:line="240" w:lineRule="auto"/>
      </w:pPr>
      <w:r w:rsidRPr="00852856">
        <w:t>Los recursos humanos.</w:t>
      </w:r>
    </w:p>
    <w:p w14:paraId="6AC06CD6" w14:textId="77777777" w:rsidR="00852856" w:rsidRPr="00852856" w:rsidRDefault="00852856" w:rsidP="00852856">
      <w:pPr>
        <w:numPr>
          <w:ilvl w:val="0"/>
          <w:numId w:val="7"/>
        </w:numPr>
        <w:tabs>
          <w:tab w:val="left" w:pos="1134"/>
        </w:tabs>
        <w:spacing w:after="0" w:line="240" w:lineRule="auto"/>
      </w:pPr>
      <w:r w:rsidRPr="00852856">
        <w:t>El proceso.</w:t>
      </w:r>
    </w:p>
    <w:p w14:paraId="731C36A4" w14:textId="77777777" w:rsidR="00852856" w:rsidRPr="00852856" w:rsidRDefault="00852856" w:rsidP="00852856">
      <w:pPr>
        <w:numPr>
          <w:ilvl w:val="0"/>
          <w:numId w:val="7"/>
        </w:numPr>
        <w:tabs>
          <w:tab w:val="left" w:pos="1134"/>
        </w:tabs>
        <w:spacing w:after="0" w:line="240" w:lineRule="auto"/>
      </w:pPr>
      <w:r w:rsidRPr="00852856">
        <w:t>El cliente.</w:t>
      </w:r>
    </w:p>
    <w:bookmarkEnd w:id="1"/>
    <w:p w14:paraId="4B25A312" w14:textId="77777777" w:rsidR="00852856" w:rsidRDefault="00852856" w:rsidP="00852856">
      <w:pPr>
        <w:tabs>
          <w:tab w:val="left" w:pos="1134"/>
        </w:tabs>
        <w:spacing w:after="0" w:line="240" w:lineRule="auto"/>
        <w:ind w:left="1276" w:hanging="142"/>
      </w:pPr>
    </w:p>
    <w:p w14:paraId="7D566E9B" w14:textId="27FDACEF" w:rsidR="00392ACE" w:rsidRDefault="00392ACE" w:rsidP="00852856">
      <w:pPr>
        <w:tabs>
          <w:tab w:val="left" w:pos="1134"/>
        </w:tabs>
        <w:spacing w:after="0" w:line="240" w:lineRule="auto"/>
        <w:ind w:left="1276" w:hanging="142"/>
        <w:rPr>
          <w:b/>
          <w:bCs/>
          <w:color w:val="0070C0"/>
          <w:sz w:val="24"/>
          <w:szCs w:val="24"/>
        </w:rPr>
      </w:pPr>
      <w:r w:rsidRPr="00392ACE">
        <w:rPr>
          <w:b/>
          <w:bCs/>
          <w:color w:val="0070C0"/>
          <w:sz w:val="24"/>
          <w:szCs w:val="24"/>
        </w:rPr>
        <w:t>A. La pregunta de entrada no parece estar planteada correctamente (uso inadecuado de las comas, repetición de preposición “de”) que hacen que se deba leer más de una vez.</w:t>
      </w:r>
      <w:r w:rsidRPr="00392ACE">
        <w:rPr>
          <w:b/>
          <w:bCs/>
          <w:color w:val="0070C0"/>
          <w:sz w:val="24"/>
          <w:szCs w:val="24"/>
        </w:rPr>
        <w:br/>
        <w:t>El término calidad total es difícil de definir porque es un concepto bastante genérico y según donde lo busques aparece una definición diferente que puede identificar y considerar “elementos“ de diferentes manera..</w:t>
      </w:r>
      <w:r w:rsidRPr="00392ACE">
        <w:rPr>
          <w:b/>
          <w:bCs/>
          <w:color w:val="0070C0"/>
          <w:sz w:val="24"/>
          <w:szCs w:val="24"/>
        </w:rPr>
        <w:br/>
        <w:t>En los apuntes se indicó que “La calidad total es una estrategia de gestión de toda la empresa que consiste en que la organización satisfaga de una manera equilibrada las necesidades y expectativas de los clientes y de las partes interesadas (empleados, directivos, accionistas, sociedad en general...), por medio de la utilización eficiente y sostenible, de todos los recursos de que dispone: personas, materiales, tecnologías, sistemas productivos, etc....” pero lo que no es lógico y coherente es la afirmación de que en un sistema de calidad total satisfacer al cliente sea más importante que obtener resultados, tal como consta en la pregunta. Ojo en el modelo EFQM que se puede considerar paradigma de la calidad total entre los criterios resultados (500/1000) son igual de importantes los resultados clave y los resultados en clientes compartiendo un peso de 150/1000 cada uno de ellos.</w:t>
      </w:r>
      <w:r w:rsidRPr="00392ACE">
        <w:rPr>
          <w:b/>
          <w:bCs/>
          <w:color w:val="0070C0"/>
          <w:sz w:val="24"/>
          <w:szCs w:val="24"/>
        </w:rPr>
        <w:br/>
        <w:t>Identificando el contenido de las respuestas observar que entre los principios de gestión de la calidad o de los conceptos fundamentales del Modelo EFQM que constan en los apuntes podemos observar:</w:t>
      </w:r>
      <w:r w:rsidRPr="00392ACE">
        <w:rPr>
          <w:b/>
          <w:bCs/>
          <w:color w:val="0070C0"/>
          <w:sz w:val="24"/>
          <w:szCs w:val="24"/>
        </w:rPr>
        <w:br/>
        <w:t>-</w:t>
      </w:r>
      <w:r>
        <w:rPr>
          <w:b/>
          <w:bCs/>
          <w:color w:val="0070C0"/>
          <w:sz w:val="24"/>
          <w:szCs w:val="24"/>
        </w:rPr>
        <w:t xml:space="preserve"> </w:t>
      </w:r>
      <w:r w:rsidRPr="00392ACE">
        <w:rPr>
          <w:b/>
          <w:bCs/>
          <w:color w:val="0070C0"/>
          <w:sz w:val="24"/>
          <w:szCs w:val="24"/>
        </w:rPr>
        <w:t>Organización enfocada al cliente (ISO) y añadir valor para los clientes (EFQM)</w:t>
      </w:r>
      <w:r>
        <w:rPr>
          <w:b/>
          <w:bCs/>
          <w:color w:val="0070C0"/>
          <w:sz w:val="24"/>
          <w:szCs w:val="24"/>
        </w:rPr>
        <w:t>,</w:t>
      </w:r>
      <w:r w:rsidRPr="00392ACE">
        <w:rPr>
          <w:b/>
          <w:bCs/>
          <w:color w:val="0070C0"/>
          <w:sz w:val="24"/>
          <w:szCs w:val="24"/>
        </w:rPr>
        <w:t xml:space="preserve"> respuesta D</w:t>
      </w:r>
      <w:r w:rsidRPr="00392ACE">
        <w:rPr>
          <w:b/>
          <w:bCs/>
          <w:color w:val="0070C0"/>
          <w:sz w:val="24"/>
          <w:szCs w:val="24"/>
        </w:rPr>
        <w:br/>
        <w:t>- Enfoque basado en procesos (ISO) y Gestionar con agilidad (EFQM)</w:t>
      </w:r>
      <w:r>
        <w:rPr>
          <w:b/>
          <w:bCs/>
          <w:color w:val="0070C0"/>
          <w:sz w:val="24"/>
          <w:szCs w:val="24"/>
        </w:rPr>
        <w:t>,</w:t>
      </w:r>
      <w:r w:rsidRPr="00392ACE">
        <w:rPr>
          <w:b/>
          <w:bCs/>
          <w:color w:val="0070C0"/>
          <w:sz w:val="24"/>
          <w:szCs w:val="24"/>
        </w:rPr>
        <w:t xml:space="preserve"> respuesta C</w:t>
      </w:r>
      <w:r w:rsidRPr="00392ACE">
        <w:rPr>
          <w:b/>
          <w:bCs/>
          <w:color w:val="0070C0"/>
          <w:sz w:val="24"/>
          <w:szCs w:val="24"/>
        </w:rPr>
        <w:br/>
        <w:t>- Compromiso de las personas (ISO) y Alcanzar el éxito mediante el talento de las personas</w:t>
      </w:r>
      <w:r>
        <w:rPr>
          <w:b/>
          <w:bCs/>
          <w:color w:val="0070C0"/>
          <w:sz w:val="24"/>
          <w:szCs w:val="24"/>
        </w:rPr>
        <w:t xml:space="preserve"> </w:t>
      </w:r>
      <w:r w:rsidRPr="00392ACE">
        <w:rPr>
          <w:b/>
          <w:bCs/>
          <w:color w:val="0070C0"/>
          <w:sz w:val="24"/>
          <w:szCs w:val="24"/>
        </w:rPr>
        <w:t>(EFQM)</w:t>
      </w:r>
      <w:r>
        <w:rPr>
          <w:b/>
          <w:bCs/>
          <w:color w:val="0070C0"/>
          <w:sz w:val="24"/>
          <w:szCs w:val="24"/>
        </w:rPr>
        <w:t>,</w:t>
      </w:r>
      <w:r w:rsidRPr="00392ACE">
        <w:rPr>
          <w:b/>
          <w:bCs/>
          <w:color w:val="0070C0"/>
          <w:sz w:val="24"/>
          <w:szCs w:val="24"/>
        </w:rPr>
        <w:t xml:space="preserve"> respuesta B</w:t>
      </w:r>
      <w:r w:rsidRPr="00392ACE">
        <w:rPr>
          <w:b/>
          <w:bCs/>
          <w:color w:val="0070C0"/>
          <w:sz w:val="24"/>
          <w:szCs w:val="24"/>
        </w:rPr>
        <w:br/>
        <w:t>Por lo que parecería lógico que el “elemento” incorrecto fuera la tecnología (respuesta A) tal como ha indicado el tribunal.</w:t>
      </w:r>
    </w:p>
    <w:p w14:paraId="1F01057B" w14:textId="77777777" w:rsidR="00392ACE" w:rsidRDefault="00392ACE" w:rsidP="00852856">
      <w:pPr>
        <w:tabs>
          <w:tab w:val="left" w:pos="1134"/>
        </w:tabs>
        <w:spacing w:after="0" w:line="240" w:lineRule="auto"/>
        <w:ind w:left="1276" w:hanging="142"/>
        <w:rPr>
          <w:b/>
          <w:bCs/>
          <w:color w:val="0070C0"/>
          <w:sz w:val="24"/>
          <w:szCs w:val="24"/>
        </w:rPr>
      </w:pPr>
    </w:p>
    <w:p w14:paraId="6AFA1A63" w14:textId="77777777" w:rsidR="00392ACE" w:rsidRDefault="00392ACE" w:rsidP="00852856">
      <w:pPr>
        <w:tabs>
          <w:tab w:val="left" w:pos="1134"/>
        </w:tabs>
        <w:spacing w:after="0" w:line="240" w:lineRule="auto"/>
        <w:ind w:left="1276" w:hanging="142"/>
        <w:rPr>
          <w:b/>
          <w:bCs/>
          <w:color w:val="0070C0"/>
          <w:sz w:val="24"/>
          <w:szCs w:val="24"/>
        </w:rPr>
      </w:pPr>
    </w:p>
    <w:p w14:paraId="1E313AA1" w14:textId="77777777" w:rsidR="00392ACE" w:rsidRDefault="00392ACE" w:rsidP="00852856">
      <w:pPr>
        <w:tabs>
          <w:tab w:val="left" w:pos="1134"/>
        </w:tabs>
        <w:spacing w:after="0" w:line="240" w:lineRule="auto"/>
        <w:ind w:left="1276" w:hanging="142"/>
        <w:rPr>
          <w:b/>
          <w:bCs/>
          <w:color w:val="0070C0"/>
          <w:sz w:val="24"/>
          <w:szCs w:val="24"/>
        </w:rPr>
      </w:pPr>
    </w:p>
    <w:p w14:paraId="61A30668" w14:textId="77777777" w:rsidR="00392ACE" w:rsidRPr="00392ACE" w:rsidRDefault="00392ACE" w:rsidP="00392ACE">
      <w:pPr>
        <w:tabs>
          <w:tab w:val="left" w:pos="1134"/>
        </w:tabs>
        <w:spacing w:after="0" w:line="240" w:lineRule="auto"/>
        <w:ind w:left="1276" w:hanging="142"/>
        <w:rPr>
          <w:b/>
          <w:bCs/>
          <w:sz w:val="24"/>
          <w:szCs w:val="24"/>
        </w:rPr>
      </w:pPr>
      <w:r w:rsidRPr="00392ACE">
        <w:rPr>
          <w:b/>
          <w:bCs/>
          <w:sz w:val="24"/>
          <w:szCs w:val="24"/>
        </w:rPr>
        <w:t xml:space="preserve">9 </w:t>
      </w:r>
      <w:proofErr w:type="gramStart"/>
      <w:r w:rsidRPr="00392ACE">
        <w:rPr>
          <w:b/>
          <w:bCs/>
          <w:sz w:val="24"/>
          <w:szCs w:val="24"/>
        </w:rPr>
        <w:t>La</w:t>
      </w:r>
      <w:proofErr w:type="gramEnd"/>
      <w:r w:rsidRPr="00392ACE">
        <w:rPr>
          <w:b/>
          <w:bCs/>
          <w:sz w:val="24"/>
          <w:szCs w:val="24"/>
        </w:rPr>
        <w:t xml:space="preserve"> implicación de los profesionales de las instituciones sanitarias es un derecho reconocido en el Decreto 174/2010 del Gobierno de Aragón. Podría indicar, de las siguientes comisiones, cuál es la correcta:</w:t>
      </w:r>
    </w:p>
    <w:p w14:paraId="4639AE67" w14:textId="77777777" w:rsidR="00392ACE" w:rsidRPr="00392ACE" w:rsidRDefault="00392ACE" w:rsidP="00392ACE">
      <w:pPr>
        <w:tabs>
          <w:tab w:val="left" w:pos="1134"/>
        </w:tabs>
        <w:spacing w:after="0" w:line="240" w:lineRule="auto"/>
        <w:ind w:left="1701" w:hanging="142"/>
        <w:rPr>
          <w:sz w:val="24"/>
          <w:szCs w:val="24"/>
        </w:rPr>
      </w:pPr>
      <w:r w:rsidRPr="00392ACE">
        <w:rPr>
          <w:sz w:val="24"/>
          <w:szCs w:val="24"/>
        </w:rPr>
        <w:t>A: Comisión Mixta Hospitalaria.</w:t>
      </w:r>
    </w:p>
    <w:p w14:paraId="2DE49177" w14:textId="77777777" w:rsidR="00392ACE" w:rsidRPr="00392ACE" w:rsidRDefault="00392ACE" w:rsidP="00392ACE">
      <w:pPr>
        <w:tabs>
          <w:tab w:val="left" w:pos="1134"/>
        </w:tabs>
        <w:spacing w:after="0" w:line="240" w:lineRule="auto"/>
        <w:ind w:left="1701" w:hanging="142"/>
        <w:rPr>
          <w:sz w:val="24"/>
          <w:szCs w:val="24"/>
        </w:rPr>
      </w:pPr>
      <w:r w:rsidRPr="00392ACE">
        <w:rPr>
          <w:sz w:val="24"/>
          <w:szCs w:val="24"/>
        </w:rPr>
        <w:t>B: Comisión de Dirección de Sector.</w:t>
      </w:r>
    </w:p>
    <w:p w14:paraId="34AD5939" w14:textId="77777777" w:rsidR="00392ACE" w:rsidRPr="00392ACE" w:rsidRDefault="00392ACE" w:rsidP="00392ACE">
      <w:pPr>
        <w:numPr>
          <w:ilvl w:val="0"/>
          <w:numId w:val="8"/>
        </w:numPr>
        <w:tabs>
          <w:tab w:val="clear" w:pos="2016"/>
          <w:tab w:val="left" w:pos="1134"/>
        </w:tabs>
        <w:spacing w:after="0" w:line="240" w:lineRule="auto"/>
        <w:ind w:left="1843" w:hanging="283"/>
        <w:rPr>
          <w:sz w:val="24"/>
          <w:szCs w:val="24"/>
        </w:rPr>
      </w:pPr>
      <w:r w:rsidRPr="00392ACE">
        <w:rPr>
          <w:sz w:val="24"/>
          <w:szCs w:val="24"/>
        </w:rPr>
        <w:t>Comisión de Dirección del Servicio Aragonés de Salud.</w:t>
      </w:r>
    </w:p>
    <w:p w14:paraId="7944B51F" w14:textId="77777777" w:rsidR="00392ACE" w:rsidRPr="00392ACE" w:rsidRDefault="00392ACE" w:rsidP="00392ACE">
      <w:pPr>
        <w:numPr>
          <w:ilvl w:val="0"/>
          <w:numId w:val="8"/>
        </w:numPr>
        <w:tabs>
          <w:tab w:val="clear" w:pos="2016"/>
          <w:tab w:val="left" w:pos="1134"/>
        </w:tabs>
        <w:spacing w:after="0" w:line="240" w:lineRule="auto"/>
        <w:ind w:left="1843" w:hanging="283"/>
        <w:rPr>
          <w:sz w:val="24"/>
          <w:szCs w:val="24"/>
        </w:rPr>
      </w:pPr>
      <w:r w:rsidRPr="00392ACE">
        <w:rPr>
          <w:sz w:val="24"/>
          <w:szCs w:val="24"/>
        </w:rPr>
        <w:t>Comisión de seguimiento de la Gestión administrativa,</w:t>
      </w:r>
    </w:p>
    <w:p w14:paraId="5BE56929" w14:textId="77777777" w:rsidR="00392ACE" w:rsidRPr="00392ACE" w:rsidRDefault="00392ACE" w:rsidP="00392ACE">
      <w:pPr>
        <w:tabs>
          <w:tab w:val="left" w:pos="1134"/>
        </w:tabs>
        <w:spacing w:after="0" w:line="240" w:lineRule="auto"/>
        <w:ind w:left="1276" w:hanging="142"/>
        <w:rPr>
          <w:b/>
          <w:bCs/>
          <w:color w:val="0070C0"/>
          <w:sz w:val="24"/>
          <w:szCs w:val="24"/>
        </w:rPr>
      </w:pPr>
      <w:r w:rsidRPr="00392ACE">
        <w:rPr>
          <w:b/>
          <w:bCs/>
          <w:color w:val="0070C0"/>
          <w:sz w:val="24"/>
          <w:szCs w:val="24"/>
        </w:rPr>
        <w:t>A; La C.M.H. es el “</w:t>
      </w:r>
      <w:r w:rsidRPr="00392ACE">
        <w:rPr>
          <w:b/>
          <w:bCs/>
          <w:i/>
          <w:iCs/>
          <w:color w:val="0070C0"/>
          <w:sz w:val="24"/>
          <w:szCs w:val="24"/>
        </w:rPr>
        <w:t xml:space="preserve">órgano de participación y corresponsabilidad de los facultativos” </w:t>
      </w:r>
      <w:r w:rsidRPr="00392ACE">
        <w:rPr>
          <w:b/>
          <w:bCs/>
          <w:color w:val="0070C0"/>
          <w:sz w:val="24"/>
          <w:szCs w:val="24"/>
        </w:rPr>
        <w:t>(art 60.1). Se insistió especialmente en ello en las clases. Pero la redacción de la pregunta podía haber sido mejor…</w:t>
      </w:r>
    </w:p>
    <w:p w14:paraId="0B003053" w14:textId="77777777" w:rsidR="00392ACE" w:rsidRPr="00392ACE" w:rsidRDefault="00392ACE" w:rsidP="00392ACE">
      <w:pPr>
        <w:tabs>
          <w:tab w:val="left" w:pos="1134"/>
        </w:tabs>
        <w:spacing w:after="0" w:line="240" w:lineRule="auto"/>
        <w:ind w:left="1276" w:hanging="142"/>
        <w:rPr>
          <w:b/>
          <w:bCs/>
          <w:color w:val="0070C0"/>
          <w:sz w:val="24"/>
          <w:szCs w:val="24"/>
        </w:rPr>
      </w:pPr>
    </w:p>
    <w:p w14:paraId="50E5267C" w14:textId="17D33F54" w:rsidR="00392ACE" w:rsidRPr="00392ACE" w:rsidRDefault="00392ACE" w:rsidP="00852856">
      <w:pPr>
        <w:tabs>
          <w:tab w:val="left" w:pos="1134"/>
        </w:tabs>
        <w:spacing w:after="0" w:line="240" w:lineRule="auto"/>
        <w:ind w:left="1276" w:hanging="142"/>
        <w:rPr>
          <w:b/>
          <w:bCs/>
          <w:color w:val="0070C0"/>
          <w:sz w:val="24"/>
          <w:szCs w:val="24"/>
        </w:rPr>
        <w:sectPr w:rsidR="00392ACE" w:rsidRPr="00392ACE" w:rsidSect="00FB1C5F">
          <w:pgSz w:w="11923" w:h="16824"/>
          <w:pgMar w:top="480" w:right="866" w:bottom="590" w:left="0" w:header="720" w:footer="720" w:gutter="0"/>
          <w:cols w:space="720"/>
          <w:noEndnote/>
        </w:sectPr>
      </w:pPr>
    </w:p>
    <w:p w14:paraId="132A38B0" w14:textId="1B169EFD" w:rsidR="00A63C24" w:rsidRDefault="00A63C24" w:rsidP="00FB1C5F">
      <w:pPr>
        <w:spacing w:after="0" w:line="240" w:lineRule="auto"/>
        <w:rPr>
          <w:b/>
          <w:bCs/>
        </w:rPr>
      </w:pPr>
    </w:p>
    <w:p w14:paraId="2282EEFC" w14:textId="77777777" w:rsidR="00307753" w:rsidRDefault="00307753" w:rsidP="00FB1C5F">
      <w:pPr>
        <w:spacing w:after="0" w:line="240" w:lineRule="auto"/>
        <w:rPr>
          <w:b/>
          <w:bCs/>
        </w:rPr>
      </w:pPr>
    </w:p>
    <w:p w14:paraId="5247460B" w14:textId="77777777" w:rsidR="00307753" w:rsidRDefault="00307753" w:rsidP="00FB1C5F">
      <w:pPr>
        <w:spacing w:after="0" w:line="240" w:lineRule="auto"/>
        <w:rPr>
          <w:b/>
          <w:bCs/>
        </w:rPr>
      </w:pPr>
    </w:p>
    <w:p w14:paraId="6579FBA9" w14:textId="141705D4" w:rsidR="00A63C24" w:rsidRPr="00A63C24" w:rsidRDefault="00A63C24" w:rsidP="00FB1C5F">
      <w:pPr>
        <w:spacing w:after="0" w:line="240" w:lineRule="auto"/>
        <w:rPr>
          <w:b/>
          <w:bCs/>
        </w:rPr>
      </w:pPr>
      <w:r w:rsidRPr="00A63C24">
        <w:rPr>
          <w:b/>
          <w:bCs/>
        </w:rPr>
        <w:t xml:space="preserve">10 </w:t>
      </w:r>
      <w:proofErr w:type="gramStart"/>
      <w:r w:rsidRPr="00A63C24">
        <w:rPr>
          <w:b/>
          <w:bCs/>
        </w:rPr>
        <w:t>En</w:t>
      </w:r>
      <w:proofErr w:type="gramEnd"/>
      <w:r w:rsidRPr="00A63C24">
        <w:rPr>
          <w:b/>
          <w:bCs/>
        </w:rPr>
        <w:t xml:space="preserve"> cuanto al cómputo de plazos del procedimiento administrativo común de las Administraciones Públicas, indique la respuesta correcta:</w:t>
      </w:r>
    </w:p>
    <w:p w14:paraId="13B85C89" w14:textId="77777777" w:rsidR="00A63C24" w:rsidRPr="00A63C24" w:rsidRDefault="00A63C24" w:rsidP="00FB1C5F">
      <w:pPr>
        <w:numPr>
          <w:ilvl w:val="0"/>
          <w:numId w:val="9"/>
        </w:numPr>
        <w:tabs>
          <w:tab w:val="clear" w:pos="2016"/>
          <w:tab w:val="num" w:pos="426"/>
        </w:tabs>
        <w:spacing w:after="0" w:line="240" w:lineRule="auto"/>
        <w:ind w:left="1134" w:hanging="283"/>
      </w:pPr>
      <w:r w:rsidRPr="00A63C24">
        <w:t>Se contarán desde el mismo día que tenga lugar la notificación o publicación del acto de que se trate.</w:t>
      </w:r>
    </w:p>
    <w:p w14:paraId="22C2BAF4" w14:textId="77777777" w:rsidR="00A63C24" w:rsidRPr="00A63C24" w:rsidRDefault="00A63C24" w:rsidP="00FB1C5F">
      <w:pPr>
        <w:numPr>
          <w:ilvl w:val="0"/>
          <w:numId w:val="9"/>
        </w:numPr>
        <w:tabs>
          <w:tab w:val="clear" w:pos="2016"/>
          <w:tab w:val="num" w:pos="426"/>
        </w:tabs>
        <w:spacing w:after="0" w:line="240" w:lineRule="auto"/>
        <w:ind w:left="1134" w:hanging="283"/>
      </w:pPr>
      <w:r w:rsidRPr="00A63C24">
        <w:t>Se contarán desde el día siguiente que tenga lugar la notificación o publicación del acto de que se trate.</w:t>
      </w:r>
    </w:p>
    <w:p w14:paraId="238AEB8C" w14:textId="4F3573AE" w:rsidR="00A63C24" w:rsidRPr="00A63C24" w:rsidRDefault="00A63C24" w:rsidP="00FB1C5F">
      <w:pPr>
        <w:numPr>
          <w:ilvl w:val="0"/>
          <w:numId w:val="9"/>
        </w:numPr>
        <w:tabs>
          <w:tab w:val="clear" w:pos="2016"/>
          <w:tab w:val="num" w:pos="426"/>
        </w:tabs>
        <w:spacing w:after="0" w:line="240" w:lineRule="auto"/>
        <w:ind w:left="1134" w:hanging="283"/>
      </w:pPr>
      <w:r w:rsidRPr="00A63C24">
        <w:t>Cu</w:t>
      </w:r>
      <w:r>
        <w:t>a</w:t>
      </w:r>
      <w:r w:rsidRPr="00A63C24">
        <w:t>ndo un día fuese hábil en el municipio o CC.AA. en que residiese el interesado, e inhábil en la sede del órgano administrativo, o a la inversa, se considerará hábil en todo caso.</w:t>
      </w:r>
    </w:p>
    <w:p w14:paraId="237B2996" w14:textId="20F2B809" w:rsidR="00A63C24" w:rsidRDefault="00A63C24" w:rsidP="00FB1C5F">
      <w:pPr>
        <w:numPr>
          <w:ilvl w:val="0"/>
          <w:numId w:val="9"/>
        </w:numPr>
        <w:tabs>
          <w:tab w:val="clear" w:pos="2016"/>
          <w:tab w:val="num" w:pos="426"/>
        </w:tabs>
        <w:spacing w:after="0" w:line="240" w:lineRule="auto"/>
        <w:ind w:left="1134" w:hanging="283"/>
      </w:pPr>
      <w:r w:rsidRPr="00A63C24">
        <w:t>Cuando los plazos se señalen por días, se entiende que estos son hábiles excluyéndose únicamente los domingos y festivos.</w:t>
      </w:r>
    </w:p>
    <w:p w14:paraId="1817B556" w14:textId="7BA57B75" w:rsidR="00307753" w:rsidRPr="00307753" w:rsidRDefault="00307753" w:rsidP="00307753">
      <w:pPr>
        <w:shd w:val="clear" w:color="auto" w:fill="FFFFFF"/>
        <w:spacing w:after="0" w:line="240" w:lineRule="auto"/>
        <w:textAlignment w:val="baseline"/>
        <w:rPr>
          <w:rFonts w:eastAsia="Times New Roman" w:cstheme="minorHAnsi"/>
          <w:b/>
          <w:bCs/>
          <w:color w:val="0070C0"/>
          <w:sz w:val="24"/>
          <w:szCs w:val="24"/>
          <w:lang w:eastAsia="es-ES"/>
        </w:rPr>
      </w:pPr>
      <w:r w:rsidRPr="00307753">
        <w:rPr>
          <w:rFonts w:eastAsia="Times New Roman" w:cstheme="minorHAnsi"/>
          <w:b/>
          <w:bCs/>
          <w:color w:val="0070C0"/>
          <w:sz w:val="24"/>
          <w:szCs w:val="24"/>
          <w:bdr w:val="none" w:sz="0" w:space="0" w:color="auto" w:frame="1"/>
          <w:lang w:eastAsia="es-ES"/>
        </w:rPr>
        <w:t>B.- Es la única posible, el cómputo se inicia al día siguiente de la notificación o la publicación, se de</w:t>
      </w:r>
      <w:r>
        <w:rPr>
          <w:rFonts w:eastAsia="Times New Roman" w:cstheme="minorHAnsi"/>
          <w:b/>
          <w:bCs/>
          <w:color w:val="0070C0"/>
          <w:sz w:val="24"/>
          <w:szCs w:val="24"/>
          <w:bdr w:val="none" w:sz="0" w:space="0" w:color="auto" w:frame="1"/>
          <w:lang w:eastAsia="es-ES"/>
        </w:rPr>
        <w:t>s</w:t>
      </w:r>
      <w:r w:rsidRPr="00307753">
        <w:rPr>
          <w:rFonts w:eastAsia="Times New Roman" w:cstheme="minorHAnsi"/>
          <w:b/>
          <w:bCs/>
          <w:color w:val="0070C0"/>
          <w:sz w:val="24"/>
          <w:szCs w:val="24"/>
          <w:bdr w:val="none" w:sz="0" w:space="0" w:color="auto" w:frame="1"/>
          <w:lang w:eastAsia="es-ES"/>
        </w:rPr>
        <w:t xml:space="preserve">cuentan también los sábados del cómputo por días y </w:t>
      </w:r>
      <w:proofErr w:type="gramStart"/>
      <w:r w:rsidRPr="00307753">
        <w:rPr>
          <w:rFonts w:eastAsia="Times New Roman" w:cstheme="minorHAnsi"/>
          <w:b/>
          <w:bCs/>
          <w:color w:val="0070C0"/>
          <w:sz w:val="24"/>
          <w:szCs w:val="24"/>
          <w:bdr w:val="none" w:sz="0" w:space="0" w:color="auto" w:frame="1"/>
          <w:lang w:eastAsia="es-ES"/>
        </w:rPr>
        <w:t>si  un</w:t>
      </w:r>
      <w:proofErr w:type="gramEnd"/>
      <w:r w:rsidRPr="00307753">
        <w:rPr>
          <w:rFonts w:eastAsia="Times New Roman" w:cstheme="minorHAnsi"/>
          <w:b/>
          <w:bCs/>
          <w:color w:val="0070C0"/>
          <w:sz w:val="24"/>
          <w:szCs w:val="24"/>
          <w:bdr w:val="none" w:sz="0" w:space="0" w:color="auto" w:frame="1"/>
          <w:lang w:eastAsia="es-ES"/>
        </w:rPr>
        <w:t xml:space="preserve"> día es hábil en un municipio o CA  y en el otro no se considerará inhábil en todo caso.​</w:t>
      </w:r>
    </w:p>
    <w:p w14:paraId="1A8B038B" w14:textId="77777777" w:rsidR="00307753" w:rsidRPr="00A63C24" w:rsidRDefault="00307753" w:rsidP="00307753">
      <w:pPr>
        <w:spacing w:after="0" w:line="240" w:lineRule="auto"/>
      </w:pPr>
    </w:p>
    <w:p w14:paraId="222F780B" w14:textId="12C15965" w:rsidR="00223397" w:rsidRDefault="00223397" w:rsidP="00FB1C5F">
      <w:pPr>
        <w:spacing w:after="0" w:line="240" w:lineRule="auto"/>
        <w:ind w:left="1134" w:hanging="283"/>
      </w:pPr>
    </w:p>
    <w:sectPr w:rsidR="002233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469"/>
    <w:multiLevelType w:val="hybridMultilevel"/>
    <w:tmpl w:val="22B015C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0739D8F"/>
    <w:multiLevelType w:val="singleLevel"/>
    <w:tmpl w:val="2C879869"/>
    <w:lvl w:ilvl="0">
      <w:start w:val="3"/>
      <w:numFmt w:val="upperLetter"/>
      <w:lvlText w:val="%1:"/>
      <w:lvlJc w:val="left"/>
      <w:pPr>
        <w:tabs>
          <w:tab w:val="num" w:pos="2016"/>
        </w:tabs>
        <w:ind w:left="2016" w:hanging="432"/>
      </w:pPr>
      <w:rPr>
        <w:snapToGrid/>
        <w:spacing w:val="-2"/>
        <w:sz w:val="22"/>
        <w:szCs w:val="22"/>
      </w:rPr>
    </w:lvl>
  </w:abstractNum>
  <w:abstractNum w:abstractNumId="2" w15:restartNumberingAfterBreak="0">
    <w:nsid w:val="01815A69"/>
    <w:multiLevelType w:val="singleLevel"/>
    <w:tmpl w:val="32C5C813"/>
    <w:lvl w:ilvl="0">
      <w:start w:val="3"/>
      <w:numFmt w:val="upperLetter"/>
      <w:lvlText w:val="%1:"/>
      <w:lvlJc w:val="left"/>
      <w:pPr>
        <w:tabs>
          <w:tab w:val="num" w:pos="1944"/>
        </w:tabs>
        <w:ind w:left="1584"/>
      </w:pPr>
      <w:rPr>
        <w:snapToGrid/>
        <w:spacing w:val="-1"/>
        <w:sz w:val="22"/>
        <w:szCs w:val="22"/>
      </w:rPr>
    </w:lvl>
  </w:abstractNum>
  <w:abstractNum w:abstractNumId="3" w15:restartNumberingAfterBreak="0">
    <w:nsid w:val="047915F8"/>
    <w:multiLevelType w:val="singleLevel"/>
    <w:tmpl w:val="1B7E631F"/>
    <w:lvl w:ilvl="0">
      <w:start w:val="1"/>
      <w:numFmt w:val="upperLetter"/>
      <w:lvlText w:val="%1:"/>
      <w:lvlJc w:val="left"/>
      <w:pPr>
        <w:tabs>
          <w:tab w:val="num" w:pos="2160"/>
        </w:tabs>
        <w:ind w:left="1584"/>
      </w:pPr>
      <w:rPr>
        <w:snapToGrid/>
        <w:sz w:val="21"/>
        <w:szCs w:val="21"/>
      </w:rPr>
    </w:lvl>
  </w:abstractNum>
  <w:abstractNum w:abstractNumId="4" w15:restartNumberingAfterBreak="0">
    <w:nsid w:val="051D239C"/>
    <w:multiLevelType w:val="singleLevel"/>
    <w:tmpl w:val="5B4A0E12"/>
    <w:lvl w:ilvl="0">
      <w:start w:val="1"/>
      <w:numFmt w:val="upperLetter"/>
      <w:lvlText w:val="%1:"/>
      <w:lvlJc w:val="left"/>
      <w:pPr>
        <w:tabs>
          <w:tab w:val="num" w:pos="2016"/>
        </w:tabs>
        <w:ind w:left="2016" w:hanging="432"/>
      </w:pPr>
      <w:rPr>
        <w:snapToGrid/>
        <w:sz w:val="22"/>
        <w:szCs w:val="22"/>
      </w:rPr>
    </w:lvl>
  </w:abstractNum>
  <w:abstractNum w:abstractNumId="5" w15:restartNumberingAfterBreak="0">
    <w:nsid w:val="053AF3A3"/>
    <w:multiLevelType w:val="singleLevel"/>
    <w:tmpl w:val="2233A6B2"/>
    <w:lvl w:ilvl="0">
      <w:start w:val="1"/>
      <w:numFmt w:val="upperLetter"/>
      <w:lvlText w:val="%1:"/>
      <w:lvlJc w:val="left"/>
      <w:pPr>
        <w:tabs>
          <w:tab w:val="num" w:pos="2088"/>
        </w:tabs>
        <w:ind w:left="1584"/>
      </w:pPr>
      <w:rPr>
        <w:snapToGrid/>
        <w:spacing w:val="1"/>
        <w:sz w:val="21"/>
        <w:szCs w:val="21"/>
      </w:rPr>
    </w:lvl>
  </w:abstractNum>
  <w:abstractNum w:abstractNumId="6" w15:restartNumberingAfterBreak="0">
    <w:nsid w:val="060F718C"/>
    <w:multiLevelType w:val="singleLevel"/>
    <w:tmpl w:val="398B0BF2"/>
    <w:lvl w:ilvl="0">
      <w:start w:val="1"/>
      <w:numFmt w:val="upperLetter"/>
      <w:lvlText w:val="%1:"/>
      <w:lvlJc w:val="left"/>
      <w:pPr>
        <w:tabs>
          <w:tab w:val="num" w:pos="2016"/>
        </w:tabs>
        <w:ind w:left="2016" w:hanging="432"/>
      </w:pPr>
      <w:rPr>
        <w:snapToGrid/>
        <w:spacing w:val="-3"/>
        <w:sz w:val="22"/>
        <w:szCs w:val="22"/>
      </w:rPr>
    </w:lvl>
  </w:abstractNum>
  <w:abstractNum w:abstractNumId="7" w15:restartNumberingAfterBreak="0">
    <w:nsid w:val="065B4A81"/>
    <w:multiLevelType w:val="singleLevel"/>
    <w:tmpl w:val="7C9C9A98"/>
    <w:lvl w:ilvl="0">
      <w:start w:val="1"/>
      <w:numFmt w:val="upperLetter"/>
      <w:lvlText w:val="%1:"/>
      <w:lvlJc w:val="left"/>
      <w:pPr>
        <w:tabs>
          <w:tab w:val="num" w:pos="2016"/>
        </w:tabs>
        <w:ind w:left="2088" w:hanging="504"/>
      </w:pPr>
      <w:rPr>
        <w:snapToGrid/>
        <w:spacing w:val="1"/>
        <w:sz w:val="21"/>
        <w:szCs w:val="21"/>
      </w:rPr>
    </w:lvl>
  </w:abstractNum>
  <w:abstractNum w:abstractNumId="8" w15:restartNumberingAfterBreak="0">
    <w:nsid w:val="06B54E4A"/>
    <w:multiLevelType w:val="singleLevel"/>
    <w:tmpl w:val="31146629"/>
    <w:lvl w:ilvl="0">
      <w:start w:val="1"/>
      <w:numFmt w:val="upperLetter"/>
      <w:lvlText w:val="%1:"/>
      <w:lvlJc w:val="left"/>
      <w:pPr>
        <w:tabs>
          <w:tab w:val="num" w:pos="2016"/>
        </w:tabs>
        <w:ind w:left="2016" w:hanging="432"/>
      </w:pPr>
      <w:rPr>
        <w:snapToGrid/>
        <w:sz w:val="22"/>
        <w:szCs w:val="22"/>
      </w:rPr>
    </w:lvl>
  </w:abstractNum>
  <w:abstractNum w:abstractNumId="9" w15:restartNumberingAfterBreak="0">
    <w:nsid w:val="070BEDCB"/>
    <w:multiLevelType w:val="singleLevel"/>
    <w:tmpl w:val="785F6E65"/>
    <w:lvl w:ilvl="0">
      <w:start w:val="3"/>
      <w:numFmt w:val="upperLetter"/>
      <w:lvlText w:val="%1:"/>
      <w:lvlJc w:val="left"/>
      <w:pPr>
        <w:tabs>
          <w:tab w:val="num" w:pos="2016"/>
        </w:tabs>
        <w:ind w:left="2088" w:hanging="504"/>
      </w:pPr>
      <w:rPr>
        <w:snapToGrid/>
        <w:spacing w:val="2"/>
        <w:sz w:val="21"/>
        <w:szCs w:val="21"/>
      </w:rPr>
    </w:lvl>
  </w:abstractNum>
  <w:abstractNum w:abstractNumId="10" w15:restartNumberingAfterBreak="0">
    <w:nsid w:val="10AC577D"/>
    <w:multiLevelType w:val="hybridMultilevel"/>
    <w:tmpl w:val="7C6A5444"/>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8"/>
  </w:num>
  <w:num w:numId="3">
    <w:abstractNumId w:val="6"/>
  </w:num>
  <w:num w:numId="4">
    <w:abstractNumId w:val="1"/>
  </w:num>
  <w:num w:numId="5">
    <w:abstractNumId w:val="2"/>
  </w:num>
  <w:num w:numId="6">
    <w:abstractNumId w:val="3"/>
  </w:num>
  <w:num w:numId="7">
    <w:abstractNumId w:val="5"/>
  </w:num>
  <w:num w:numId="8">
    <w:abstractNumId w:val="9"/>
  </w:num>
  <w:num w:numId="9">
    <w:abstractNumId w:val="7"/>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24"/>
    <w:rsid w:val="00055CD7"/>
    <w:rsid w:val="000A1D80"/>
    <w:rsid w:val="00223397"/>
    <w:rsid w:val="002932A4"/>
    <w:rsid w:val="00307753"/>
    <w:rsid w:val="00392ACE"/>
    <w:rsid w:val="0050542C"/>
    <w:rsid w:val="00852856"/>
    <w:rsid w:val="009924E3"/>
    <w:rsid w:val="00A63C24"/>
    <w:rsid w:val="00BC1ACC"/>
    <w:rsid w:val="00CE1997"/>
    <w:rsid w:val="00FB1C5F"/>
    <w:rsid w:val="00FF56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098A"/>
  <w15:chartTrackingRefBased/>
  <w15:docId w15:val="{780C1733-0954-444A-8E8F-2A6ACF2A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1C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528906">
      <w:bodyDiv w:val="1"/>
      <w:marLeft w:val="0"/>
      <w:marRight w:val="0"/>
      <w:marTop w:val="0"/>
      <w:marBottom w:val="0"/>
      <w:divBdr>
        <w:top w:val="none" w:sz="0" w:space="0" w:color="auto"/>
        <w:left w:val="none" w:sz="0" w:space="0" w:color="auto"/>
        <w:bottom w:val="none" w:sz="0" w:space="0" w:color="auto"/>
        <w:right w:val="none" w:sz="0" w:space="0" w:color="auto"/>
      </w:divBdr>
      <w:divsChild>
        <w:div w:id="646590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1203</Words>
  <Characters>6617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Arracó</dc:creator>
  <cp:keywords/>
  <dc:description/>
  <cp:lastModifiedBy>Lorenzo Arracó</cp:lastModifiedBy>
  <cp:revision>13</cp:revision>
  <dcterms:created xsi:type="dcterms:W3CDTF">2021-10-27T07:22:00Z</dcterms:created>
  <dcterms:modified xsi:type="dcterms:W3CDTF">2021-10-27T14:21:00Z</dcterms:modified>
</cp:coreProperties>
</file>