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New Roman" w:cs="Times New Roman" w:hAnsi="Times New Roman" w:eastAsia="Times New Roman"/>
          <w:b w:val="1"/>
          <w:bCs w:val="1"/>
          <w:sz w:val="48"/>
          <w:szCs w:val="48"/>
          <w:u w:val="single"/>
        </w:rPr>
      </w:pPr>
      <w:r>
        <w:rPr>
          <w:rFonts w:ascii="Times New Roman" w:hAnsi="Times New Roman"/>
          <w:b w:val="1"/>
          <w:bCs w:val="1"/>
          <w:sz w:val="48"/>
          <w:szCs w:val="48"/>
          <w:u w:val="single"/>
          <w:rtl w:val="0"/>
        </w:rPr>
        <w:t xml:space="preserve">NIST CSF 2.0 </w:t>
      </w:r>
    </w:p>
    <w:p>
      <w:pPr>
        <w:pStyle w:val="Default"/>
        <w:suppressAutoHyphens w:val="1"/>
        <w:spacing w:before="0" w:after="299" w:line="240" w:lineRule="auto"/>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Structure Overview</w:t>
      </w:r>
    </w:p>
    <w:p>
      <w:pPr>
        <w:pStyle w:val="Default"/>
        <w:suppressAutoHyphens w:val="1"/>
        <w:spacing w:before="0" w:after="281" w:line="240" w:lineRule="auto"/>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1. What is NIST CSF?</w:t>
      </w:r>
    </w:p>
    <w:p>
      <w:pPr>
        <w:pStyle w:val="Default"/>
        <w:suppressAutoHyphens w:val="1"/>
        <w:spacing w:before="0" w:after="240" w:line="240" w:lineRule="auto"/>
        <w:rPr>
          <w:rFonts w:ascii="Times New Roman" w:cs="Times New Roman" w:hAnsi="Times New Roman" w:eastAsia="Times New Roman"/>
          <w:b w:val="0"/>
          <w:bCs w:val="0"/>
        </w:rPr>
      </w:pPr>
      <w:r>
        <w:rPr>
          <w:rFonts w:ascii="Times New Roman" w:hAnsi="Times New Roman"/>
          <w:b w:val="0"/>
          <w:bCs w:val="0"/>
          <w:rtl w:val="0"/>
          <w:lang w:val="en-US"/>
        </w:rPr>
        <w:t xml:space="preserve">NIST CSF = </w:t>
      </w:r>
      <w:r>
        <w:rPr>
          <w:rFonts w:ascii="Times New Roman" w:hAnsi="Times New Roman"/>
          <w:b w:val="1"/>
          <w:bCs w:val="1"/>
          <w:rtl w:val="0"/>
          <w:lang w:val="en-US"/>
        </w:rPr>
        <w:t>National Institute of Standards and Technology Cybersecurity Framework</w:t>
      </w:r>
      <w:r>
        <w:rPr>
          <w:rFonts w:ascii="Times New Roman" w:hAnsi="Times New Roman"/>
          <w:b w:val="0"/>
          <w:bCs w:val="0"/>
          <w:rtl w:val="0"/>
        </w:rPr>
        <w:t>.</w:t>
      </w:r>
    </w:p>
    <w:p>
      <w:pPr>
        <w:pStyle w:val="Default"/>
        <w:numPr>
          <w:ilvl w:val="0"/>
          <w:numId w:val="2"/>
        </w:numPr>
        <w:suppressAutoHyphens w:val="1"/>
        <w:spacing w:before="0" w:line="240" w:lineRule="auto"/>
        <w:jc w:val="left"/>
        <w:rPr>
          <w:rFonts w:ascii="Times New Roman" w:hAnsi="Times New Roman"/>
          <w:lang w:val="en-US"/>
        </w:rPr>
      </w:pPr>
      <w:r>
        <w:rPr>
          <w:rFonts w:ascii="Times New Roman" w:hAnsi="Times New Roman"/>
          <w:rtl w:val="0"/>
          <w:lang w:val="en-US"/>
        </w:rPr>
        <w:t>Developed by NIST, a U.S. federal agency, originally in response to a 2013 Executive Order aimed at improving critical infrastructure cybersecurity</w:t>
      </w:r>
    </w:p>
    <w:p>
      <w:pPr>
        <w:pStyle w:val="Default"/>
        <w:numPr>
          <w:ilvl w:val="0"/>
          <w:numId w:val="2"/>
        </w:numPr>
        <w:suppressAutoHyphens w:val="1"/>
        <w:spacing w:before="0" w:line="240" w:lineRule="auto"/>
        <w:jc w:val="left"/>
        <w:rPr>
          <w:rFonts w:ascii="Times New Roman" w:hAnsi="Times New Roman"/>
          <w:lang w:val="en-US"/>
        </w:rPr>
      </w:pPr>
      <w:r>
        <w:rPr>
          <w:rFonts w:ascii="Times New Roman" w:hAnsi="Times New Roman"/>
          <w:rtl w:val="0"/>
          <w:lang w:val="en-US"/>
        </w:rPr>
        <w:t xml:space="preserve">First released as </w:t>
      </w:r>
      <w:r>
        <w:rPr>
          <w:rFonts w:ascii="Times New Roman" w:hAnsi="Times New Roman"/>
          <w:b w:val="1"/>
          <w:bCs w:val="1"/>
          <w:rtl w:val="0"/>
        </w:rPr>
        <w:t>CSF 1.0</w:t>
      </w:r>
      <w:r>
        <w:rPr>
          <w:rFonts w:ascii="Times New Roman" w:hAnsi="Times New Roman"/>
          <w:rtl w:val="0"/>
          <w:lang w:val="en-US"/>
        </w:rPr>
        <w:t xml:space="preserve"> in 2014, updated to </w:t>
      </w:r>
      <w:r>
        <w:rPr>
          <w:rFonts w:ascii="Times New Roman" w:hAnsi="Times New Roman"/>
          <w:b w:val="1"/>
          <w:bCs w:val="1"/>
          <w:rtl w:val="0"/>
        </w:rPr>
        <w:t>1.1</w:t>
      </w:r>
      <w:r>
        <w:rPr>
          <w:rFonts w:ascii="Times New Roman" w:hAnsi="Times New Roman"/>
          <w:rtl w:val="0"/>
          <w:lang w:val="en-US"/>
        </w:rPr>
        <w:t xml:space="preserve"> in 2018, and majorly revised to </w:t>
      </w:r>
      <w:r>
        <w:rPr>
          <w:rFonts w:ascii="Times New Roman" w:hAnsi="Times New Roman"/>
          <w:b w:val="1"/>
          <w:bCs w:val="1"/>
          <w:rtl w:val="0"/>
        </w:rPr>
        <w:t>CSF 2.0</w:t>
      </w:r>
      <w:r>
        <w:rPr>
          <w:rFonts w:ascii="Times New Roman" w:hAnsi="Times New Roman"/>
          <w:rtl w:val="0"/>
          <w:lang w:val="en-US"/>
        </w:rPr>
        <w:t xml:space="preserve"> in February 2024</w:t>
      </w:r>
    </w:p>
    <w:p>
      <w:pPr>
        <w:pStyle w:val="Default"/>
        <w:numPr>
          <w:ilvl w:val="0"/>
          <w:numId w:val="2"/>
        </w:numPr>
        <w:suppressAutoHyphens w:val="1"/>
        <w:spacing w:before="0" w:line="240" w:lineRule="auto"/>
        <w:jc w:val="left"/>
        <w:rPr>
          <w:rFonts w:ascii="Times New Roman" w:hAnsi="Times New Roman"/>
          <w:lang w:val="en-US"/>
        </w:rPr>
      </w:pPr>
      <w:r>
        <w:rPr>
          <w:rFonts w:ascii="Times New Roman" w:hAnsi="Times New Roman"/>
          <w:rtl w:val="0"/>
          <w:lang w:val="en-US"/>
        </w:rPr>
        <w:t xml:space="preserve">It is </w:t>
      </w:r>
      <w:r>
        <w:rPr>
          <w:rFonts w:ascii="Times New Roman" w:hAnsi="Times New Roman"/>
          <w:b w:val="1"/>
          <w:bCs w:val="1"/>
          <w:rtl w:val="0"/>
          <w:lang w:val="en-US"/>
        </w:rPr>
        <w:t>voluntary</w:t>
      </w:r>
      <w:r>
        <w:rPr>
          <w:rFonts w:ascii="Times New Roman" w:hAnsi="Times New Roman"/>
          <w:b w:val="1"/>
          <w:bCs w:val="1"/>
          <w:rtl w:val="0"/>
          <w:lang w:val="en-US"/>
        </w:rPr>
        <w:t>,</w:t>
      </w:r>
      <w:r>
        <w:rPr>
          <w:rFonts w:ascii="Times New Roman" w:hAnsi="Times New Roman"/>
          <w:rtl w:val="0"/>
          <w:lang w:val="en-US"/>
        </w:rPr>
        <w:t xml:space="preserve"> not a law, not a certification, not something you get "audited against" the way you do with ISO 27001</w:t>
      </w:r>
    </w:p>
    <w:p>
      <w:pPr>
        <w:pStyle w:val="Default"/>
        <w:numPr>
          <w:ilvl w:val="0"/>
          <w:numId w:val="2"/>
        </w:numPr>
        <w:suppressAutoHyphens w:val="1"/>
        <w:spacing w:before="0" w:line="240" w:lineRule="auto"/>
        <w:jc w:val="left"/>
        <w:rPr>
          <w:rFonts w:ascii="Times New Roman" w:hAnsi="Times New Roman"/>
          <w:lang w:val="en-US"/>
        </w:rPr>
      </w:pPr>
      <w:r>
        <w:rPr>
          <w:rFonts w:ascii="Times New Roman" w:hAnsi="Times New Roman"/>
          <w:rtl w:val="0"/>
          <w:lang w:val="en-US"/>
        </w:rPr>
        <w:t xml:space="preserve">Designed to be </w:t>
      </w:r>
      <w:r>
        <w:rPr>
          <w:rFonts w:ascii="Times New Roman" w:hAnsi="Times New Roman"/>
          <w:b w:val="1"/>
          <w:bCs w:val="1"/>
          <w:rtl w:val="0"/>
          <w:lang w:val="en-US"/>
        </w:rPr>
        <w:t>flexible and sector-agnostic</w:t>
      </w:r>
      <w:r>
        <w:rPr>
          <w:rFonts w:ascii="Times New Roman" w:hAnsi="Times New Roman"/>
          <w:b w:val="1"/>
          <w:bCs w:val="1"/>
          <w:rtl w:val="0"/>
          <w:lang w:val="en-US"/>
        </w:rPr>
        <w:t xml:space="preserve">, </w:t>
      </w:r>
      <w:r>
        <w:rPr>
          <w:rFonts w:ascii="Times New Roman" w:hAnsi="Times New Roman"/>
          <w:rtl w:val="0"/>
          <w:lang w:val="en-US"/>
        </w:rPr>
        <w:t>a hospital, a bank, a small startup, and a government agency can all use the same framework</w:t>
      </w:r>
    </w:p>
    <w:p>
      <w:pPr>
        <w:pStyle w:val="Default"/>
        <w:suppressAutoHyphens w:val="1"/>
        <w:spacing w:before="0" w:line="240" w:lineRule="auto"/>
        <w:jc w:val="left"/>
        <w:rPr>
          <w:rFonts w:ascii="Times New Roman" w:cs="Times New Roman" w:hAnsi="Times New Roman" w:eastAsia="Times New Roman"/>
        </w:rPr>
      </w:pPr>
    </w:p>
    <w:p>
      <w:pPr>
        <w:pStyle w:val="Default"/>
        <w:suppressAutoHyphens w:val="1"/>
        <w:spacing w:before="0" w:after="281" w:line="240" w:lineRule="auto"/>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2. Why NIST CSF Exists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Before CSF, organizations had no common vocabulary to talk about cybersecurity risk. NIST CSF gives:</w:t>
      </w:r>
    </w:p>
    <w:p>
      <w:pPr>
        <w:pStyle w:val="Default"/>
        <w:numPr>
          <w:ilvl w:val="0"/>
          <w:numId w:val="2"/>
        </w:numPr>
        <w:suppressAutoHyphens w:val="1"/>
        <w:spacing w:before="0" w:line="240" w:lineRule="auto"/>
        <w:jc w:val="left"/>
        <w:rPr>
          <w:rFonts w:ascii="Times New Roman" w:hAnsi="Times New Roman"/>
          <w:lang w:val="en-US"/>
        </w:rPr>
      </w:pPr>
      <w:r>
        <w:rPr>
          <w:rFonts w:ascii="Times New Roman" w:hAnsi="Times New Roman"/>
          <w:rtl w:val="0"/>
          <w:lang w:val="en-US"/>
        </w:rPr>
        <w:t>A common language for technical and non-technical stakeholders (a CEO and a security engineer can both understand "we're weak in Detect")</w:t>
      </w:r>
    </w:p>
    <w:p>
      <w:pPr>
        <w:pStyle w:val="Default"/>
        <w:numPr>
          <w:ilvl w:val="0"/>
          <w:numId w:val="2"/>
        </w:numPr>
        <w:suppressAutoHyphens w:val="1"/>
        <w:spacing w:before="0" w:line="240" w:lineRule="auto"/>
        <w:jc w:val="left"/>
        <w:rPr>
          <w:rFonts w:ascii="Times New Roman" w:hAnsi="Times New Roman"/>
          <w:lang w:val="en-US"/>
        </w:rPr>
      </w:pPr>
      <w:r>
        <w:rPr>
          <w:rFonts w:ascii="Times New Roman" w:hAnsi="Times New Roman"/>
          <w:rtl w:val="0"/>
          <w:lang w:val="en-US"/>
        </w:rPr>
        <w:t>A way to communicate risk posture to a board or to business partners</w:t>
      </w:r>
    </w:p>
    <w:p>
      <w:pPr>
        <w:pStyle w:val="Default"/>
        <w:suppressAutoHyphens w:val="1"/>
        <w:spacing w:before="0" w:line="240" w:lineRule="auto"/>
        <w:jc w:val="left"/>
        <w:rPr>
          <w:rFonts w:ascii="Times New Roman" w:cs="Times New Roman" w:hAnsi="Times New Roman" w:eastAsia="Times New Roman"/>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30"/>
          <w:szCs w:val="30"/>
          <w:rtl w:val="0"/>
          <w:lang w:val="en-US"/>
        </w:rPr>
        <w:t>3</w:t>
      </w:r>
      <w:r>
        <w:rPr>
          <w:rFonts w:ascii="Times New Roman" w:hAnsi="Times New Roman"/>
          <w:b w:val="1"/>
          <w:bCs w:val="1"/>
          <w:sz w:val="30"/>
          <w:szCs w:val="30"/>
          <w:rtl w:val="0"/>
          <w:lang w:val="en-US"/>
        </w:rPr>
        <w:t>. The Three Main Components of CSF</w:t>
      </w:r>
      <w:r>
        <w:rPr>
          <w:rFonts w:ascii="Times New Roman" w:cs="Times New Roman" w:hAnsi="Times New Roman" w:eastAsia="Times New Roman"/>
          <w:b w:val="1"/>
          <w:bCs w:val="1"/>
          <w:sz w:val="28"/>
          <w:szCs w:val="28"/>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335509</wp:posOffset>
            </wp:positionV>
            <wp:extent cx="3661973" cy="2299938"/>
            <wp:effectExtent l="0" t="0" r="0" b="0"/>
            <wp:wrapThrough wrapText="bothSides" distL="152400" distR="152400">
              <wp:wrapPolygon edited="1">
                <wp:start x="0" y="0"/>
                <wp:lineTo x="21600" y="21600"/>
                <wp:lineTo x="0" y="21600"/>
                <wp:lineTo x="0" y="0"/>
                <wp:lineTo x="21600" y="0"/>
                <wp:lineTo x="21600" y="21600"/>
                <wp:lineTo x="0" y="0"/>
              </wp:wrapPolygon>
            </wp:wrapThrough>
            <wp:docPr id="1073741825" name="officeArt object" descr="Screenshot 2026-10-06 at 8.22.20 AM.png"/>
            <wp:cNvGraphicFramePr/>
            <a:graphic xmlns:a="http://schemas.openxmlformats.org/drawingml/2006/main">
              <a:graphicData uri="http://schemas.openxmlformats.org/drawingml/2006/picture">
                <pic:pic xmlns:pic="http://schemas.openxmlformats.org/drawingml/2006/picture">
                  <pic:nvPicPr>
                    <pic:cNvPr id="1073741825" name="Screenshot 2026-10-06 at 8.22.20 AM.png" descr="Screenshot 2026-10-06 at 8.22.20 AM.png"/>
                    <pic:cNvPicPr>
                      <a:picLocks noChangeAspect="1"/>
                    </pic:cNvPicPr>
                  </pic:nvPicPr>
                  <pic:blipFill>
                    <a:blip r:embed="rId4">
                      <a:extLst/>
                    </a:blip>
                    <a:srcRect l="7461" t="0" r="7461" b="0"/>
                    <a:stretch>
                      <a:fillRect/>
                    </a:stretch>
                  </pic:blipFill>
                  <pic:spPr>
                    <a:xfrm>
                      <a:off x="0" y="0"/>
                      <a:ext cx="3661973" cy="2299938"/>
                    </a:xfrm>
                    <a:prstGeom prst="rect">
                      <a:avLst/>
                    </a:prstGeom>
                    <a:ln w="12700" cap="flat">
                      <a:noFill/>
                      <a:miter lim="400000"/>
                    </a:ln>
                    <a:effectLst/>
                  </pic:spPr>
                </pic:pic>
              </a:graphicData>
            </a:graphic>
          </wp:anchor>
        </w:drawing>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b w:val="1"/>
          <w:bCs w:val="1"/>
          <w:rtl w:val="0"/>
          <w:lang w:val="en-US"/>
        </w:rPr>
        <w:t>The Core</w:t>
      </w:r>
      <w:r>
        <w:rPr>
          <w:rFonts w:ascii="Times New Roman" w:hAnsi="Times New Roman"/>
          <w:rtl w:val="0"/>
        </w:rPr>
        <w:t xml:space="preserve"> </w:t>
      </w:r>
      <w:r>
        <w:rPr>
          <w:rFonts w:ascii="Times New Roman" w:hAnsi="Times New Roman"/>
          <w:rtl w:val="0"/>
          <w:lang w:val="en-US"/>
        </w:rPr>
        <w:t xml:space="preserve">: </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 xml:space="preserve">The CSF core includes functions, categories and subcategories that details each outcome. </w:t>
      </w:r>
      <w:r>
        <w:rPr>
          <w:rFonts w:ascii="Times New Roman" w:hAnsi="Times New Roman"/>
          <w:rtl w:val="0"/>
          <w:lang w:val="en-US"/>
        </w:rPr>
        <w:t>These outcomes can be understood by a broad audience, including</w:t>
      </w:r>
      <w:r>
        <w:rPr>
          <w:rFonts w:ascii="Times New Roman" w:hAnsi="Times New Roman"/>
          <w:rtl w:val="0"/>
          <w:lang w:val="en-US"/>
        </w:rPr>
        <w:t xml:space="preserve"> </w:t>
      </w:r>
      <w:r>
        <w:rPr>
          <w:rFonts w:ascii="Times New Roman" w:hAnsi="Times New Roman"/>
          <w:rtl w:val="0"/>
          <w:lang w:val="en-US"/>
        </w:rPr>
        <w:t>executives, managers, and practitioners, regardless of their cybersecurity expertise.</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Example:</w:t>
      </w:r>
      <w:r>
        <w:rPr>
          <w:rFonts w:ascii="Times New Roman" w:hAnsi="Times New Roman"/>
          <w:rtl w:val="0"/>
          <w:lang w:val="en-US"/>
        </w:rPr>
        <w:t xml:space="preserve"> </w:t>
      </w:r>
      <w:r>
        <w:rPr>
          <w:rFonts w:ascii="Times New Roman" w:hAnsi="Times New Roman"/>
          <w:rtl w:val="0"/>
          <w:lang w:val="en-US"/>
        </w:rPr>
        <w:t xml:space="preserve">Function: Protect (PR) </w:t>
      </w:r>
      <w:r>
        <w:rPr>
          <w:rFonts w:ascii="Times New Roman" w:hAnsi="Times New Roman" w:hint="default"/>
          <w:rtl w:val="0"/>
        </w:rPr>
        <w:t xml:space="preserve">→ </w:t>
      </w:r>
      <w:r>
        <w:rPr>
          <w:rFonts w:ascii="Times New Roman" w:hAnsi="Times New Roman"/>
          <w:rtl w:val="0"/>
          <w:lang w:val="en-US"/>
        </w:rPr>
        <w:t xml:space="preserve">Category: Data Security (PR.DS) </w:t>
      </w:r>
      <w:r>
        <w:rPr>
          <w:rFonts w:ascii="Times New Roman" w:hAnsi="Times New Roman" w:hint="default"/>
          <w:rtl w:val="0"/>
        </w:rPr>
        <w:t xml:space="preserve">→ </w:t>
      </w:r>
      <w:r>
        <w:rPr>
          <w:rFonts w:ascii="Times New Roman" w:hAnsi="Times New Roman"/>
          <w:rtl w:val="0"/>
          <w:lang w:val="en-US"/>
        </w:rPr>
        <w:t xml:space="preserve">Subcategory: PR.DS-01 </w:t>
      </w:r>
      <w:r>
        <w:rPr>
          <w:rFonts w:ascii="Times New Roman" w:hAnsi="Times New Roman" w:hint="default"/>
          <w:rtl w:val="0"/>
          <w:lang w:val="en-US"/>
        </w:rPr>
        <w:t xml:space="preserve">— </w:t>
      </w:r>
      <w:r>
        <w:rPr>
          <w:rFonts w:ascii="Times New Roman" w:hAnsi="Times New Roman"/>
          <w:rtl w:val="0"/>
          <w:lang w:val="en-US"/>
        </w:rPr>
        <w:t>Data-at-rest is protected</w:t>
      </w:r>
    </w:p>
    <w:p>
      <w:pPr>
        <w:pStyle w:val="Default"/>
        <w:suppressAutoHyphens w:val="1"/>
        <w:spacing w:before="0" w:after="240" w:line="240" w:lineRule="auto"/>
        <w:rPr>
          <w:rFonts w:ascii="Times New Roman" w:cs="Times New Roman" w:hAnsi="Times New Roman" w:eastAsia="Times New Roman"/>
          <w:b w:val="1"/>
          <w:bCs w:val="1"/>
        </w:rPr>
      </w:pPr>
      <w:r>
        <w:rPr>
          <w:rFonts w:ascii="Times New Roman" w:hAnsi="Times New Roman"/>
          <w:b w:val="1"/>
          <w:bCs w:val="1"/>
          <w:rtl w:val="0"/>
          <w:lang w:val="en-US"/>
        </w:rPr>
        <w:t>B. Organizational Profiles</w:t>
      </w:r>
      <w:r>
        <w:rPr>
          <w:rFonts w:ascii="Times New Roman" w:hAnsi="Times New Roman"/>
          <w:b w:val="1"/>
          <w:bCs w:val="1"/>
          <w:rtl w:val="0"/>
          <w:lang w:val="en-US"/>
        </w:rPr>
        <w:t xml:space="preserve">: </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 xml:space="preserve"> A snapshot of where an organization currently stands ("Current Profile") vs. where it wants to be ("Target Profile"). The gap between the two becomes the improvement roadmap.</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b w:val="1"/>
          <w:bCs w:val="1"/>
          <w:rtl w:val="0"/>
          <w:lang w:val="de-DE"/>
        </w:rPr>
        <w:t>C. Tiers</w:t>
      </w:r>
      <w:r>
        <w:rPr>
          <w:rFonts w:ascii="Times New Roman" w:hAnsi="Times New Roman"/>
          <w:rtl w:val="0"/>
        </w:rPr>
        <w:t xml:space="preserve"> </w:t>
      </w:r>
      <w:r>
        <w:rPr>
          <w:rFonts w:ascii="Times New Roman" w:hAnsi="Times New Roman"/>
          <w:rtl w:val="0"/>
          <w:lang w:val="en-US"/>
        </w:rPr>
        <w:t xml:space="preserve">: </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 xml:space="preserve">Describe the </w:t>
      </w:r>
      <w:r>
        <w:rPr>
          <w:rFonts w:ascii="Times New Roman" w:hAnsi="Times New Roman"/>
          <w:i w:val="1"/>
          <w:iCs w:val="1"/>
          <w:rtl w:val="0"/>
          <w:lang w:val="en-US"/>
        </w:rPr>
        <w:t>rigor and sophistication</w:t>
      </w:r>
      <w:r>
        <w:rPr>
          <w:rFonts w:ascii="Times New Roman" w:hAnsi="Times New Roman"/>
          <w:rtl w:val="0"/>
          <w:lang w:val="en-US"/>
        </w:rPr>
        <w:t xml:space="preserve"> of an organization's cybersecurity risk management practices </w:t>
      </w:r>
      <w:r>
        <w:rPr>
          <w:rFonts w:ascii="Times New Roman" w:hAnsi="Times New Roman" w:hint="default"/>
          <w:rtl w:val="0"/>
          <w:lang w:val="en-US"/>
        </w:rPr>
        <w:t xml:space="preserve">— </w:t>
      </w:r>
      <w:r>
        <w:rPr>
          <w:rFonts w:ascii="Times New Roman" w:hAnsi="Times New Roman"/>
          <w:rtl w:val="0"/>
          <w:lang w:val="en-US"/>
        </w:rPr>
        <w:t>not a maturity score for each function, but an overall characterization. Four tiers:</w:t>
      </w:r>
    </w:p>
    <w:p>
      <w:pPr>
        <w:pStyle w:val="Default"/>
        <w:suppressAutoHyphens w:val="1"/>
        <w:spacing w:before="0" w:line="240" w:lineRule="auto"/>
        <w:rPr>
          <w:rFonts w:ascii="Times Roman" w:cs="Times Roman" w:hAnsi="Times Roman" w:eastAsia="Times Roman"/>
        </w:rPr>
      </w:pPr>
      <w:r>
        <w:rPr>
          <w:rFonts w:ascii="Times Roman" w:hAnsi="Times Roman"/>
          <w:b w:val="1"/>
          <w:bCs w:val="1"/>
          <w:rtl w:val="0"/>
          <w:lang w:val="de-DE"/>
        </w:rPr>
        <w:t>Tier 1:</w:t>
      </w:r>
      <w:r>
        <w:rPr>
          <w:rFonts w:ascii="Times Roman" w:hAnsi="Times Roman"/>
          <w:rtl w:val="0"/>
          <w:lang w:val="it-IT"/>
        </w:rPr>
        <w:t xml:space="preserve"> Ad hoc</w:t>
      </w:r>
    </w:p>
    <w:p>
      <w:pPr>
        <w:pStyle w:val="Default"/>
        <w:suppressAutoHyphens w:val="1"/>
        <w:spacing w:before="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p>
    <w:p>
      <w:pPr>
        <w:pStyle w:val="Default"/>
        <w:suppressAutoHyphens w:val="1"/>
        <w:spacing w:before="0" w:line="240" w:lineRule="auto"/>
        <w:rPr>
          <w:rFonts w:ascii="Times Roman" w:cs="Times Roman" w:hAnsi="Times Roman" w:eastAsia="Times Roman"/>
        </w:rPr>
      </w:pPr>
      <w:r>
        <w:rPr>
          <w:rFonts w:ascii="Times Roman" w:hAnsi="Times Roman"/>
          <w:b w:val="1"/>
          <w:bCs w:val="1"/>
          <w:rtl w:val="0"/>
          <w:lang w:val="de-DE"/>
        </w:rPr>
        <w:t>Tier 2:</w:t>
      </w:r>
      <w:r>
        <w:rPr>
          <w:rFonts w:ascii="Times Roman" w:hAnsi="Times Roman"/>
          <w:rtl w:val="0"/>
          <w:lang w:val="da-DK"/>
        </w:rPr>
        <w:t xml:space="preserve"> Risk-informed</w:t>
      </w:r>
    </w:p>
    <w:p>
      <w:pPr>
        <w:pStyle w:val="Default"/>
        <w:suppressAutoHyphens w:val="1"/>
        <w:spacing w:before="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p>
    <w:p>
      <w:pPr>
        <w:pStyle w:val="Default"/>
        <w:suppressAutoHyphens w:val="1"/>
        <w:spacing w:before="0" w:line="240" w:lineRule="auto"/>
        <w:rPr>
          <w:rFonts w:ascii="Times Roman" w:cs="Times Roman" w:hAnsi="Times Roman" w:eastAsia="Times Roman"/>
        </w:rPr>
      </w:pPr>
      <w:r>
        <w:rPr>
          <w:rFonts w:ascii="Times Roman" w:hAnsi="Times Roman"/>
          <w:b w:val="1"/>
          <w:bCs w:val="1"/>
          <w:rtl w:val="0"/>
          <w:lang w:val="de-DE"/>
        </w:rPr>
        <w:t>Tier 3:</w:t>
      </w:r>
      <w:r>
        <w:rPr>
          <w:rFonts w:ascii="Times Roman" w:hAnsi="Times Roman"/>
          <w:rtl w:val="0"/>
          <w:lang w:val="en-US"/>
        </w:rPr>
        <w:t xml:space="preserve"> Repeatable</w:t>
      </w:r>
    </w:p>
    <w:p>
      <w:pPr>
        <w:pStyle w:val="Default"/>
        <w:suppressAutoHyphens w:val="1"/>
        <w:spacing w:before="0" w:line="240" w:lineRule="auto"/>
        <w:rPr>
          <w:rFonts w:ascii="Times Roman" w:cs="Times Roman" w:hAnsi="Times Roman" w:eastAsia="Times Roman"/>
        </w:rPr>
      </w:pPr>
      <w:r>
        <w:rPr>
          <w:rFonts w:ascii="Arial Unicode MS" w:cs="Arial Unicode MS" w:hAnsi="Arial Unicode MS" w:eastAsia="Arial Unicode MS" w:hint="default"/>
          <w:b w:val="0"/>
          <w:bCs w:val="0"/>
          <w:i w:val="0"/>
          <w:iCs w:val="0"/>
          <w:rtl w:val="0"/>
        </w:rPr>
        <w:t>↓</w:t>
      </w:r>
    </w:p>
    <w:p>
      <w:pPr>
        <w:pStyle w:val="Default"/>
        <w:suppressAutoHyphens w:val="1"/>
        <w:spacing w:before="0" w:line="240" w:lineRule="auto"/>
        <w:rPr>
          <w:rFonts w:ascii="Times Roman" w:cs="Times Roman" w:hAnsi="Times Roman" w:eastAsia="Times Roman"/>
        </w:rPr>
      </w:pPr>
      <w:r>
        <w:rPr>
          <w:rFonts w:ascii="Times Roman" w:hAnsi="Times Roman"/>
          <w:b w:val="1"/>
          <w:bCs w:val="1"/>
          <w:rtl w:val="0"/>
          <w:lang w:val="de-DE"/>
        </w:rPr>
        <w:t>Tier 4:</w:t>
      </w:r>
      <w:r>
        <w:rPr>
          <w:rFonts w:ascii="Times Roman" w:hAnsi="Times Roman"/>
          <w:rtl w:val="0"/>
        </w:rPr>
        <w:t xml:space="preserve"> Adaptive</w:t>
      </w:r>
    </w:p>
    <w:p>
      <w:pPr>
        <w:pStyle w:val="Default"/>
        <w:suppressAutoHyphens w:val="1"/>
        <w:spacing w:before="0" w:line="240" w:lineRule="auto"/>
        <w:rPr>
          <w:rFonts w:ascii="Times Roman" w:cs="Times Roman" w:hAnsi="Times Roman" w:eastAsia="Times Roman"/>
        </w:rPr>
      </w:pPr>
    </w:p>
    <w:tbl>
      <w:tblPr>
        <w:tblW w:w="9995"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626"/>
        <w:gridCol w:w="1614"/>
        <w:gridCol w:w="7755"/>
      </w:tblGrid>
      <w:tr>
        <w:tblPrEx>
          <w:shd w:val="clear" w:color="auto" w:fill="auto"/>
        </w:tblPrEx>
        <w:trPr>
          <w:trHeight w:val="360" w:hRule="atLeast"/>
        </w:trPr>
        <w:tc>
          <w:tcPr>
            <w:tcW w:type="dxa" w:w="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Tier</w:t>
            </w:r>
          </w:p>
        </w:tc>
        <w:tc>
          <w:tcPr>
            <w:tcW w:type="dxa" w:w="16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Name</w:t>
            </w:r>
          </w:p>
        </w:tc>
        <w:tc>
          <w:tcPr>
            <w:tcW w:type="dxa" w:w="77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4"/>
                <w:szCs w:val="24"/>
                <w:rtl w:val="0"/>
              </w:rPr>
              <w:t>What it means</w:t>
            </w:r>
          </w:p>
        </w:tc>
      </w:tr>
      <w:tr>
        <w:tblPrEx>
          <w:shd w:val="clear" w:color="auto" w:fill="auto"/>
        </w:tblPrEx>
        <w:trPr>
          <w:trHeight w:val="360" w:hRule="atLeast"/>
        </w:trPr>
        <w:tc>
          <w:tcPr>
            <w:tcW w:type="dxa" w:w="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w:t>
            </w:r>
          </w:p>
        </w:tc>
        <w:tc>
          <w:tcPr>
            <w:tcW w:type="dxa" w:w="16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Partial</w:t>
            </w:r>
          </w:p>
        </w:tc>
        <w:tc>
          <w:tcPr>
            <w:tcW w:type="dxa" w:w="77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Risk management is ad hoc, reactive, informal</w:t>
            </w:r>
          </w:p>
        </w:tc>
      </w:tr>
      <w:tr>
        <w:tblPrEx>
          <w:shd w:val="clear" w:color="auto" w:fill="auto"/>
        </w:tblPrEx>
        <w:trPr>
          <w:trHeight w:val="360" w:hRule="atLeast"/>
        </w:trPr>
        <w:tc>
          <w:tcPr>
            <w:tcW w:type="dxa" w:w="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w:t>
            </w:r>
          </w:p>
        </w:tc>
        <w:tc>
          <w:tcPr>
            <w:tcW w:type="dxa" w:w="16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Risk Informed</w:t>
            </w:r>
          </w:p>
        </w:tc>
        <w:tc>
          <w:tcPr>
            <w:tcW w:type="dxa" w:w="77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Risk practices exist but aren't formalized org-wide</w:t>
            </w:r>
          </w:p>
        </w:tc>
      </w:tr>
      <w:tr>
        <w:tblPrEx>
          <w:shd w:val="clear" w:color="auto" w:fill="auto"/>
        </w:tblPrEx>
        <w:trPr>
          <w:trHeight w:val="360" w:hRule="atLeast"/>
        </w:trPr>
        <w:tc>
          <w:tcPr>
            <w:tcW w:type="dxa" w:w="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w:t>
            </w:r>
          </w:p>
        </w:tc>
        <w:tc>
          <w:tcPr>
            <w:tcW w:type="dxa" w:w="16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Repeatable</w:t>
            </w:r>
          </w:p>
        </w:tc>
        <w:tc>
          <w:tcPr>
            <w:tcW w:type="dxa" w:w="77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Formal policies exist and are consistently applied</w:t>
            </w:r>
          </w:p>
        </w:tc>
      </w:tr>
      <w:tr>
        <w:tblPrEx>
          <w:shd w:val="clear" w:color="auto" w:fill="auto"/>
        </w:tblPrEx>
        <w:trPr>
          <w:trHeight w:val="360" w:hRule="atLeast"/>
        </w:trPr>
        <w:tc>
          <w:tcPr>
            <w:tcW w:type="dxa" w:w="6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9"/>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w:t>
            </w:r>
          </w:p>
        </w:tc>
        <w:tc>
          <w:tcPr>
            <w:tcW w:type="dxa" w:w="16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Adaptive</w:t>
            </w:r>
          </w:p>
        </w:tc>
        <w:tc>
          <w:tcPr>
            <w:tcW w:type="dxa" w:w="77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pPr>
            <w:r>
              <w:rPr>
                <w:rFonts w:ascii="Times Roman" w:hAnsi="Times Roman"/>
                <w:sz w:val="24"/>
                <w:szCs w:val="24"/>
                <w:rtl w:val="0"/>
              </w:rPr>
              <w:t>Continuously improving, adapts based on lessons learned and changing threats</w:t>
            </w:r>
          </w:p>
        </w:tc>
      </w:tr>
    </w:tbl>
    <w:p>
      <w:pPr>
        <w:pStyle w:val="Default"/>
        <w:suppressAutoHyphens w:val="1"/>
        <w:spacing w:before="0" w:after="240" w:line="240" w:lineRule="auto"/>
        <w:rPr>
          <w:rFonts w:ascii="Times New Roman" w:cs="Times New Roman" w:hAnsi="Times New Roman" w:eastAsia="Times New Roman"/>
          <w:b w:val="1"/>
          <w:bCs w:val="1"/>
          <w:sz w:val="30"/>
          <w:szCs w:val="30"/>
        </w:rPr>
      </w:pPr>
    </w:p>
    <w:p>
      <w:pPr>
        <w:pStyle w:val="Default"/>
        <w:suppressAutoHyphens w:val="1"/>
        <w:spacing w:before="0" w:after="240" w:line="240" w:lineRule="auto"/>
        <w:rPr>
          <w:rFonts w:ascii="Times New Roman" w:cs="Times New Roman" w:hAnsi="Times New Roman" w:eastAsia="Times New Roman"/>
          <w:b w:val="1"/>
          <w:bCs w:val="1"/>
          <w:sz w:val="30"/>
          <w:szCs w:val="30"/>
        </w:rPr>
      </w:pPr>
      <w:r>
        <w:rPr>
          <w:rFonts w:ascii="Times New Roman" w:cs="Times New Roman" w:hAnsi="Times New Roman" w:eastAsia="Times New Roman"/>
          <w:b w:val="1"/>
          <w:bCs w:val="1"/>
          <w:sz w:val="30"/>
          <w:szCs w:val="30"/>
        </w:rPr>
        <w:drawing xmlns:a="http://schemas.openxmlformats.org/drawingml/2006/main">
          <wp:anchor distT="152400" distB="152400" distL="152400" distR="152400" simplePos="0" relativeHeight="251660288" behindDoc="0" locked="0" layoutInCell="1" allowOverlap="1">
            <wp:simplePos x="0" y="0"/>
            <wp:positionH relativeFrom="margin">
              <wp:posOffset>364805</wp:posOffset>
            </wp:positionH>
            <wp:positionV relativeFrom="line">
              <wp:posOffset>405743</wp:posOffset>
            </wp:positionV>
            <wp:extent cx="1514931" cy="1710167"/>
            <wp:effectExtent l="0" t="0" r="0" b="0"/>
            <wp:wrapThrough wrapText="bothSides" distL="152400" distR="152400">
              <wp:wrapPolygon edited="1">
                <wp:start x="0" y="0"/>
                <wp:lineTo x="21600" y="21600"/>
                <wp:lineTo x="0" y="21600"/>
                <wp:lineTo x="0" y="0"/>
                <wp:lineTo x="21600" y="0"/>
                <wp:lineTo x="21600" y="21600"/>
                <wp:lineTo x="0" y="0"/>
              </wp:wrapPolygon>
            </wp:wrapThrough>
            <wp:docPr id="1073741826" name="officeArt object" descr="Screenshot 2026-10-06 at 8.25.09 AM.png"/>
            <wp:cNvGraphicFramePr/>
            <a:graphic xmlns:a="http://schemas.openxmlformats.org/drawingml/2006/main">
              <a:graphicData uri="http://schemas.openxmlformats.org/drawingml/2006/picture">
                <pic:pic xmlns:pic="http://schemas.openxmlformats.org/drawingml/2006/picture">
                  <pic:nvPicPr>
                    <pic:cNvPr id="1073741826" name="Screenshot 2026-10-06 at 8.25.09 AM.png" descr="Screenshot 2026-10-06 at 8.25.09 AM.png"/>
                    <pic:cNvPicPr>
                      <a:picLocks noChangeAspect="1"/>
                    </pic:cNvPicPr>
                  </pic:nvPicPr>
                  <pic:blipFill>
                    <a:blip r:embed="rId5">
                      <a:extLst/>
                    </a:blip>
                    <a:srcRect l="10436" t="5479" r="10436" b="0"/>
                    <a:stretch>
                      <a:fillRect/>
                    </a:stretch>
                  </pic:blipFill>
                  <pic:spPr>
                    <a:xfrm>
                      <a:off x="0" y="0"/>
                      <a:ext cx="1514931" cy="1710167"/>
                    </a:xfrm>
                    <a:prstGeom prst="rect">
                      <a:avLst/>
                    </a:prstGeom>
                    <a:ln w="12700" cap="flat">
                      <a:noFill/>
                      <a:miter lim="400000"/>
                    </a:ln>
                    <a:effectLst/>
                  </pic:spPr>
                </pic:pic>
              </a:graphicData>
            </a:graphic>
          </wp:anchor>
        </w:drawing>
      </w:r>
      <w:r>
        <w:rPr>
          <w:rFonts w:ascii="Times New Roman" w:hAnsi="Times New Roman"/>
          <w:b w:val="1"/>
          <w:bCs w:val="1"/>
          <w:sz w:val="30"/>
          <w:szCs w:val="30"/>
          <w:rtl w:val="0"/>
          <w:lang w:val="en-US"/>
        </w:rPr>
        <w:t>4</w:t>
      </w:r>
      <w:r>
        <w:rPr>
          <w:rFonts w:ascii="Times New Roman" w:hAnsi="Times New Roman"/>
          <w:b w:val="1"/>
          <w:bCs w:val="1"/>
          <w:sz w:val="30"/>
          <w:szCs w:val="30"/>
          <w:rtl w:val="0"/>
          <w:lang w:val="en-US"/>
        </w:rPr>
        <w:t>. NIST's official CSF 2.0 Quick Start Guide</w:t>
      </w:r>
      <w:r>
        <w:rPr>
          <w:rFonts w:ascii="Times New Roman" w:hAnsi="Times New Roman"/>
          <w:b w:val="1"/>
          <w:bCs w:val="1"/>
          <w:sz w:val="30"/>
          <w:szCs w:val="30"/>
          <w:rtl w:val="0"/>
          <w:lang w:val="en-US"/>
        </w:rPr>
        <w:t xml:space="preserve"> Summary</w:t>
      </w:r>
    </w:p>
    <w:p>
      <w:pPr>
        <w:pStyle w:val="Default"/>
        <w:suppressAutoHyphens w:val="1"/>
        <w:spacing w:before="0" w:after="281" w:line="240" w:lineRule="auto"/>
        <w:rPr>
          <w:rFonts w:ascii="Times New Roman" w:cs="Times New Roman" w:hAnsi="Times New Roman" w:eastAsia="Times New Roman"/>
        </w:rPr>
      </w:pPr>
      <w:r>
        <w:rPr>
          <w:rFonts w:ascii="Times New Roman" w:hAnsi="Times New Roman"/>
          <w:rtl w:val="0"/>
          <w:lang w:val="en-US"/>
        </w:rPr>
        <w:t xml:space="preserve">There are 6 main functions namely </w:t>
      </w:r>
      <w:r>
        <w:rPr>
          <w:rFonts w:ascii="Times New Roman" w:hAnsi="Times New Roman"/>
          <w:rtl w:val="0"/>
          <w:lang w:val="en-US"/>
        </w:rPr>
        <w:t>GOVERN, IDENTIFY, PROTECT, DETECT, RESPOND, and RECOVER</w:t>
      </w:r>
      <w:r>
        <w:rPr>
          <w:rFonts w:ascii="Times New Roman" w:hAnsi="Times New Roman"/>
          <w:rtl w:val="0"/>
          <w:lang w:val="en-US"/>
        </w:rPr>
        <w:t xml:space="preserve">. It was designed to help all organization sectors like industry, academia, government and nonprofit to manage and reduce their cybersecurity risks. It describes desired outcomes and provides an extensive list of online resources and Quick Start Guides(QSGs). While retaining the previous versions, the 2.0 framework highlights the importance of governance and supply chains. It also provides </w:t>
      </w:r>
      <w:r>
        <w:rPr>
          <w:rFonts w:ascii="Times New Roman" w:hAnsi="Times New Roman"/>
          <w:rtl w:val="0"/>
          <w:lang w:val="en-US"/>
        </w:rPr>
        <w:t>Implementation Examples and Informative References</w:t>
      </w:r>
      <w:r>
        <w:rPr>
          <w:rFonts w:ascii="Times New Roman" w:hAnsi="Times New Roman"/>
          <w:rtl w:val="0"/>
          <w:lang w:val="en-US"/>
        </w:rPr>
        <w:t xml:space="preserve">. </w:t>
      </w:r>
    </w:p>
    <w:p>
      <w:pPr>
        <w:pStyle w:val="Default"/>
        <w:numPr>
          <w:ilvl w:val="0"/>
          <w:numId w:val="4"/>
        </w:numPr>
        <w:suppressAutoHyphens w:val="1"/>
        <w:spacing w:before="0" w:after="281" w:line="240" w:lineRule="auto"/>
        <w:rPr>
          <w:rFonts w:ascii="Times New Roman" w:hAnsi="Times New Roman"/>
          <w:lang w:val="en-US"/>
        </w:rPr>
      </w:pPr>
      <w:r>
        <w:rPr>
          <w:rFonts w:ascii="Times New Roman" w:hAnsi="Times New Roman"/>
          <w:rtl w:val="0"/>
          <w:lang w:val="en-US"/>
        </w:rPr>
        <w:t xml:space="preserve"> </w:t>
      </w:r>
      <w:r>
        <w:rPr>
          <w:rFonts w:ascii="Times New Roman" w:hAnsi="Times New Roman"/>
          <w:b w:val="1"/>
          <w:bCs w:val="1"/>
          <w:rtl w:val="0"/>
          <w:lang w:val="de-DE"/>
        </w:rPr>
        <w:t>GOVERN (GV)</w:t>
      </w:r>
      <w:r>
        <w:rPr>
          <w:rFonts w:ascii="Times New Roman" w:hAnsi="Times New Roman"/>
          <w:rtl w:val="0"/>
        </w:rPr>
        <w:t xml:space="preserve"> </w:t>
      </w:r>
      <w:r>
        <w:rPr>
          <w:rFonts w:ascii="Times New Roman" w:hAnsi="Times New Roman"/>
          <w:rtl w:val="0"/>
          <w:lang w:val="en-US"/>
        </w:rPr>
        <w:t xml:space="preserve">- </w:t>
      </w:r>
      <w:r>
        <w:rPr>
          <w:rFonts w:ascii="Times New Roman" w:hAnsi="Times New Roman"/>
          <w:rtl w:val="0"/>
          <w:lang w:val="en-US"/>
        </w:rPr>
        <w:t>The organization</w:t>
      </w:r>
      <w:r>
        <w:rPr>
          <w:rFonts w:ascii="Times New Roman" w:hAnsi="Times New Roman" w:hint="default"/>
          <w:rtl w:val="1"/>
        </w:rPr>
        <w:t>’</w:t>
      </w:r>
      <w:r>
        <w:rPr>
          <w:rFonts w:ascii="Times New Roman" w:hAnsi="Times New Roman"/>
          <w:rtl w:val="0"/>
          <w:lang w:val="en-US"/>
        </w:rPr>
        <w:t>s cybersecurity risk management strategy,</w:t>
      </w:r>
      <w:r>
        <w:rPr>
          <w:rFonts w:ascii="Times New Roman" w:hAnsi="Times New Roman"/>
          <w:rtl w:val="0"/>
          <w:lang w:val="en-US"/>
        </w:rPr>
        <w:t xml:space="preserve"> </w:t>
      </w:r>
      <w:r>
        <w:rPr>
          <w:rFonts w:ascii="Times New Roman" w:hAnsi="Times New Roman"/>
          <w:rtl w:val="0"/>
          <w:lang w:val="en-US"/>
        </w:rPr>
        <w:t>expectations, and policy are established, communicated, and monitored.</w:t>
      </w:r>
    </w:p>
    <w:p>
      <w:pPr>
        <w:pStyle w:val="Default"/>
        <w:numPr>
          <w:ilvl w:val="0"/>
          <w:numId w:val="4"/>
        </w:numPr>
        <w:suppressAutoHyphens w:val="1"/>
        <w:spacing w:before="0" w:after="281" w:line="240" w:lineRule="auto"/>
        <w:rPr>
          <w:rFonts w:ascii="Times New Roman" w:hAnsi="Times New Roman"/>
          <w:lang w:val="en-US"/>
        </w:rPr>
      </w:pPr>
      <w:r>
        <w:rPr>
          <w:rFonts w:ascii="Times New Roman" w:hAnsi="Times New Roman"/>
          <w:b w:val="1"/>
          <w:bCs w:val="1"/>
          <w:rtl w:val="0"/>
          <w:lang w:val="en-US"/>
        </w:rPr>
        <w:t>I</w:t>
      </w:r>
      <w:r>
        <w:rPr>
          <w:rFonts w:ascii="Times New Roman" w:hAnsi="Times New Roman"/>
          <w:b w:val="1"/>
          <w:bCs w:val="1"/>
          <w:sz w:val="19"/>
          <w:szCs w:val="19"/>
          <w:rtl w:val="0"/>
          <w:lang w:val="en-US"/>
        </w:rPr>
        <w:t xml:space="preserve">DENTIFY </w:t>
      </w:r>
      <w:r>
        <w:rPr>
          <w:rFonts w:ascii="Times New Roman" w:hAnsi="Times New Roman"/>
          <w:b w:val="1"/>
          <w:bCs w:val="1"/>
          <w:rtl w:val="0"/>
          <w:lang w:val="en-US"/>
        </w:rPr>
        <w:t>(ID) -</w:t>
      </w:r>
      <w:r>
        <w:rPr>
          <w:rFonts w:ascii="Times New Roman" w:hAnsi="Times New Roman"/>
          <w:rtl w:val="0"/>
          <w:lang w:val="en-US"/>
        </w:rPr>
        <w:t xml:space="preserve"> </w:t>
      </w:r>
      <w:r>
        <w:rPr>
          <w:rFonts w:ascii="Times New Roman" w:hAnsi="Times New Roman"/>
          <w:rtl w:val="0"/>
          <w:lang w:val="en-US"/>
        </w:rPr>
        <w:t>The organization</w:t>
      </w:r>
      <w:r>
        <w:rPr>
          <w:rFonts w:ascii="Times New Roman" w:hAnsi="Times New Roman" w:hint="default"/>
          <w:rtl w:val="1"/>
        </w:rPr>
        <w:t>’</w:t>
      </w:r>
      <w:r>
        <w:rPr>
          <w:rFonts w:ascii="Times New Roman" w:hAnsi="Times New Roman"/>
          <w:rtl w:val="0"/>
          <w:lang w:val="en-US"/>
        </w:rPr>
        <w:t>s current cybersecurity risks are understood.</w:t>
      </w:r>
    </w:p>
    <w:p>
      <w:pPr>
        <w:pStyle w:val="Default"/>
        <w:numPr>
          <w:ilvl w:val="0"/>
          <w:numId w:val="4"/>
        </w:numPr>
        <w:suppressAutoHyphens w:val="1"/>
        <w:spacing w:before="0" w:after="281" w:line="240" w:lineRule="auto"/>
        <w:rPr>
          <w:rFonts w:ascii="Times New Roman" w:hAnsi="Times New Roman"/>
        </w:rPr>
      </w:pPr>
      <w:r>
        <w:rPr>
          <w:rFonts w:ascii="Times New Roman" w:hAnsi="Times New Roman"/>
          <w:b w:val="1"/>
          <w:bCs w:val="1"/>
          <w:rtl w:val="0"/>
        </w:rPr>
        <w:t>P</w:t>
      </w:r>
      <w:r>
        <w:rPr>
          <w:rFonts w:ascii="Times New Roman" w:hAnsi="Times New Roman"/>
          <w:b w:val="1"/>
          <w:bCs w:val="1"/>
          <w:sz w:val="19"/>
          <w:szCs w:val="19"/>
          <w:rtl w:val="0"/>
          <w:lang w:val="en-US"/>
        </w:rPr>
        <w:t xml:space="preserve">ROTECT </w:t>
      </w:r>
      <w:r>
        <w:rPr>
          <w:rFonts w:ascii="Times New Roman" w:hAnsi="Times New Roman"/>
          <w:b w:val="1"/>
          <w:bCs w:val="1"/>
          <w:rtl w:val="0"/>
        </w:rPr>
        <w:t xml:space="preserve">(PR) </w:t>
      </w:r>
      <w:r>
        <w:rPr>
          <w:rFonts w:ascii="Times New Roman" w:hAnsi="Times New Roman"/>
          <w:b w:val="1"/>
          <w:bCs w:val="1"/>
          <w:rtl w:val="0"/>
          <w:lang w:val="en-US"/>
        </w:rPr>
        <w:t>-</w:t>
      </w:r>
      <w:r>
        <w:rPr>
          <w:rFonts w:ascii="Times New Roman" w:hAnsi="Times New Roman"/>
          <w:rtl w:val="0"/>
          <w:lang w:val="en-US"/>
        </w:rPr>
        <w:t xml:space="preserve"> Safeguards to manage the organization</w:t>
      </w:r>
      <w:r>
        <w:rPr>
          <w:rFonts w:ascii="Times New Roman" w:hAnsi="Times New Roman" w:hint="default"/>
          <w:rtl w:val="1"/>
        </w:rPr>
        <w:t>’</w:t>
      </w:r>
      <w:r>
        <w:rPr>
          <w:rFonts w:ascii="Times New Roman" w:hAnsi="Times New Roman"/>
          <w:rtl w:val="0"/>
          <w:lang w:val="en-US"/>
        </w:rPr>
        <w:t>s cybersecurity risks are used.</w:t>
      </w:r>
    </w:p>
    <w:p>
      <w:pPr>
        <w:pStyle w:val="Default"/>
        <w:numPr>
          <w:ilvl w:val="0"/>
          <w:numId w:val="4"/>
        </w:numPr>
        <w:suppressAutoHyphens w:val="1"/>
        <w:spacing w:before="0" w:after="281" w:line="240" w:lineRule="auto"/>
        <w:rPr>
          <w:rFonts w:ascii="Times New Roman" w:hAnsi="Times New Roman"/>
        </w:rPr>
      </w:pPr>
      <w:r>
        <w:rPr>
          <w:rFonts w:ascii="Times New Roman" w:hAnsi="Times New Roman"/>
          <w:b w:val="1"/>
          <w:bCs w:val="1"/>
          <w:rtl w:val="0"/>
        </w:rPr>
        <w:t>D</w:t>
      </w:r>
      <w:r>
        <w:rPr>
          <w:rFonts w:ascii="Times New Roman" w:hAnsi="Times New Roman"/>
          <w:b w:val="1"/>
          <w:bCs w:val="1"/>
          <w:sz w:val="19"/>
          <w:szCs w:val="19"/>
          <w:rtl w:val="0"/>
          <w:lang w:val="de-DE"/>
        </w:rPr>
        <w:t xml:space="preserve">ETECT </w:t>
      </w:r>
      <w:r>
        <w:rPr>
          <w:rFonts w:ascii="Times New Roman" w:hAnsi="Times New Roman"/>
          <w:b w:val="1"/>
          <w:bCs w:val="1"/>
          <w:rtl w:val="0"/>
          <w:lang w:val="pt-PT"/>
        </w:rPr>
        <w:t xml:space="preserve">(DE) </w:t>
      </w:r>
      <w:r>
        <w:rPr>
          <w:rFonts w:ascii="Times New Roman" w:hAnsi="Times New Roman"/>
          <w:b w:val="1"/>
          <w:bCs w:val="1"/>
          <w:rtl w:val="0"/>
          <w:lang w:val="en-US"/>
        </w:rPr>
        <w:t>-</w:t>
      </w:r>
      <w:r>
        <w:rPr>
          <w:rFonts w:ascii="Times New Roman" w:hAnsi="Times New Roman"/>
          <w:rtl w:val="0"/>
          <w:lang w:val="en-US"/>
        </w:rPr>
        <w:t xml:space="preserve"> Possible cybersecurity attacks and compromises are found and analyzed.</w:t>
      </w:r>
    </w:p>
    <w:p>
      <w:pPr>
        <w:pStyle w:val="Default"/>
        <w:numPr>
          <w:ilvl w:val="0"/>
          <w:numId w:val="4"/>
        </w:numPr>
        <w:suppressAutoHyphens w:val="1"/>
        <w:spacing w:before="0" w:after="281" w:line="240" w:lineRule="auto"/>
        <w:rPr>
          <w:rFonts w:ascii="Times New Roman" w:hAnsi="Times New Roman"/>
        </w:rPr>
      </w:pPr>
      <w:r>
        <w:rPr>
          <w:rFonts w:ascii="Times New Roman" w:hAnsi="Times New Roman"/>
          <w:b w:val="1"/>
          <w:bCs w:val="1"/>
          <w:rtl w:val="0"/>
        </w:rPr>
        <w:t>R</w:t>
      </w:r>
      <w:r>
        <w:rPr>
          <w:rFonts w:ascii="Times New Roman" w:hAnsi="Times New Roman"/>
          <w:b w:val="1"/>
          <w:bCs w:val="1"/>
          <w:sz w:val="19"/>
          <w:szCs w:val="19"/>
          <w:rtl w:val="0"/>
        </w:rPr>
        <w:t xml:space="preserve">ESPOND </w:t>
      </w:r>
      <w:r>
        <w:rPr>
          <w:rFonts w:ascii="Times New Roman" w:hAnsi="Times New Roman"/>
          <w:b w:val="1"/>
          <w:bCs w:val="1"/>
          <w:rtl w:val="0"/>
        </w:rPr>
        <w:t xml:space="preserve">(RS) </w:t>
      </w:r>
      <w:r>
        <w:rPr>
          <w:rFonts w:ascii="Times New Roman" w:hAnsi="Times New Roman"/>
          <w:b w:val="1"/>
          <w:bCs w:val="1"/>
          <w:rtl w:val="0"/>
          <w:lang w:val="en-US"/>
        </w:rPr>
        <w:t>-</w:t>
      </w:r>
      <w:r>
        <w:rPr>
          <w:rFonts w:ascii="Times New Roman" w:hAnsi="Times New Roman"/>
          <w:rtl w:val="0"/>
          <w:lang w:val="en-US"/>
        </w:rPr>
        <w:t xml:space="preserve"> Actions regarding a detected cybersecurity incident are taken.</w:t>
      </w:r>
      <w:r>
        <w:rPr>
          <w:rFonts w:ascii="Times New Roman" w:hAnsi="Times New Roman"/>
          <w:rtl w:val="0"/>
          <w:lang w:val="en-US"/>
        </w:rPr>
        <w:t xml:space="preserve"> </w:t>
      </w:r>
    </w:p>
    <w:p>
      <w:pPr>
        <w:pStyle w:val="Default"/>
        <w:numPr>
          <w:ilvl w:val="0"/>
          <w:numId w:val="4"/>
        </w:numPr>
        <w:suppressAutoHyphens w:val="1"/>
        <w:spacing w:before="0" w:after="281" w:line="240" w:lineRule="auto"/>
        <w:rPr>
          <w:rFonts w:ascii="Times New Roman" w:hAnsi="Times New Roman"/>
        </w:rPr>
      </w:pPr>
      <w:r>
        <w:rPr>
          <w:rFonts w:ascii="Times New Roman" w:hAnsi="Times New Roman"/>
          <w:b w:val="1"/>
          <w:bCs w:val="1"/>
          <w:rtl w:val="0"/>
        </w:rPr>
        <w:t>R</w:t>
      </w:r>
      <w:r>
        <w:rPr>
          <w:rFonts w:ascii="Times New Roman" w:hAnsi="Times New Roman"/>
          <w:b w:val="1"/>
          <w:bCs w:val="1"/>
          <w:sz w:val="19"/>
          <w:szCs w:val="19"/>
          <w:rtl w:val="0"/>
          <w:lang w:val="de-DE"/>
        </w:rPr>
        <w:t xml:space="preserve">ECOVER </w:t>
      </w:r>
      <w:r>
        <w:rPr>
          <w:rFonts w:ascii="Times New Roman" w:hAnsi="Times New Roman"/>
          <w:b w:val="1"/>
          <w:bCs w:val="1"/>
          <w:rtl w:val="0"/>
          <w:lang w:val="pt-PT"/>
        </w:rPr>
        <w:t xml:space="preserve">(RC) </w:t>
      </w:r>
      <w:r>
        <w:rPr>
          <w:rFonts w:ascii="Times New Roman" w:hAnsi="Times New Roman"/>
          <w:b w:val="1"/>
          <w:bCs w:val="1"/>
          <w:rtl w:val="0"/>
          <w:lang w:val="en-US"/>
        </w:rPr>
        <w:t>-</w:t>
      </w:r>
      <w:r>
        <w:rPr>
          <w:rFonts w:ascii="Times New Roman" w:hAnsi="Times New Roman"/>
          <w:rtl w:val="0"/>
          <w:lang w:val="en-US"/>
        </w:rPr>
        <w:t xml:space="preserve"> Assets and operations affected by a cybersecurity incident are restored</w:t>
      </w:r>
    </w:p>
    <w:p>
      <w:pPr>
        <w:pStyle w:val="Default"/>
        <w:suppressAutoHyphens w:val="1"/>
        <w:spacing w:before="0" w:after="299" w:line="240" w:lineRule="auto"/>
        <w:rPr>
          <w:rFonts w:ascii="Times New Roman" w:cs="Times New Roman" w:hAnsi="Times New Roman" w:eastAsia="Times New Roman"/>
          <w:b w:val="1"/>
          <w:bCs w:val="1"/>
          <w:sz w:val="36"/>
          <w:szCs w:val="36"/>
          <w:u w:val="single"/>
        </w:rPr>
      </w:pPr>
      <w:r>
        <w:rPr>
          <w:rFonts w:ascii="Times New Roman" w:hAnsi="Times New Roman"/>
          <w:b w:val="1"/>
          <w:bCs w:val="1"/>
          <w:sz w:val="36"/>
          <w:szCs w:val="36"/>
          <w:u w:val="single"/>
          <w:rtl w:val="0"/>
          <w:lang w:val="en-US"/>
        </w:rPr>
        <w:t>1)</w:t>
      </w:r>
      <w:r>
        <w:rPr>
          <w:rFonts w:ascii="Times New Roman" w:hAnsi="Times New Roman"/>
          <w:b w:val="1"/>
          <w:bCs w:val="1"/>
          <w:sz w:val="36"/>
          <w:szCs w:val="36"/>
          <w:u w:val="single"/>
          <w:rtl w:val="0"/>
          <w:lang w:val="de-DE"/>
        </w:rPr>
        <w:t xml:space="preserve"> GOVERN (GV)</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Times New Roman" w:cs="Times New Roman" w:hAnsi="Times New Roman" w:eastAsia="Times New Roman"/>
        </w:rPr>
      </w:pPr>
      <w:r>
        <w:rPr>
          <w:rFonts w:ascii="Times New Roman" w:hAnsi="Times New Roman"/>
          <w:rtl w:val="0"/>
          <w:lang w:val="en-US"/>
        </w:rPr>
        <w:t>The organization</w:t>
      </w:r>
      <w:r>
        <w:rPr>
          <w:rFonts w:ascii="Times New Roman" w:hAnsi="Times New Roman" w:hint="default"/>
          <w:rtl w:val="1"/>
        </w:rPr>
        <w:t>’</w:t>
      </w:r>
      <w:r>
        <w:rPr>
          <w:rFonts w:ascii="Times New Roman" w:hAnsi="Times New Roman"/>
          <w:rtl w:val="0"/>
          <w:lang w:val="en-US"/>
        </w:rPr>
        <w:t>s cybersecurity risk management strategy, expectations, andpolicy are established, communicated, and monitored</w:t>
      </w:r>
      <w:r>
        <w:rPr>
          <w:rFonts w:ascii="Times New Roman" w:hAnsi="Times New Roman"/>
          <w:rtl w:val="0"/>
          <w:lang w:val="en-US"/>
        </w:rPr>
        <w:t>.</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 xml:space="preserve">Govern is basically the rulebook and the org chart for cybersecurity </w:t>
      </w:r>
      <w:r>
        <w:rPr>
          <w:rFonts w:ascii="Times New Roman" w:hAnsi="Times New Roman" w:hint="default"/>
          <w:rtl w:val="0"/>
          <w:lang w:val="en-US"/>
        </w:rPr>
        <w:t xml:space="preserve">— </w:t>
      </w:r>
      <w:r>
        <w:rPr>
          <w:rFonts w:ascii="Times New Roman" w:hAnsi="Times New Roman"/>
          <w:rtl w:val="0"/>
          <w:lang w:val="en-US"/>
        </w:rPr>
        <w:t>who decides what matters, who's accountable, and what the company's risk tolerance actually 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Key Categories Within Govern</w:t>
      </w:r>
      <w:r>
        <w:rPr>
          <w:rFonts w:ascii="Times New Roman" w:hAnsi="Times New Roman"/>
          <w:b w:val="1"/>
          <w:bCs w:val="1"/>
          <w:sz w:val="28"/>
          <w:szCs w:val="28"/>
          <w:rtl w:val="0"/>
          <w:lang w:val="en-US"/>
        </w:rPr>
        <w:t>:</w:t>
      </w:r>
    </w:p>
    <w:p>
      <w:pPr>
        <w:pStyle w:val="Default"/>
        <w:numPr>
          <w:ilvl w:val="0"/>
          <w:numId w:val="5"/>
        </w:numPr>
        <w:suppressAutoHyphens w:val="1"/>
        <w:spacing w:before="0" w:line="240" w:lineRule="auto"/>
        <w:jc w:val="left"/>
        <w:rPr>
          <w:rFonts w:ascii="Times New Roman" w:hAnsi="Times New Roman"/>
          <w:lang w:val="en-US"/>
        </w:rPr>
      </w:pPr>
      <w:r>
        <w:rPr>
          <w:rFonts w:ascii="Times New Roman" w:hAnsi="Times New Roman"/>
          <w:b w:val="1"/>
          <w:bCs w:val="1"/>
          <w:rtl w:val="0"/>
          <w:lang w:val="en-US"/>
        </w:rPr>
        <w:t>Organizational Context (GV.OC):</w:t>
      </w:r>
      <w:r>
        <w:rPr>
          <w:rFonts w:ascii="Times New Roman" w:hAnsi="Times New Roman"/>
          <w:rtl w:val="0"/>
          <w:lang w:val="en-US"/>
        </w:rPr>
        <w:t xml:space="preserve"> understanding the organization's mission, stakeholders, and legal/regulatory requirements that shape cybersecurity priorities</w:t>
      </w:r>
    </w:p>
    <w:p>
      <w:pPr>
        <w:pStyle w:val="Default"/>
        <w:numPr>
          <w:ilvl w:val="0"/>
          <w:numId w:val="5"/>
        </w:numPr>
        <w:suppressAutoHyphens w:val="1"/>
        <w:spacing w:before="0" w:line="240" w:lineRule="auto"/>
        <w:jc w:val="left"/>
        <w:rPr>
          <w:rFonts w:ascii="Times New Roman" w:hAnsi="Times New Roman"/>
          <w:lang w:val="en-US"/>
        </w:rPr>
      </w:pPr>
      <w:r>
        <w:rPr>
          <w:rFonts w:ascii="Times New Roman" w:hAnsi="Times New Roman"/>
          <w:b w:val="1"/>
          <w:bCs w:val="1"/>
          <w:rtl w:val="0"/>
          <w:lang w:val="en-US"/>
        </w:rPr>
        <w:t>Risk Management Strategy (GV.RM):</w:t>
      </w:r>
      <w:r>
        <w:rPr>
          <w:rFonts w:ascii="Times New Roman" w:hAnsi="Times New Roman"/>
          <w:rtl w:val="0"/>
          <w:lang w:val="en-US"/>
        </w:rPr>
        <w:t xml:space="preserve"> the organization's risk appetite and tolerance are established and communicated</w:t>
      </w:r>
    </w:p>
    <w:p>
      <w:pPr>
        <w:pStyle w:val="Default"/>
        <w:numPr>
          <w:ilvl w:val="0"/>
          <w:numId w:val="5"/>
        </w:numPr>
        <w:suppressAutoHyphens w:val="1"/>
        <w:spacing w:before="0" w:line="240" w:lineRule="auto"/>
        <w:jc w:val="left"/>
        <w:rPr>
          <w:rFonts w:ascii="Times New Roman" w:hAnsi="Times New Roman"/>
          <w:lang w:val="en-US"/>
        </w:rPr>
      </w:pPr>
      <w:r>
        <w:rPr>
          <w:rFonts w:ascii="Times New Roman" w:hAnsi="Times New Roman"/>
          <w:b w:val="1"/>
          <w:bCs w:val="1"/>
          <w:rtl w:val="0"/>
          <w:lang w:val="en-US"/>
        </w:rPr>
        <w:t>Roles, Responsibilities &amp; Authorities (GV.RR):</w:t>
      </w:r>
      <w:r>
        <w:rPr>
          <w:rFonts w:ascii="Times New Roman" w:hAnsi="Times New Roman"/>
          <w:rtl w:val="0"/>
          <w:lang w:val="en-US"/>
        </w:rPr>
        <w:t xml:space="preserve"> who is accountable for what</w:t>
      </w:r>
      <w:r>
        <w:rPr>
          <w:rFonts w:ascii="Times New Roman" w:hAnsi="Times New Roman"/>
          <w:rtl w:val="0"/>
          <w:lang w:val="en-US"/>
        </w:rPr>
        <w:t>,</w:t>
      </w:r>
      <w:r>
        <w:rPr>
          <w:rFonts w:ascii="Times New Roman" w:hAnsi="Times New Roman"/>
          <w:rtl w:val="0"/>
          <w:lang w:val="en-US"/>
        </w:rPr>
        <w:t xml:space="preserve"> e.g., a defined CISO role, board-level reporting lines</w:t>
      </w:r>
    </w:p>
    <w:p>
      <w:pPr>
        <w:pStyle w:val="Default"/>
        <w:numPr>
          <w:ilvl w:val="0"/>
          <w:numId w:val="5"/>
        </w:numPr>
        <w:suppressAutoHyphens w:val="1"/>
        <w:spacing w:before="0" w:line="240" w:lineRule="auto"/>
        <w:jc w:val="left"/>
        <w:rPr>
          <w:rFonts w:ascii="Times New Roman" w:hAnsi="Times New Roman"/>
        </w:rPr>
      </w:pPr>
      <w:r>
        <w:rPr>
          <w:rFonts w:ascii="Times New Roman" w:hAnsi="Times New Roman"/>
          <w:b w:val="1"/>
          <w:bCs w:val="1"/>
          <w:rtl w:val="0"/>
        </w:rPr>
        <w:t>Policy (GV.PO):</w:t>
      </w:r>
      <w:r>
        <w:rPr>
          <w:rFonts w:ascii="Times New Roman" w:hAnsi="Times New Roman"/>
          <w:rtl w:val="0"/>
          <w:lang w:val="en-US"/>
        </w:rPr>
        <w:t xml:space="preserve"> cybersecurity policy is established and communicated</w:t>
      </w:r>
    </w:p>
    <w:p>
      <w:pPr>
        <w:pStyle w:val="Default"/>
        <w:numPr>
          <w:ilvl w:val="0"/>
          <w:numId w:val="5"/>
        </w:numPr>
        <w:suppressAutoHyphens w:val="1"/>
        <w:spacing w:before="0" w:line="240" w:lineRule="auto"/>
        <w:jc w:val="left"/>
        <w:rPr>
          <w:rFonts w:ascii="Times New Roman" w:hAnsi="Times New Roman"/>
          <w:lang w:val="en-US"/>
        </w:rPr>
      </w:pPr>
      <w:r>
        <w:rPr>
          <w:rFonts w:ascii="Times New Roman" w:hAnsi="Times New Roman"/>
          <w:b w:val="1"/>
          <w:bCs w:val="1"/>
          <w:rtl w:val="0"/>
          <w:lang w:val="en-US"/>
        </w:rPr>
        <w:t>Oversight (GV.OV):</w:t>
      </w:r>
      <w:r>
        <w:rPr>
          <w:rFonts w:ascii="Times New Roman" w:hAnsi="Times New Roman"/>
          <w:rtl w:val="0"/>
          <w:lang w:val="en-US"/>
        </w:rPr>
        <w:t xml:space="preserve"> results of risk management activities are used to inform and adjust strategy</w:t>
      </w:r>
    </w:p>
    <w:p>
      <w:pPr>
        <w:pStyle w:val="Default"/>
        <w:numPr>
          <w:ilvl w:val="0"/>
          <w:numId w:val="5"/>
        </w:numPr>
        <w:suppressAutoHyphens w:val="1"/>
        <w:spacing w:before="0" w:line="240" w:lineRule="auto"/>
        <w:jc w:val="left"/>
        <w:rPr>
          <w:rFonts w:ascii="Times New Roman" w:hAnsi="Times New Roman"/>
          <w:lang w:val="en-US"/>
        </w:rPr>
      </w:pPr>
      <w:r>
        <w:rPr>
          <w:rFonts w:ascii="Times New Roman" w:hAnsi="Times New Roman"/>
          <w:b w:val="1"/>
          <w:bCs w:val="1"/>
          <w:rtl w:val="0"/>
          <w:lang w:val="en-US"/>
        </w:rPr>
        <w:t>Cybersecurity Supply Chain Risk Management (GV.SC):</w:t>
      </w:r>
      <w:r>
        <w:rPr>
          <w:rFonts w:ascii="Times New Roman" w:hAnsi="Times New Roman"/>
          <w:rtl w:val="0"/>
          <w:lang w:val="en-US"/>
        </w:rPr>
        <w:t xml:space="preserve"> third-party/vendor risk is factored into overall governance</w:t>
      </w:r>
    </w:p>
    <w:p>
      <w:pPr>
        <w:pStyle w:val="Default"/>
        <w:suppressAutoHyphens w:val="1"/>
        <w:spacing w:before="0" w:line="240" w:lineRule="auto"/>
        <w:jc w:val="left"/>
        <w:rPr>
          <w:rFonts w:ascii="Times New Roman" w:cs="Times New Roman" w:hAnsi="Times New Roman" w:eastAsia="Times New Roman"/>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Real-World Examples</w:t>
      </w:r>
    </w:p>
    <w:p>
      <w:pPr>
        <w:pStyle w:val="Default"/>
        <w:numPr>
          <w:ilvl w:val="0"/>
          <w:numId w:val="7"/>
        </w:numPr>
        <w:suppressAutoHyphens w:val="1"/>
        <w:spacing w:before="0" w:line="240" w:lineRule="auto"/>
        <w:jc w:val="left"/>
        <w:rPr>
          <w:rFonts w:ascii="Times New Roman" w:hAnsi="Times New Roman"/>
          <w:lang w:val="en-US"/>
        </w:rPr>
      </w:pPr>
      <w:r>
        <w:rPr>
          <w:rFonts w:ascii="Times New Roman" w:hAnsi="Times New Roman"/>
          <w:rtl w:val="0"/>
          <w:lang w:val="en-US"/>
        </w:rPr>
        <w:t>A company's board formally approves a cybersecurity policy and assigns a CISO with defined authority (GV.RR, GV.PO)</w:t>
      </w:r>
    </w:p>
    <w:p>
      <w:pPr>
        <w:pStyle w:val="Default"/>
        <w:numPr>
          <w:ilvl w:val="0"/>
          <w:numId w:val="7"/>
        </w:numPr>
        <w:suppressAutoHyphens w:val="1"/>
        <w:spacing w:before="0" w:line="240" w:lineRule="auto"/>
        <w:jc w:val="left"/>
        <w:rPr>
          <w:rFonts w:ascii="Times New Roman" w:hAnsi="Times New Roman"/>
          <w:lang w:val="en-US"/>
        </w:rPr>
      </w:pPr>
      <w:r>
        <w:rPr>
          <w:rFonts w:ascii="Times New Roman" w:hAnsi="Times New Roman"/>
          <w:rtl w:val="0"/>
          <w:lang w:val="en-US"/>
        </w:rPr>
        <w:t>A retail company identifies that PCI-DSS compliance is a legal requirement shaping its security priorities (GV.OC)</w:t>
      </w:r>
    </w:p>
    <w:p>
      <w:pPr>
        <w:pStyle w:val="Default"/>
        <w:numPr>
          <w:ilvl w:val="0"/>
          <w:numId w:val="7"/>
        </w:numPr>
        <w:suppressAutoHyphens w:val="1"/>
        <w:spacing w:before="0" w:line="240" w:lineRule="auto"/>
        <w:jc w:val="left"/>
        <w:rPr>
          <w:rFonts w:ascii="Times New Roman" w:hAnsi="Times New Roman"/>
          <w:lang w:val="en-US"/>
        </w:rPr>
      </w:pPr>
      <w:r>
        <w:rPr>
          <w:rFonts w:ascii="Times New Roman" w:hAnsi="Times New Roman"/>
          <w:rtl w:val="0"/>
          <w:lang w:val="en-US"/>
        </w:rPr>
        <w:t>A company sets a formal risk appetite statement: "We will not accept risks that could cause more than 4 hours of downtime" (GV.RM)</w:t>
      </w:r>
    </w:p>
    <w:p>
      <w:pPr>
        <w:pStyle w:val="Default"/>
        <w:suppressAutoHyphens w:val="1"/>
        <w:spacing w:before="0" w:line="240" w:lineRule="auto"/>
        <w:rPr>
          <w:rFonts w:ascii="Times New Roman" w:cs="Times New Roman" w:hAnsi="Times New Roman" w:eastAsia="Times New Roman"/>
          <w:outline w:val="0"/>
          <w:color w:val="808080"/>
          <w14:textFill>
            <w14:solidFill>
              <w14:srgbClr w14:val="808080"/>
            </w14:solidFill>
          </w14:textFill>
        </w:rPr>
      </w:pPr>
    </w:p>
    <w:p>
      <w:pPr>
        <w:pStyle w:val="Default"/>
        <w:suppressAutoHyphens w:val="1"/>
        <w:spacing w:before="0" w:after="299" w:line="240" w:lineRule="auto"/>
        <w:rPr>
          <w:rFonts w:ascii="Times New Roman" w:cs="Times New Roman" w:hAnsi="Times New Roman" w:eastAsia="Times New Roman"/>
          <w:b w:val="1"/>
          <w:bCs w:val="1"/>
          <w:sz w:val="36"/>
          <w:szCs w:val="36"/>
          <w:u w:val="single"/>
        </w:rPr>
      </w:pPr>
      <w:r>
        <w:rPr>
          <w:rFonts w:ascii="Times New Roman" w:hAnsi="Times New Roman"/>
          <w:b w:val="1"/>
          <w:bCs w:val="1"/>
          <w:sz w:val="36"/>
          <w:szCs w:val="36"/>
          <w:u w:val="single"/>
          <w:rtl w:val="0"/>
          <w:lang w:val="en-US"/>
        </w:rPr>
        <w:t xml:space="preserve">2) </w:t>
      </w:r>
      <w:r>
        <w:rPr>
          <w:rFonts w:ascii="Times New Roman" w:hAnsi="Times New Roman"/>
          <w:b w:val="1"/>
          <w:bCs w:val="1"/>
          <w:sz w:val="36"/>
          <w:szCs w:val="36"/>
          <w:u w:val="single"/>
          <w:rtl w:val="0"/>
          <w:lang w:val="es-ES_tradnl"/>
        </w:rPr>
        <w:t>IDENTIFY (ID)</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Understanding the organization's assets, data, systems, and risk exposure</w:t>
      </w:r>
      <w:r>
        <w:rPr>
          <w:rFonts w:ascii="Times New Roman" w:hAnsi="Times New Roman"/>
          <w:rtl w:val="0"/>
          <w:lang w:val="en-US"/>
        </w:rPr>
        <w:t>,</w:t>
      </w:r>
      <w:r>
        <w:rPr>
          <w:rFonts w:ascii="Times New Roman" w:hAnsi="Times New Roman"/>
          <w:rtl w:val="0"/>
          <w:lang w:val="en-US"/>
        </w:rPr>
        <w:t xml:space="preserve"> you can't protect what you don't know you have.</w:t>
      </w:r>
      <w:r>
        <w:rPr>
          <w:rFonts w:ascii="Times New Roman" w:hAnsi="Times New Roman"/>
          <w:rtl w:val="0"/>
          <w:lang w:val="en-US"/>
        </w:rPr>
        <w:t xml:space="preserve"> </w:t>
      </w:r>
      <w:r>
        <w:rPr>
          <w:rFonts w:ascii="Times New Roman" w:hAnsi="Times New Roman"/>
          <w:rtl w:val="0"/>
          <w:lang w:val="en-US"/>
        </w:rPr>
        <w:t xml:space="preserve">Identify is the 'know your environment' function </w:t>
      </w:r>
      <w:r>
        <w:rPr>
          <w:rFonts w:ascii="Times New Roman" w:hAnsi="Times New Roman"/>
          <w:rtl w:val="0"/>
          <w:lang w:val="en-US"/>
        </w:rPr>
        <w:t>-</w:t>
      </w:r>
      <w:r>
        <w:rPr>
          <w:rFonts w:ascii="Times New Roman" w:hAnsi="Times New Roman"/>
          <w:rtl w:val="0"/>
          <w:lang w:val="en-US"/>
        </w:rPr>
        <w:t xml:space="preserve"> inventory, risk assessment, understanding what you actually have to protect.</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Key Categories</w:t>
      </w:r>
    </w:p>
    <w:p>
      <w:pPr>
        <w:pStyle w:val="Default"/>
        <w:numPr>
          <w:ilvl w:val="0"/>
          <w:numId w:val="5"/>
        </w:numPr>
        <w:suppressAutoHyphens w:val="1"/>
        <w:spacing w:before="0" w:line="240" w:lineRule="auto"/>
        <w:jc w:val="left"/>
        <w:rPr>
          <w:rFonts w:ascii="Times New Roman" w:hAnsi="Times New Roman"/>
          <w:lang w:val="fr-FR"/>
        </w:rPr>
      </w:pPr>
      <w:r>
        <w:rPr>
          <w:rFonts w:ascii="Times New Roman" w:hAnsi="Times New Roman"/>
          <w:b w:val="1"/>
          <w:bCs w:val="1"/>
          <w:rtl w:val="0"/>
          <w:lang w:val="fr-FR"/>
        </w:rPr>
        <w:t>Asset Management (ID.AM):</w:t>
      </w:r>
      <w:r>
        <w:rPr>
          <w:rFonts w:ascii="Times New Roman" w:hAnsi="Times New Roman"/>
          <w:rtl w:val="0"/>
          <w:lang w:val="en-US"/>
        </w:rPr>
        <w:t xml:space="preserve"> inventories of hardware, software, data, and systems</w:t>
      </w:r>
    </w:p>
    <w:p>
      <w:pPr>
        <w:pStyle w:val="Default"/>
        <w:numPr>
          <w:ilvl w:val="0"/>
          <w:numId w:val="5"/>
        </w:numPr>
        <w:suppressAutoHyphens w:val="1"/>
        <w:spacing w:before="0" w:line="240" w:lineRule="auto"/>
        <w:jc w:val="left"/>
        <w:rPr>
          <w:rFonts w:ascii="Times New Roman" w:hAnsi="Times New Roman"/>
          <w:lang w:val="en-US"/>
        </w:rPr>
      </w:pPr>
      <w:r>
        <w:rPr>
          <w:rFonts w:ascii="Times New Roman" w:hAnsi="Times New Roman"/>
          <w:b w:val="1"/>
          <w:bCs w:val="1"/>
          <w:rtl w:val="0"/>
          <w:lang w:val="en-US"/>
        </w:rPr>
        <w:t>Risk Assessment (ID.RA):</w:t>
      </w:r>
      <w:r>
        <w:rPr>
          <w:rFonts w:ascii="Times New Roman" w:hAnsi="Times New Roman"/>
          <w:rtl w:val="0"/>
          <w:lang w:val="en-US"/>
        </w:rPr>
        <w:t xml:space="preserve"> identifying and analyzing cybersecurity risk to the organization</w:t>
      </w:r>
    </w:p>
    <w:p>
      <w:pPr>
        <w:pStyle w:val="Default"/>
        <w:numPr>
          <w:ilvl w:val="0"/>
          <w:numId w:val="5"/>
        </w:numPr>
        <w:suppressAutoHyphens w:val="1"/>
        <w:spacing w:before="0" w:line="240" w:lineRule="auto"/>
        <w:jc w:val="left"/>
        <w:rPr>
          <w:rFonts w:ascii="Times New Roman" w:hAnsi="Times New Roman"/>
          <w:lang w:val="en-US"/>
        </w:rPr>
      </w:pPr>
      <w:r>
        <w:rPr>
          <w:rFonts w:ascii="Times New Roman" w:hAnsi="Times New Roman"/>
          <w:b w:val="1"/>
          <w:bCs w:val="1"/>
          <w:rtl w:val="0"/>
          <w:lang w:val="en-US"/>
        </w:rPr>
        <w:t>Improvement (ID.IM):</w:t>
      </w:r>
      <w:r>
        <w:rPr>
          <w:rFonts w:ascii="Times New Roman" w:hAnsi="Times New Roman"/>
          <w:rtl w:val="0"/>
          <w:lang w:val="en-US"/>
        </w:rPr>
        <w:t xml:space="preserve"> lessons learned and gaps are identified to improve future risk management</w:t>
      </w:r>
    </w:p>
    <w:p>
      <w:pPr>
        <w:pStyle w:val="Default"/>
        <w:suppressAutoHyphens w:val="1"/>
        <w:spacing w:before="0" w:line="240" w:lineRule="auto"/>
        <w:jc w:val="left"/>
        <w:rPr>
          <w:rFonts w:ascii="Times New Roman" w:cs="Times New Roman" w:hAnsi="Times New Roman" w:eastAsia="Times New Roman"/>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Real-World Examples</w:t>
      </w:r>
    </w:p>
    <w:p>
      <w:pPr>
        <w:pStyle w:val="Default"/>
        <w:numPr>
          <w:ilvl w:val="0"/>
          <w:numId w:val="8"/>
        </w:numPr>
        <w:suppressAutoHyphens w:val="1"/>
        <w:spacing w:before="0" w:line="240" w:lineRule="auto"/>
        <w:jc w:val="left"/>
        <w:rPr>
          <w:rFonts w:ascii="Times New Roman" w:hAnsi="Times New Roman"/>
          <w:lang w:val="en-US"/>
        </w:rPr>
      </w:pPr>
      <w:r>
        <w:rPr>
          <w:rFonts w:ascii="Times New Roman" w:hAnsi="Times New Roman"/>
          <w:rtl w:val="0"/>
          <w:lang w:val="en-US"/>
        </w:rPr>
        <w:t>An IT team maintains an inventory of every laptop, server, and SaaS application the company uses (ID.AM)</w:t>
      </w:r>
    </w:p>
    <w:p>
      <w:pPr>
        <w:pStyle w:val="Default"/>
        <w:numPr>
          <w:ilvl w:val="0"/>
          <w:numId w:val="7"/>
        </w:numPr>
        <w:suppressAutoHyphens w:val="1"/>
        <w:spacing w:before="0" w:line="240" w:lineRule="auto"/>
        <w:jc w:val="left"/>
        <w:rPr>
          <w:rFonts w:ascii="Times New Roman" w:hAnsi="Times New Roman"/>
          <w:lang w:val="en-US"/>
        </w:rPr>
      </w:pPr>
      <w:r>
        <w:rPr>
          <w:rFonts w:ascii="Times New Roman" w:hAnsi="Times New Roman"/>
          <w:rtl w:val="0"/>
          <w:lang w:val="en-US"/>
        </w:rPr>
        <w:t>A company runs an annual risk assessment identifying that its customer database is its highest-value, highest-risk asset (ID.RA)</w:t>
      </w:r>
    </w:p>
    <w:p>
      <w:pPr>
        <w:pStyle w:val="Default"/>
        <w:numPr>
          <w:ilvl w:val="0"/>
          <w:numId w:val="7"/>
        </w:numPr>
        <w:suppressAutoHyphens w:val="1"/>
        <w:spacing w:before="0" w:line="240" w:lineRule="auto"/>
        <w:jc w:val="left"/>
        <w:rPr>
          <w:rFonts w:ascii="Times New Roman" w:hAnsi="Times New Roman"/>
          <w:lang w:val="en-US"/>
        </w:rPr>
      </w:pPr>
      <w:r>
        <w:rPr>
          <w:rFonts w:ascii="Times New Roman" w:hAnsi="Times New Roman"/>
          <w:rtl w:val="0"/>
          <w:lang w:val="en-US"/>
        </w:rPr>
        <w:t>After a phishing incident, the security team documents what worked and what didn't, feeding it into next year's plan (ID.IM)</w:t>
      </w:r>
    </w:p>
    <w:p>
      <w:pPr>
        <w:pStyle w:val="Default"/>
        <w:suppressAutoHyphens w:val="1"/>
        <w:spacing w:before="0" w:after="24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outline w:val="0"/>
          <w:color w:val="808080"/>
          <w14:textFill>
            <w14:solidFill>
              <w14:srgbClr w14:val="808080"/>
            </w14:solidFill>
          </w14:textFill>
        </w:rPr>
      </w:pPr>
    </w:p>
    <w:p>
      <w:pPr>
        <w:pStyle w:val="Default"/>
        <w:suppressAutoHyphens w:val="1"/>
        <w:spacing w:before="0" w:after="299" w:line="240" w:lineRule="auto"/>
        <w:rPr>
          <w:rFonts w:ascii="Times New Roman" w:cs="Times New Roman" w:hAnsi="Times New Roman" w:eastAsia="Times New Roman"/>
          <w:b w:val="1"/>
          <w:bCs w:val="1"/>
          <w:sz w:val="36"/>
          <w:szCs w:val="36"/>
          <w:u w:val="single"/>
        </w:rPr>
      </w:pPr>
      <w:r>
        <w:rPr>
          <w:rFonts w:ascii="Times New Roman" w:hAnsi="Times New Roman"/>
          <w:b w:val="1"/>
          <w:bCs w:val="1"/>
          <w:sz w:val="36"/>
          <w:szCs w:val="36"/>
          <w:u w:val="single"/>
          <w:rtl w:val="0"/>
          <w:lang w:val="en-US"/>
        </w:rPr>
        <w:t xml:space="preserve">3) </w:t>
      </w:r>
      <w:r>
        <w:rPr>
          <w:rFonts w:ascii="Times New Roman" w:hAnsi="Times New Roman"/>
          <w:b w:val="1"/>
          <w:bCs w:val="1"/>
          <w:sz w:val="36"/>
          <w:szCs w:val="36"/>
          <w:u w:val="single"/>
          <w:rtl w:val="0"/>
          <w:lang w:val="en-US"/>
        </w:rPr>
        <w:t>PROTECT (PR)</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Implementing safeguards to prevent or limit the impact of potential cybersecurity events.</w:t>
      </w:r>
      <w:r>
        <w:rPr>
          <w:rFonts w:ascii="Times New Roman" w:hAnsi="Times New Roman"/>
          <w:rtl w:val="0"/>
          <w:lang w:val="en-US"/>
        </w:rPr>
        <w:t xml:space="preserve"> </w:t>
      </w:r>
      <w:r>
        <w:rPr>
          <w:rFonts w:ascii="Times New Roman" w:hAnsi="Times New Roman"/>
          <w:rtl w:val="0"/>
          <w:lang w:val="en-US"/>
        </w:rPr>
        <w:t xml:space="preserve">Protect is the 'lock it down' function </w:t>
      </w:r>
      <w:r>
        <w:rPr>
          <w:rFonts w:ascii="Times New Roman" w:hAnsi="Times New Roman"/>
          <w:rtl w:val="0"/>
          <w:lang w:val="en-US"/>
        </w:rPr>
        <w:t>-</w:t>
      </w:r>
      <w:r>
        <w:rPr>
          <w:rFonts w:ascii="Times New Roman" w:hAnsi="Times New Roman"/>
          <w:rtl w:val="0"/>
          <w:lang w:val="en-US"/>
        </w:rPr>
        <w:t xml:space="preserve"> access controls, training, encryption, patching. This is usually the largest, most resource-heavy function in practice</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Key Categories</w:t>
      </w:r>
    </w:p>
    <w:p>
      <w:pPr>
        <w:pStyle w:val="Default"/>
        <w:numPr>
          <w:ilvl w:val="0"/>
          <w:numId w:val="5"/>
        </w:numPr>
        <w:suppressAutoHyphens w:val="1"/>
        <w:spacing w:before="0" w:line="240" w:lineRule="auto"/>
        <w:jc w:val="left"/>
        <w:rPr>
          <w:rFonts w:ascii="Times New Roman" w:hAnsi="Times New Roman"/>
          <w:b w:val="1"/>
          <w:bCs w:val="1"/>
          <w:lang w:val="en-US"/>
        </w:rPr>
      </w:pPr>
      <w:r>
        <w:rPr>
          <w:rFonts w:ascii="Times New Roman" w:hAnsi="Times New Roman"/>
          <w:b w:val="1"/>
          <w:bCs w:val="1"/>
          <w:rtl w:val="0"/>
          <w:lang w:val="en-US"/>
        </w:rPr>
        <w:t>Identity Management, Authentication &amp; Access Control (PR.AA):</w:t>
      </w:r>
      <w:r>
        <w:rPr>
          <w:rFonts w:ascii="Times New Roman" w:hAnsi="Times New Roman"/>
          <w:b w:val="0"/>
          <w:bCs w:val="0"/>
          <w:rtl w:val="0"/>
          <w:lang w:val="en-US"/>
        </w:rPr>
        <w:t xml:space="preserve"> least-privilege access, MFA</w:t>
      </w:r>
    </w:p>
    <w:p>
      <w:pPr>
        <w:pStyle w:val="Default"/>
        <w:numPr>
          <w:ilvl w:val="0"/>
          <w:numId w:val="5"/>
        </w:numPr>
        <w:suppressAutoHyphens w:val="1"/>
        <w:spacing w:before="0" w:line="240" w:lineRule="auto"/>
        <w:jc w:val="left"/>
        <w:rPr>
          <w:rFonts w:ascii="Times New Roman" w:hAnsi="Times New Roman"/>
          <w:lang w:val="en-US"/>
        </w:rPr>
      </w:pPr>
      <w:r>
        <w:rPr>
          <w:rFonts w:ascii="Times New Roman" w:hAnsi="Times New Roman"/>
          <w:b w:val="1"/>
          <w:bCs w:val="1"/>
          <w:rtl w:val="0"/>
          <w:lang w:val="en-US"/>
        </w:rPr>
        <w:t>Awareness &amp; Training (PR.AT):</w:t>
      </w:r>
      <w:r>
        <w:rPr>
          <w:rFonts w:ascii="Times New Roman" w:hAnsi="Times New Roman"/>
          <w:rtl w:val="0"/>
          <w:lang w:val="en-US"/>
        </w:rPr>
        <w:t xml:space="preserve"> employees trained on security practices</w:t>
      </w:r>
    </w:p>
    <w:p>
      <w:pPr>
        <w:pStyle w:val="Default"/>
        <w:numPr>
          <w:ilvl w:val="0"/>
          <w:numId w:val="5"/>
        </w:numPr>
        <w:suppressAutoHyphens w:val="1"/>
        <w:spacing w:before="0" w:line="240" w:lineRule="auto"/>
        <w:jc w:val="left"/>
        <w:rPr>
          <w:rFonts w:ascii="Times New Roman" w:hAnsi="Times New Roman"/>
          <w:lang w:val="en-US"/>
        </w:rPr>
      </w:pPr>
      <w:r>
        <w:rPr>
          <w:rFonts w:ascii="Times New Roman" w:hAnsi="Times New Roman"/>
          <w:b w:val="1"/>
          <w:bCs w:val="1"/>
          <w:rtl w:val="0"/>
          <w:lang w:val="en-US"/>
        </w:rPr>
        <w:t>Data Security (PR.DS):</w:t>
      </w:r>
      <w:r>
        <w:rPr>
          <w:rFonts w:ascii="Times New Roman" w:hAnsi="Times New Roman"/>
          <w:rtl w:val="0"/>
          <w:lang w:val="en-US"/>
        </w:rPr>
        <w:t xml:space="preserve"> protecting data at rest and in transit</w:t>
      </w:r>
    </w:p>
    <w:p>
      <w:pPr>
        <w:pStyle w:val="Default"/>
        <w:numPr>
          <w:ilvl w:val="0"/>
          <w:numId w:val="5"/>
        </w:numPr>
        <w:suppressAutoHyphens w:val="1"/>
        <w:spacing w:before="0" w:line="240" w:lineRule="auto"/>
        <w:jc w:val="left"/>
        <w:rPr>
          <w:rFonts w:ascii="Times New Roman" w:hAnsi="Times New Roman"/>
          <w:lang w:val="en-US"/>
        </w:rPr>
      </w:pPr>
      <w:r>
        <w:rPr>
          <w:rFonts w:ascii="Times New Roman" w:hAnsi="Times New Roman"/>
          <w:b w:val="1"/>
          <w:bCs w:val="1"/>
          <w:rtl w:val="0"/>
          <w:lang w:val="en-US"/>
        </w:rPr>
        <w:t>Platform Security (PR.PS):</w:t>
      </w:r>
      <w:r>
        <w:rPr>
          <w:rFonts w:ascii="Times New Roman" w:hAnsi="Times New Roman"/>
          <w:rtl w:val="0"/>
          <w:lang w:val="en-US"/>
        </w:rPr>
        <w:t xml:space="preserve"> hardening systems, patch management</w:t>
      </w:r>
    </w:p>
    <w:p>
      <w:pPr>
        <w:pStyle w:val="Default"/>
        <w:numPr>
          <w:ilvl w:val="0"/>
          <w:numId w:val="5"/>
        </w:numPr>
        <w:suppressAutoHyphens w:val="1"/>
        <w:spacing w:before="0" w:line="240" w:lineRule="auto"/>
        <w:jc w:val="left"/>
        <w:rPr>
          <w:rFonts w:ascii="Times New Roman" w:hAnsi="Times New Roman"/>
          <w:lang w:val="en-US"/>
        </w:rPr>
      </w:pPr>
      <w:r>
        <w:rPr>
          <w:rFonts w:ascii="Times New Roman" w:hAnsi="Times New Roman"/>
          <w:b w:val="1"/>
          <w:bCs w:val="1"/>
          <w:rtl w:val="0"/>
          <w:lang w:val="en-US"/>
        </w:rPr>
        <w:t>Technology Infrastructure Resilience (PR.IR):</w:t>
      </w:r>
      <w:r>
        <w:rPr>
          <w:rFonts w:ascii="Times New Roman" w:hAnsi="Times New Roman"/>
          <w:rtl w:val="0"/>
          <w:lang w:val="en-US"/>
        </w:rPr>
        <w:t xml:space="preserve"> ensuring infrastructure can withstand disruption</w:t>
      </w:r>
    </w:p>
    <w:p>
      <w:pPr>
        <w:pStyle w:val="Default"/>
        <w:suppressAutoHyphens w:val="1"/>
        <w:spacing w:before="0" w:line="240" w:lineRule="auto"/>
        <w:jc w:val="left"/>
        <w:rPr>
          <w:rFonts w:ascii="Times New Roman" w:cs="Times New Roman" w:hAnsi="Times New Roman" w:eastAsia="Times New Roman"/>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Real-World Examples</w:t>
      </w:r>
    </w:p>
    <w:p>
      <w:pPr>
        <w:pStyle w:val="Default"/>
        <w:numPr>
          <w:ilvl w:val="0"/>
          <w:numId w:val="9"/>
        </w:numPr>
        <w:suppressAutoHyphens w:val="1"/>
        <w:spacing w:before="0" w:line="240" w:lineRule="auto"/>
        <w:jc w:val="left"/>
        <w:rPr>
          <w:rFonts w:ascii="Times New Roman" w:hAnsi="Times New Roman"/>
          <w:lang w:val="en-US"/>
        </w:rPr>
      </w:pPr>
      <w:r>
        <w:rPr>
          <w:rFonts w:ascii="Times New Roman" w:hAnsi="Times New Roman"/>
          <w:rtl w:val="0"/>
          <w:lang w:val="en-US"/>
        </w:rPr>
        <w:t>A company enforces MFA for all employee logins (PR.AA)</w:t>
      </w:r>
    </w:p>
    <w:p>
      <w:pPr>
        <w:pStyle w:val="Default"/>
        <w:numPr>
          <w:ilvl w:val="0"/>
          <w:numId w:val="7"/>
        </w:numPr>
        <w:suppressAutoHyphens w:val="1"/>
        <w:spacing w:before="0" w:line="240" w:lineRule="auto"/>
        <w:jc w:val="left"/>
        <w:rPr>
          <w:rFonts w:ascii="Times New Roman" w:hAnsi="Times New Roman"/>
          <w:lang w:val="en-US"/>
        </w:rPr>
      </w:pPr>
      <w:r>
        <w:rPr>
          <w:rFonts w:ascii="Times New Roman" w:hAnsi="Times New Roman"/>
          <w:rtl w:val="0"/>
          <w:lang w:val="en-US"/>
        </w:rPr>
        <w:t>All new employees complete mandatory phishing-awareness training (PR.AT)</w:t>
      </w:r>
    </w:p>
    <w:p>
      <w:pPr>
        <w:pStyle w:val="Default"/>
        <w:numPr>
          <w:ilvl w:val="0"/>
          <w:numId w:val="7"/>
        </w:numPr>
        <w:suppressAutoHyphens w:val="1"/>
        <w:spacing w:before="0" w:line="240" w:lineRule="auto"/>
        <w:jc w:val="left"/>
        <w:rPr>
          <w:rFonts w:ascii="Times New Roman" w:hAnsi="Times New Roman"/>
          <w:lang w:val="en-US"/>
        </w:rPr>
      </w:pPr>
      <w:r>
        <w:rPr>
          <w:rFonts w:ascii="Times New Roman" w:hAnsi="Times New Roman"/>
          <w:rtl w:val="0"/>
          <w:lang w:val="en-US"/>
        </w:rPr>
        <w:t>Customer data is encrypted both at rest in the database and in transit over HTTPS (PR.DS)</w:t>
      </w:r>
    </w:p>
    <w:p>
      <w:pPr>
        <w:pStyle w:val="Default"/>
        <w:numPr>
          <w:ilvl w:val="0"/>
          <w:numId w:val="7"/>
        </w:numPr>
        <w:suppressAutoHyphens w:val="1"/>
        <w:spacing w:before="0" w:line="240" w:lineRule="auto"/>
        <w:jc w:val="left"/>
        <w:rPr>
          <w:rFonts w:ascii="Times New Roman" w:hAnsi="Times New Roman"/>
          <w:lang w:val="en-US"/>
        </w:rPr>
      </w:pPr>
      <w:r>
        <w:rPr>
          <w:rFonts w:ascii="Times New Roman" w:hAnsi="Times New Roman"/>
          <w:rtl w:val="0"/>
          <w:lang w:val="en-US"/>
        </w:rPr>
        <w:t>Servers are patched on a defined monthly cycle (PR.PS)</w:t>
      </w:r>
    </w:p>
    <w:p>
      <w:pPr>
        <w:pStyle w:val="Default"/>
        <w:suppressAutoHyphens w:val="1"/>
        <w:spacing w:before="0" w:after="240" w:line="240" w:lineRule="auto"/>
        <w:rPr>
          <w:rFonts w:ascii="Times New Roman" w:cs="Times New Roman" w:hAnsi="Times New Roman" w:eastAsia="Times New Roman"/>
        </w:rPr>
      </w:pPr>
    </w:p>
    <w:p>
      <w:pPr>
        <w:pStyle w:val="Default"/>
        <w:suppressAutoHyphens w:val="1"/>
        <w:spacing w:before="0" w:line="240" w:lineRule="auto"/>
        <w:rPr>
          <w:rFonts w:ascii="Times New Roman" w:cs="Times New Roman" w:hAnsi="Times New Roman" w:eastAsia="Times New Roman"/>
          <w:outline w:val="0"/>
          <w:color w:val="808080"/>
          <w14:textFill>
            <w14:solidFill>
              <w14:srgbClr w14:val="808080"/>
            </w14:solidFill>
          </w14:textFill>
        </w:rPr>
      </w:pPr>
    </w:p>
    <w:p>
      <w:pPr>
        <w:pStyle w:val="Default"/>
        <w:suppressAutoHyphens w:val="1"/>
        <w:spacing w:before="0" w:after="299" w:line="240" w:lineRule="auto"/>
        <w:rPr>
          <w:rFonts w:ascii="Times New Roman" w:cs="Times New Roman" w:hAnsi="Times New Roman" w:eastAsia="Times New Roman"/>
          <w:b w:val="1"/>
          <w:bCs w:val="1"/>
          <w:sz w:val="36"/>
          <w:szCs w:val="36"/>
          <w:u w:val="single"/>
        </w:rPr>
      </w:pPr>
      <w:r>
        <w:rPr>
          <w:rFonts w:ascii="Times New Roman" w:hAnsi="Times New Roman"/>
          <w:b w:val="1"/>
          <w:bCs w:val="1"/>
          <w:sz w:val="36"/>
          <w:szCs w:val="36"/>
          <w:u w:val="single"/>
          <w:rtl w:val="0"/>
          <w:lang w:val="en-US"/>
        </w:rPr>
        <w:t>4)</w:t>
      </w:r>
      <w:r>
        <w:rPr>
          <w:rFonts w:ascii="Times New Roman" w:hAnsi="Times New Roman"/>
          <w:b w:val="1"/>
          <w:bCs w:val="1"/>
          <w:sz w:val="36"/>
          <w:szCs w:val="36"/>
          <w:u w:val="single"/>
          <w:rtl w:val="0"/>
          <w:lang w:val="da-DK"/>
        </w:rPr>
        <w:t xml:space="preserve"> DETECT (DE)</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Finding and analyzing cybersecurity events as they happen.</w:t>
      </w:r>
      <w:r>
        <w:rPr>
          <w:rFonts w:ascii="Times New Roman" w:hAnsi="Times New Roman"/>
          <w:rtl w:val="0"/>
          <w:lang w:val="en-US"/>
        </w:rPr>
        <w:t xml:space="preserve"> </w:t>
      </w:r>
      <w:r>
        <w:rPr>
          <w:rFonts w:ascii="Times New Roman" w:hAnsi="Times New Roman"/>
          <w:rtl w:val="0"/>
          <w:lang w:val="en-US"/>
        </w:rPr>
        <w:t xml:space="preserve">Detect is the 'watch for trouble' function </w:t>
      </w:r>
      <w:r>
        <w:rPr>
          <w:rFonts w:ascii="Times New Roman" w:hAnsi="Times New Roman"/>
          <w:rtl w:val="0"/>
          <w:lang w:val="en-US"/>
        </w:rPr>
        <w:t>-</w:t>
      </w:r>
      <w:r>
        <w:rPr>
          <w:rFonts w:ascii="Times New Roman" w:hAnsi="Times New Roman"/>
          <w:rtl w:val="0"/>
          <w:lang w:val="en-US"/>
        </w:rPr>
        <w:t xml:space="preserve"> monitoring, alerting, and figuring out whether something flagged is actually a problem</w:t>
      </w:r>
      <w:r>
        <w:rPr>
          <w:rFonts w:ascii="Times New Roman" w:hAnsi="Times New Roman"/>
          <w:rtl w:val="0"/>
          <w:lang w:val="en-US"/>
        </w:rPr>
        <w:t>.</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Key Categories</w:t>
      </w:r>
    </w:p>
    <w:p>
      <w:pPr>
        <w:pStyle w:val="Default"/>
        <w:numPr>
          <w:ilvl w:val="0"/>
          <w:numId w:val="5"/>
        </w:numPr>
        <w:suppressAutoHyphens w:val="1"/>
        <w:spacing w:before="0" w:line="240" w:lineRule="auto"/>
        <w:jc w:val="left"/>
        <w:rPr>
          <w:rFonts w:ascii="Times New Roman" w:hAnsi="Times New Roman"/>
          <w:lang w:val="pt-PT"/>
        </w:rPr>
      </w:pPr>
      <w:r>
        <w:rPr>
          <w:rFonts w:ascii="Times New Roman" w:hAnsi="Times New Roman"/>
          <w:b w:val="1"/>
          <w:bCs w:val="1"/>
          <w:rtl w:val="0"/>
          <w:lang w:val="pt-PT"/>
        </w:rPr>
        <w:t>Continuous Monitoring (DE.CM):</w:t>
      </w:r>
      <w:r>
        <w:rPr>
          <w:rFonts w:ascii="Times New Roman" w:hAnsi="Times New Roman"/>
          <w:rtl w:val="0"/>
          <w:lang w:val="en-US"/>
        </w:rPr>
        <w:t xml:space="preserve"> systems and networks are monitored to find anomalies</w:t>
      </w:r>
    </w:p>
    <w:p>
      <w:pPr>
        <w:pStyle w:val="Default"/>
        <w:numPr>
          <w:ilvl w:val="0"/>
          <w:numId w:val="5"/>
        </w:numPr>
        <w:suppressAutoHyphens w:val="1"/>
        <w:spacing w:before="0" w:line="240" w:lineRule="auto"/>
        <w:jc w:val="left"/>
        <w:rPr>
          <w:rFonts w:ascii="Times New Roman" w:hAnsi="Times New Roman"/>
          <w:lang w:val="en-US"/>
        </w:rPr>
      </w:pPr>
      <w:r>
        <w:rPr>
          <w:rFonts w:ascii="Times New Roman" w:hAnsi="Times New Roman"/>
          <w:b w:val="1"/>
          <w:bCs w:val="1"/>
          <w:rtl w:val="0"/>
          <w:lang w:val="en-US"/>
        </w:rPr>
        <w:t>Adverse Event Analysis (DE.AE):</w:t>
      </w:r>
      <w:r>
        <w:rPr>
          <w:rFonts w:ascii="Times New Roman" w:hAnsi="Times New Roman"/>
          <w:rtl w:val="0"/>
          <w:lang w:val="en-US"/>
        </w:rPr>
        <w:t xml:space="preserve"> detected events are analyzed to understand scope and impact</w:t>
      </w:r>
    </w:p>
    <w:p>
      <w:pPr>
        <w:pStyle w:val="Default"/>
        <w:suppressAutoHyphens w:val="1"/>
        <w:spacing w:before="0" w:line="240" w:lineRule="auto"/>
        <w:jc w:val="left"/>
        <w:rPr>
          <w:rFonts w:ascii="Times New Roman" w:cs="Times New Roman" w:hAnsi="Times New Roman" w:eastAsia="Times New Roman"/>
        </w:rPr>
      </w:pP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Real-World Examples</w:t>
      </w:r>
    </w:p>
    <w:p>
      <w:pPr>
        <w:pStyle w:val="Default"/>
        <w:numPr>
          <w:ilvl w:val="0"/>
          <w:numId w:val="10"/>
        </w:numPr>
        <w:suppressAutoHyphens w:val="1"/>
        <w:spacing w:before="0" w:line="240" w:lineRule="auto"/>
        <w:jc w:val="left"/>
        <w:rPr>
          <w:rFonts w:ascii="Times New Roman" w:hAnsi="Times New Roman"/>
          <w:lang w:val="en-US"/>
        </w:rPr>
      </w:pPr>
      <w:r>
        <w:rPr>
          <w:rFonts w:ascii="Times New Roman" w:hAnsi="Times New Roman"/>
          <w:rtl w:val="0"/>
          <w:lang w:val="en-US"/>
        </w:rPr>
        <w:t>A SIEM tool flags unusual login activity from an unfamiliar country at 3 AM (DE.CM)</w:t>
      </w:r>
    </w:p>
    <w:p>
      <w:pPr>
        <w:pStyle w:val="Default"/>
        <w:numPr>
          <w:ilvl w:val="0"/>
          <w:numId w:val="7"/>
        </w:numPr>
        <w:suppressAutoHyphens w:val="1"/>
        <w:spacing w:before="0" w:line="240" w:lineRule="auto"/>
        <w:jc w:val="left"/>
        <w:rPr>
          <w:rFonts w:ascii="Times New Roman" w:hAnsi="Times New Roman"/>
          <w:lang w:val="en-US"/>
        </w:rPr>
      </w:pPr>
      <w:r>
        <w:rPr>
          <w:rFonts w:ascii="Times New Roman" w:hAnsi="Times New Roman"/>
          <w:rtl w:val="0"/>
          <w:lang w:val="en-US"/>
        </w:rPr>
        <w:t>A security analyst investigates a flagged alert and determines it's a false positive vs. a real compromise (DE.AE)</w:t>
      </w:r>
    </w:p>
    <w:p>
      <w:pPr>
        <w:pStyle w:val="Default"/>
        <w:numPr>
          <w:ilvl w:val="0"/>
          <w:numId w:val="7"/>
        </w:numPr>
        <w:suppressAutoHyphens w:val="1"/>
        <w:spacing w:before="0" w:line="240" w:lineRule="auto"/>
        <w:jc w:val="left"/>
        <w:rPr>
          <w:rFonts w:ascii="Times New Roman" w:hAnsi="Times New Roman"/>
          <w:lang w:val="en-US"/>
        </w:rPr>
      </w:pPr>
      <w:r>
        <w:rPr>
          <w:rFonts w:ascii="Times New Roman" w:hAnsi="Times New Roman"/>
          <w:rtl w:val="0"/>
          <w:lang w:val="en-US"/>
        </w:rPr>
        <w:t>Intrusion detection systems (IDS) monitor network traffic for known attack signatures</w:t>
      </w:r>
    </w:p>
    <w:p>
      <w:pPr>
        <w:pStyle w:val="Default"/>
        <w:suppressAutoHyphens w:val="1"/>
        <w:spacing w:before="0" w:line="240" w:lineRule="auto"/>
        <w:rPr>
          <w:rFonts w:ascii="Times New Roman" w:cs="Times New Roman" w:hAnsi="Times New Roman" w:eastAsia="Times New Roman"/>
          <w:outline w:val="0"/>
          <w:color w:val="808080"/>
          <w14:textFill>
            <w14:solidFill>
              <w14:srgbClr w14:val="808080"/>
            </w14:solidFill>
          </w14:textFill>
        </w:rPr>
      </w:pPr>
    </w:p>
    <w:p>
      <w:pPr>
        <w:pStyle w:val="Default"/>
        <w:suppressAutoHyphens w:val="1"/>
        <w:spacing w:before="0" w:after="299" w:line="240" w:lineRule="auto"/>
        <w:rPr>
          <w:rFonts w:ascii="Times New Roman" w:cs="Times New Roman" w:hAnsi="Times New Roman" w:eastAsia="Times New Roman"/>
          <w:b w:val="1"/>
          <w:bCs w:val="1"/>
          <w:sz w:val="36"/>
          <w:szCs w:val="36"/>
          <w:u w:val="single"/>
        </w:rPr>
      </w:pPr>
      <w:r>
        <w:rPr>
          <w:rFonts w:ascii="Times New Roman" w:hAnsi="Times New Roman"/>
          <w:b w:val="1"/>
          <w:bCs w:val="1"/>
          <w:sz w:val="36"/>
          <w:szCs w:val="36"/>
          <w:u w:val="single"/>
          <w:rtl w:val="0"/>
          <w:lang w:val="en-US"/>
        </w:rPr>
        <w:t>5)</w:t>
      </w:r>
      <w:r>
        <w:rPr>
          <w:rFonts w:ascii="Times New Roman" w:hAnsi="Times New Roman"/>
          <w:b w:val="1"/>
          <w:bCs w:val="1"/>
          <w:sz w:val="36"/>
          <w:szCs w:val="36"/>
          <w:u w:val="single"/>
          <w:rtl w:val="0"/>
          <w:lang w:val="en-US"/>
        </w:rPr>
        <w:t xml:space="preserve"> RESPOND (RS) &amp; RECOVER (RC)</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Taking action once a cybersecurity incident has been detected.</w:t>
      </w:r>
      <w:r>
        <w:rPr>
          <w:rFonts w:ascii="Times New Roman" w:hAnsi="Times New Roman"/>
          <w:rtl w:val="0"/>
          <w:lang w:val="en-US"/>
        </w:rPr>
        <w:t xml:space="preserve"> </w:t>
      </w:r>
      <w:r>
        <w:rPr>
          <w:rFonts w:ascii="Times New Roman" w:hAnsi="Times New Roman"/>
          <w:rtl w:val="0"/>
          <w:lang w:val="en-US"/>
        </w:rPr>
        <w:t xml:space="preserve">Respond is 'deal with the fire' </w:t>
      </w:r>
      <w:r>
        <w:rPr>
          <w:rFonts w:ascii="Times New Roman" w:hAnsi="Times New Roman"/>
          <w:rtl w:val="0"/>
          <w:lang w:val="en-US"/>
        </w:rPr>
        <w:t>-</w:t>
      </w:r>
      <w:r>
        <w:rPr>
          <w:rFonts w:ascii="Times New Roman" w:hAnsi="Times New Roman"/>
          <w:rtl w:val="0"/>
          <w:lang w:val="en-US"/>
        </w:rPr>
        <w:t xml:space="preserve"> contain it, understand it, tell the right people. </w:t>
      </w:r>
    </w:p>
    <w:p>
      <w:pPr>
        <w:pStyle w:val="Default"/>
        <w:suppressAutoHyphens w:val="1"/>
        <w:spacing w:before="0" w:after="240" w:line="240" w:lineRule="auto"/>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Key Categories:</w:t>
      </w:r>
    </w:p>
    <w:p>
      <w:pPr>
        <w:pStyle w:val="Default"/>
        <w:numPr>
          <w:ilvl w:val="0"/>
          <w:numId w:val="5"/>
        </w:numPr>
        <w:suppressAutoHyphens w:val="1"/>
        <w:spacing w:before="0" w:line="240" w:lineRule="auto"/>
        <w:jc w:val="left"/>
        <w:rPr>
          <w:rFonts w:ascii="Times New Roman" w:hAnsi="Times New Roman"/>
          <w:lang w:val="fr-FR"/>
        </w:rPr>
      </w:pPr>
      <w:r>
        <w:rPr>
          <w:rFonts w:ascii="Times New Roman" w:hAnsi="Times New Roman"/>
          <w:b w:val="1"/>
          <w:bCs w:val="1"/>
          <w:rtl w:val="0"/>
          <w:lang w:val="fr-FR"/>
        </w:rPr>
        <w:t>Incident Management (RS.MA):</w:t>
      </w:r>
      <w:r>
        <w:rPr>
          <w:rFonts w:ascii="Times New Roman" w:hAnsi="Times New Roman"/>
          <w:rtl w:val="0"/>
          <w:lang w:val="en-US"/>
        </w:rPr>
        <w:t xml:space="preserve"> the incident response process itself is executed</w:t>
      </w:r>
    </w:p>
    <w:p>
      <w:pPr>
        <w:pStyle w:val="Default"/>
        <w:numPr>
          <w:ilvl w:val="0"/>
          <w:numId w:val="5"/>
        </w:numPr>
        <w:suppressAutoHyphens w:val="1"/>
        <w:spacing w:before="0" w:line="240" w:lineRule="auto"/>
        <w:jc w:val="left"/>
        <w:rPr>
          <w:rFonts w:ascii="Times New Roman" w:hAnsi="Times New Roman"/>
          <w:lang w:val="en-US"/>
        </w:rPr>
      </w:pPr>
      <w:r>
        <w:rPr>
          <w:rFonts w:ascii="Times New Roman" w:hAnsi="Times New Roman"/>
          <w:b w:val="1"/>
          <w:bCs w:val="1"/>
          <w:rtl w:val="0"/>
          <w:lang w:val="en-US"/>
        </w:rPr>
        <w:t>Incident Analysis (RS.AN):</w:t>
      </w:r>
      <w:r>
        <w:rPr>
          <w:rFonts w:ascii="Times New Roman" w:hAnsi="Times New Roman"/>
          <w:rtl w:val="0"/>
          <w:lang w:val="en-US"/>
        </w:rPr>
        <w:t xml:space="preserve"> understanding what happened and its impact</w:t>
      </w:r>
    </w:p>
    <w:p>
      <w:pPr>
        <w:pStyle w:val="Default"/>
        <w:numPr>
          <w:ilvl w:val="0"/>
          <w:numId w:val="5"/>
        </w:numPr>
        <w:suppressAutoHyphens w:val="1"/>
        <w:spacing w:before="0" w:line="240" w:lineRule="auto"/>
        <w:jc w:val="left"/>
        <w:rPr>
          <w:rFonts w:ascii="Times New Roman" w:hAnsi="Times New Roman"/>
          <w:lang w:val="en-US"/>
        </w:rPr>
      </w:pPr>
      <w:r>
        <w:rPr>
          <w:rFonts w:ascii="Times New Roman" w:hAnsi="Times New Roman"/>
          <w:b w:val="1"/>
          <w:bCs w:val="1"/>
          <w:rtl w:val="0"/>
          <w:lang w:val="en-US"/>
        </w:rPr>
        <w:t>Incident Response Reporting &amp; Communication (RS.CO):</w:t>
      </w:r>
      <w:r>
        <w:rPr>
          <w:rFonts w:ascii="Times New Roman" w:hAnsi="Times New Roman"/>
          <w:rtl w:val="0"/>
          <w:lang w:val="en-US"/>
        </w:rPr>
        <w:t xml:space="preserve"> notifying stakeholders, regulators, or affected individuals as required</w:t>
      </w:r>
    </w:p>
    <w:p>
      <w:pPr>
        <w:pStyle w:val="Default"/>
        <w:numPr>
          <w:ilvl w:val="0"/>
          <w:numId w:val="5"/>
        </w:numPr>
        <w:suppressAutoHyphens w:val="1"/>
        <w:spacing w:before="0" w:line="240" w:lineRule="auto"/>
        <w:jc w:val="left"/>
        <w:rPr>
          <w:rFonts w:ascii="Times New Roman" w:hAnsi="Times New Roman"/>
          <w:lang w:val="fr-FR"/>
        </w:rPr>
      </w:pPr>
      <w:r>
        <w:rPr>
          <w:rFonts w:ascii="Times New Roman" w:hAnsi="Times New Roman"/>
          <w:b w:val="1"/>
          <w:bCs w:val="1"/>
          <w:rtl w:val="0"/>
          <w:lang w:val="fr-FR"/>
        </w:rPr>
        <w:t>Incident Mitigation (RS.MI):</w:t>
      </w:r>
      <w:r>
        <w:rPr>
          <w:rFonts w:ascii="Times New Roman" w:hAnsi="Times New Roman"/>
          <w:rtl w:val="0"/>
          <w:lang w:val="en-US"/>
        </w:rPr>
        <w:t xml:space="preserve"> containing and eradicating the threat</w:t>
      </w:r>
    </w:p>
    <w:p>
      <w:pPr>
        <w:pStyle w:val="Default"/>
        <w:suppressAutoHyphens w:val="1"/>
        <w:spacing w:before="0" w:line="240" w:lineRule="auto"/>
        <w:jc w:val="left"/>
        <w:rPr>
          <w:rFonts w:ascii="Times New Roman" w:cs="Times New Roman" w:hAnsi="Times New Roman" w:eastAsia="Times New Roman"/>
        </w:rPr>
      </w:pP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b w:val="1"/>
          <w:bCs w:val="1"/>
          <w:rtl w:val="0"/>
          <w:lang w:val="en-US"/>
        </w:rPr>
        <w:t>Real-World Example:</w:t>
      </w:r>
      <w:r>
        <w:rPr>
          <w:rFonts w:ascii="Times New Roman" w:hAnsi="Times New Roman"/>
          <w:rtl w:val="0"/>
          <w:lang w:val="en-US"/>
        </w:rPr>
        <w:t xml:space="preserve"> A company detects ransomware on a server. The incident response team isolates the affected machine (RS.MI), investigates the entry point (RS.AN), and notifies affected customers per legal breach-notification requirements (RS.CO).</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de-DE"/>
        </w:rPr>
        <w:t>RECOVER</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Restoring capabilities and services that were impaired by a cybersecurity incident.</w:t>
      </w:r>
      <w:r>
        <w:rPr>
          <w:rFonts w:ascii="Times New Roman" w:hAnsi="Times New Roman"/>
          <w:rtl w:val="0"/>
          <w:lang w:val="en-US"/>
        </w:rPr>
        <w:t xml:space="preserve"> </w:t>
      </w:r>
      <w:r>
        <w:rPr>
          <w:rFonts w:ascii="Times New Roman" w:hAnsi="Times New Roman"/>
          <w:rtl w:val="0"/>
          <w:lang w:val="en-US"/>
        </w:rPr>
        <w:t xml:space="preserve">Recover is 'put things back together' </w:t>
      </w:r>
      <w:r>
        <w:rPr>
          <w:rFonts w:ascii="Times New Roman" w:hAnsi="Times New Roman"/>
          <w:rtl w:val="0"/>
          <w:lang w:val="en-US"/>
        </w:rPr>
        <w:t>-</w:t>
      </w:r>
      <w:r>
        <w:rPr>
          <w:rFonts w:ascii="Times New Roman" w:hAnsi="Times New Roman"/>
          <w:rtl w:val="0"/>
          <w:lang w:val="en-US"/>
        </w:rPr>
        <w:t xml:space="preserve"> restore systems, communicate that things are back to normal</w:t>
      </w:r>
    </w:p>
    <w:p>
      <w:pPr>
        <w:pStyle w:val="Default"/>
        <w:suppressAutoHyphens w:val="1"/>
        <w:spacing w:before="0" w:after="240" w:line="240" w:lineRule="auto"/>
        <w:rPr>
          <w:rFonts w:ascii="Times New Roman" w:cs="Times New Roman" w:hAnsi="Times New Roman" w:eastAsia="Times New Roman"/>
          <w:b w:val="0"/>
          <w:bCs w:val="0"/>
        </w:rPr>
      </w:pPr>
      <w:r>
        <w:rPr>
          <w:rFonts w:ascii="Times New Roman" w:hAnsi="Times New Roman"/>
          <w:b w:val="1"/>
          <w:bCs w:val="1"/>
          <w:rtl w:val="0"/>
          <w:lang w:val="en-US"/>
        </w:rPr>
        <w:t>Key Categories:</w:t>
      </w:r>
    </w:p>
    <w:p>
      <w:pPr>
        <w:pStyle w:val="Default"/>
        <w:numPr>
          <w:ilvl w:val="0"/>
          <w:numId w:val="5"/>
        </w:numPr>
        <w:suppressAutoHyphens w:val="1"/>
        <w:spacing w:before="0" w:line="240" w:lineRule="auto"/>
        <w:jc w:val="left"/>
        <w:rPr>
          <w:rFonts w:ascii="Times New Roman" w:hAnsi="Times New Roman"/>
          <w:lang w:val="en-US"/>
        </w:rPr>
      </w:pPr>
      <w:r>
        <w:rPr>
          <w:rFonts w:ascii="Times New Roman" w:hAnsi="Times New Roman"/>
          <w:b w:val="1"/>
          <w:bCs w:val="1"/>
          <w:rtl w:val="0"/>
          <w:lang w:val="en-US"/>
        </w:rPr>
        <w:t>Incident Recovery Plan Execution (RC.RP):</w:t>
      </w:r>
      <w:r>
        <w:rPr>
          <w:rFonts w:ascii="Times New Roman" w:hAnsi="Times New Roman"/>
          <w:rtl w:val="0"/>
          <w:lang w:val="en-US"/>
        </w:rPr>
        <w:t xml:space="preserve"> restoring systems from backups, rebuilding compromised infrastructure</w:t>
      </w:r>
    </w:p>
    <w:p>
      <w:pPr>
        <w:pStyle w:val="Default"/>
        <w:numPr>
          <w:ilvl w:val="0"/>
          <w:numId w:val="5"/>
        </w:numPr>
        <w:suppressAutoHyphens w:val="1"/>
        <w:spacing w:before="0" w:line="240" w:lineRule="auto"/>
        <w:jc w:val="left"/>
        <w:rPr>
          <w:rFonts w:ascii="Times New Roman" w:hAnsi="Times New Roman"/>
          <w:lang w:val="en-US"/>
        </w:rPr>
      </w:pPr>
      <w:r>
        <w:rPr>
          <w:rFonts w:ascii="Times New Roman" w:hAnsi="Times New Roman"/>
          <w:b w:val="1"/>
          <w:bCs w:val="1"/>
          <w:rtl w:val="0"/>
          <w:lang w:val="en-US"/>
        </w:rPr>
        <w:t>Incident Recovery Communication (RC.CO):</w:t>
      </w:r>
      <w:r>
        <w:rPr>
          <w:rFonts w:ascii="Times New Roman" w:hAnsi="Times New Roman"/>
          <w:rtl w:val="0"/>
          <w:lang w:val="en-US"/>
        </w:rPr>
        <w:t xml:space="preserve"> informing stakeholders about recovery progress</w:t>
      </w:r>
    </w:p>
    <w:p>
      <w:pPr>
        <w:pStyle w:val="Default"/>
        <w:suppressAutoHyphens w:val="1"/>
        <w:spacing w:before="0" w:line="240" w:lineRule="auto"/>
        <w:jc w:val="left"/>
        <w:rPr>
          <w:rFonts w:ascii="Times New Roman" w:cs="Times New Roman" w:hAnsi="Times New Roman" w:eastAsia="Times New Roman"/>
        </w:rPr>
      </w:pP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b w:val="1"/>
          <w:bCs w:val="1"/>
          <w:rtl w:val="0"/>
          <w:lang w:val="en-US"/>
        </w:rPr>
        <w:t>Real-World Example:</w:t>
      </w:r>
      <w:r>
        <w:rPr>
          <w:rFonts w:ascii="Times New Roman" w:hAnsi="Times New Roman"/>
          <w:rtl w:val="0"/>
          <w:lang w:val="en-US"/>
        </w:rPr>
        <w:t xml:space="preserve"> After the ransomware incident above, the company restores affected systems from clean backups (RC.RP) and sends a follow-up update to customers once services are fully restored (RC.CO).</w:t>
      </w:r>
    </w:p>
    <w:p>
      <w:pPr>
        <w:pStyle w:val="Default"/>
        <w:suppressAutoHyphens w:val="1"/>
        <w:spacing w:before="0" w:line="240" w:lineRule="auto"/>
        <w:rPr>
          <w:rFonts w:ascii="Times New Roman" w:cs="Times New Roman" w:hAnsi="Times New Roman" w:eastAsia="Times New Roman"/>
          <w:outline w:val="0"/>
          <w:color w:val="808080"/>
          <w14:textFill>
            <w14:solidFill>
              <w14:srgbClr w14:val="808080"/>
            </w14:solidFill>
          </w14:textFill>
        </w:rPr>
      </w:pPr>
    </w:p>
    <w:p>
      <w:pPr>
        <w:pStyle w:val="Default"/>
        <w:suppressAutoHyphens w:val="1"/>
        <w:spacing w:before="0" w:after="299" w:line="240" w:lineRule="auto"/>
        <w:rPr>
          <w:rFonts w:ascii="Times New Roman" w:cs="Times New Roman" w:hAnsi="Times New Roman" w:eastAsia="Times New Roman"/>
          <w:b w:val="1"/>
          <w:bCs w:val="1"/>
          <w:sz w:val="36"/>
          <w:szCs w:val="36"/>
          <w:u w:val="single"/>
        </w:rPr>
      </w:pPr>
      <w:r>
        <w:rPr>
          <w:rFonts w:ascii="Times New Roman" w:hAnsi="Times New Roman"/>
          <w:b w:val="1"/>
          <w:bCs w:val="1"/>
          <w:sz w:val="36"/>
          <w:szCs w:val="36"/>
          <w:u w:val="single"/>
          <w:rtl w:val="0"/>
          <w:lang w:val="en-US"/>
        </w:rPr>
        <w:t>6)</w:t>
      </w:r>
      <w:r>
        <w:rPr>
          <w:rFonts w:ascii="Times New Roman" w:hAnsi="Times New Roman"/>
          <w:b w:val="1"/>
          <w:bCs w:val="1"/>
          <w:sz w:val="36"/>
          <w:szCs w:val="36"/>
          <w:u w:val="single"/>
          <w:rtl w:val="0"/>
          <w:lang w:val="en-US"/>
        </w:rPr>
        <w:t xml:space="preserve"> Tiers, Profiles &amp; How CSF Is Used With Other Frameworks</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fr-FR"/>
        </w:rPr>
        <w:t xml:space="preserve">1. Implementation Tiers </w:t>
      </w:r>
      <w:r>
        <w:rPr>
          <w:rFonts w:ascii="Times New Roman" w:hAnsi="Times New Roman" w:hint="default"/>
          <w:b w:val="1"/>
          <w:bCs w:val="1"/>
          <w:sz w:val="28"/>
          <w:szCs w:val="28"/>
          <w:rtl w:val="0"/>
          <w:lang w:val="en-US"/>
        </w:rPr>
        <w:t xml:space="preserve">— </w:t>
      </w:r>
      <w:r>
        <w:rPr>
          <w:rFonts w:ascii="Times New Roman" w:hAnsi="Times New Roman"/>
          <w:b w:val="1"/>
          <w:bCs w:val="1"/>
          <w:sz w:val="28"/>
          <w:szCs w:val="28"/>
          <w:rtl w:val="0"/>
          <w:lang w:val="en-US"/>
        </w:rPr>
        <w:t>Deeper Look</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 xml:space="preserve">Tiers apply </w:t>
      </w:r>
      <w:r>
        <w:rPr>
          <w:rFonts w:ascii="Times New Roman" w:hAnsi="Times New Roman"/>
          <w:i w:val="1"/>
          <w:iCs w:val="1"/>
          <w:rtl w:val="0"/>
          <w:lang w:val="en-US"/>
        </w:rPr>
        <w:t>across the whole organization</w:t>
      </w:r>
      <w:r>
        <w:rPr>
          <w:rFonts w:ascii="Times New Roman" w:hAnsi="Times New Roman"/>
          <w:rtl w:val="0"/>
          <w:lang w:val="en-US"/>
        </w:rPr>
        <w:t>, not per-function. A company might be:</w:t>
      </w:r>
    </w:p>
    <w:p>
      <w:pPr>
        <w:pStyle w:val="Default"/>
        <w:numPr>
          <w:ilvl w:val="0"/>
          <w:numId w:val="2"/>
        </w:numPr>
        <w:suppressAutoHyphens w:val="1"/>
        <w:spacing w:before="0" w:line="240" w:lineRule="auto"/>
        <w:jc w:val="left"/>
        <w:rPr>
          <w:rFonts w:ascii="Times New Roman" w:hAnsi="Times New Roman"/>
          <w:lang w:val="en-US"/>
        </w:rPr>
      </w:pPr>
      <w:r>
        <w:rPr>
          <w:rFonts w:ascii="Times New Roman" w:hAnsi="Times New Roman"/>
          <w:rtl w:val="0"/>
          <w:lang w:val="en-US"/>
        </w:rPr>
        <w:t>Tier 1 (Partial) in a startup with no formal security program</w:t>
      </w:r>
    </w:p>
    <w:p>
      <w:pPr>
        <w:pStyle w:val="Default"/>
        <w:numPr>
          <w:ilvl w:val="0"/>
          <w:numId w:val="2"/>
        </w:numPr>
        <w:suppressAutoHyphens w:val="1"/>
        <w:spacing w:before="0" w:line="240" w:lineRule="auto"/>
        <w:jc w:val="left"/>
        <w:rPr>
          <w:rFonts w:ascii="Times New Roman" w:hAnsi="Times New Roman"/>
          <w:lang w:val="en-US"/>
        </w:rPr>
      </w:pPr>
      <w:r>
        <w:rPr>
          <w:rFonts w:ascii="Times New Roman" w:hAnsi="Times New Roman"/>
          <w:rtl w:val="0"/>
          <w:lang w:val="en-US"/>
        </w:rPr>
        <w:t>Tier 3 (Repeatable) in a mid-size company with documented policies consistently followed</w:t>
      </w:r>
    </w:p>
    <w:p>
      <w:pPr>
        <w:pStyle w:val="Default"/>
        <w:numPr>
          <w:ilvl w:val="0"/>
          <w:numId w:val="2"/>
        </w:numPr>
        <w:suppressAutoHyphens w:val="1"/>
        <w:spacing w:before="0" w:line="240" w:lineRule="auto"/>
        <w:jc w:val="left"/>
        <w:rPr>
          <w:rFonts w:ascii="Times New Roman" w:hAnsi="Times New Roman"/>
          <w:lang w:val="en-US"/>
        </w:rPr>
      </w:pPr>
      <w:r>
        <w:rPr>
          <w:rFonts w:ascii="Times New Roman" w:hAnsi="Times New Roman"/>
          <w:rtl w:val="0"/>
          <w:lang w:val="en-US"/>
        </w:rPr>
        <w:t>Tier 4 (Adaptive) in a mature enterprise that adjusts its security posture based on threat intelligence in real time</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Note</w:t>
      </w:r>
      <w:r>
        <w:rPr>
          <w:rFonts w:ascii="Times New Roman" w:hAnsi="Times New Roman"/>
          <w:b w:val="1"/>
          <w:bCs w:val="1"/>
          <w:rtl w:val="0"/>
        </w:rPr>
        <w:t>:</w:t>
      </w:r>
      <w:r>
        <w:rPr>
          <w:rFonts w:ascii="Times New Roman" w:hAnsi="Times New Roman"/>
          <w:rtl w:val="0"/>
          <w:lang w:val="en-US"/>
        </w:rPr>
        <w:t xml:space="preserve"> Tiers are NOT a maturity score from 1</w:t>
      </w:r>
      <w:r>
        <w:rPr>
          <w:rFonts w:ascii="Times New Roman" w:hAnsi="Times New Roman" w:hint="default"/>
          <w:rtl w:val="0"/>
        </w:rPr>
        <w:t>–</w:t>
      </w:r>
      <w:r>
        <w:rPr>
          <w:rFonts w:ascii="Times New Roman" w:hAnsi="Times New Roman"/>
          <w:rtl w:val="0"/>
          <w:lang w:val="en-US"/>
        </w:rPr>
        <w:t xml:space="preserve">4 per function (that's a common misunderstanding). They describe the organization's </w:t>
      </w:r>
      <w:r>
        <w:rPr>
          <w:rFonts w:ascii="Times New Roman" w:hAnsi="Times New Roman"/>
          <w:i w:val="1"/>
          <w:iCs w:val="1"/>
          <w:rtl w:val="0"/>
          <w:lang w:val="en-US"/>
        </w:rPr>
        <w:t>overall</w:t>
      </w:r>
      <w:r>
        <w:rPr>
          <w:rFonts w:ascii="Times New Roman" w:hAnsi="Times New Roman"/>
          <w:rtl w:val="0"/>
          <w:lang w:val="en-US"/>
        </w:rPr>
        <w:t xml:space="preserve"> risk management sophistication.</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 xml:space="preserve">2. Profiles </w:t>
      </w:r>
      <w:r>
        <w:rPr>
          <w:rFonts w:ascii="Times New Roman" w:hAnsi="Times New Roman" w:hint="default"/>
          <w:b w:val="1"/>
          <w:bCs w:val="1"/>
          <w:sz w:val="28"/>
          <w:szCs w:val="28"/>
          <w:rtl w:val="0"/>
          <w:lang w:val="en-US"/>
        </w:rPr>
        <w:t xml:space="preserve">— </w:t>
      </w:r>
      <w:r>
        <w:rPr>
          <w:rFonts w:ascii="Times New Roman" w:hAnsi="Times New Roman"/>
          <w:b w:val="1"/>
          <w:bCs w:val="1"/>
          <w:sz w:val="28"/>
          <w:szCs w:val="28"/>
          <w:rtl w:val="0"/>
          <w:lang w:val="en-US"/>
        </w:rPr>
        <w:t>Deeper Look</w:t>
      </w:r>
    </w:p>
    <w:p>
      <w:pPr>
        <w:pStyle w:val="Default"/>
        <w:numPr>
          <w:ilvl w:val="0"/>
          <w:numId w:val="2"/>
        </w:numPr>
        <w:suppressAutoHyphens w:val="1"/>
        <w:spacing w:before="0" w:line="240" w:lineRule="auto"/>
        <w:jc w:val="left"/>
        <w:rPr>
          <w:rFonts w:ascii="Times New Roman" w:hAnsi="Times New Roman"/>
          <w:lang w:val="en-US"/>
        </w:rPr>
      </w:pPr>
      <w:r>
        <w:rPr>
          <w:rFonts w:ascii="Times New Roman" w:hAnsi="Times New Roman"/>
          <w:b w:val="1"/>
          <w:bCs w:val="1"/>
          <w:rtl w:val="0"/>
          <w:lang w:val="en-US"/>
        </w:rPr>
        <w:t>Current Profile:</w:t>
      </w:r>
      <w:r>
        <w:rPr>
          <w:rFonts w:ascii="Times New Roman" w:hAnsi="Times New Roman"/>
          <w:rtl w:val="0"/>
          <w:lang w:val="en-US"/>
        </w:rPr>
        <w:t xml:space="preserve"> where the organization is today, based on actual practice</w:t>
      </w:r>
    </w:p>
    <w:p>
      <w:pPr>
        <w:pStyle w:val="Default"/>
        <w:numPr>
          <w:ilvl w:val="0"/>
          <w:numId w:val="2"/>
        </w:numPr>
        <w:suppressAutoHyphens w:val="1"/>
        <w:spacing w:before="0" w:line="240" w:lineRule="auto"/>
        <w:jc w:val="left"/>
        <w:rPr>
          <w:rFonts w:ascii="Times New Roman" w:hAnsi="Times New Roman"/>
          <w:lang w:val="en-US"/>
        </w:rPr>
      </w:pPr>
      <w:r>
        <w:rPr>
          <w:rFonts w:ascii="Times New Roman" w:hAnsi="Times New Roman"/>
          <w:b w:val="1"/>
          <w:bCs w:val="1"/>
          <w:rtl w:val="0"/>
          <w:lang w:val="en-US"/>
        </w:rPr>
        <w:t>Target Profile:</w:t>
      </w:r>
      <w:r>
        <w:rPr>
          <w:rFonts w:ascii="Times New Roman" w:hAnsi="Times New Roman"/>
          <w:rtl w:val="0"/>
          <w:lang w:val="en-US"/>
        </w:rPr>
        <w:t xml:space="preserve"> where the organization wants to be, based on business needs and risk tolerance</w:t>
      </w:r>
    </w:p>
    <w:p>
      <w:pPr>
        <w:pStyle w:val="Default"/>
        <w:numPr>
          <w:ilvl w:val="0"/>
          <w:numId w:val="2"/>
        </w:numPr>
        <w:suppressAutoHyphens w:val="1"/>
        <w:spacing w:before="0" w:line="240" w:lineRule="auto"/>
        <w:jc w:val="left"/>
        <w:rPr>
          <w:rFonts w:ascii="Times New Roman" w:hAnsi="Times New Roman"/>
          <w:lang w:val="en-US"/>
        </w:rPr>
      </w:pPr>
      <w:r>
        <w:rPr>
          <w:rFonts w:ascii="Times New Roman" w:hAnsi="Times New Roman"/>
          <w:rtl w:val="0"/>
          <w:lang w:val="en-US"/>
        </w:rPr>
        <w:t xml:space="preserve">The </w:t>
      </w:r>
      <w:r>
        <w:rPr>
          <w:rFonts w:ascii="Times New Roman" w:hAnsi="Times New Roman"/>
          <w:b w:val="1"/>
          <w:bCs w:val="1"/>
          <w:rtl w:val="0"/>
          <w:lang w:val="en-US"/>
        </w:rPr>
        <w:t>gap analysis</w:t>
      </w:r>
      <w:r>
        <w:rPr>
          <w:rFonts w:ascii="Times New Roman" w:hAnsi="Times New Roman"/>
          <w:rtl w:val="0"/>
          <w:lang w:val="en-US"/>
        </w:rPr>
        <w:t xml:space="preserve"> between Current and Target Profile becomes the actual roadmap/action plan</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Example: A company's Current Profile shows weak Detect capabilities (no SIEM, no monitoring). Its Target Profile requires strong Detect (due to new compliance requirements). The gap = "implement a SIEM, hire a SOC analyst."</w:t>
      </w:r>
    </w:p>
    <w:p>
      <w:pPr>
        <w:pStyle w:val="Default"/>
        <w:suppressAutoHyphens w:val="1"/>
        <w:spacing w:before="0" w:after="281" w:line="24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3. How NIST CSF Pairs With Other Frameworks</w:t>
      </w:r>
    </w:p>
    <w:p>
      <w:pPr>
        <w:pStyle w:val="Default"/>
        <w:suppressAutoHyphens w:val="1"/>
        <w:spacing w:before="0" w:after="240" w:line="240" w:lineRule="auto"/>
        <w:rPr>
          <w:rFonts w:ascii="Times New Roman" w:cs="Times New Roman" w:hAnsi="Times New Roman" w:eastAsia="Times New Roman"/>
        </w:rPr>
      </w:pPr>
      <w:r>
        <w:rPr>
          <w:rFonts w:ascii="Times New Roman" w:hAnsi="Times New Roman"/>
          <w:rtl w:val="0"/>
          <w:lang w:val="en-US"/>
        </w:rPr>
        <w:t>This is one of the most commonly tested interview concepts:</w:t>
      </w:r>
    </w:p>
    <w:p>
      <w:pPr>
        <w:pStyle w:val="Default"/>
        <w:numPr>
          <w:ilvl w:val="0"/>
          <w:numId w:val="2"/>
        </w:numPr>
        <w:suppressAutoHyphens w:val="1"/>
        <w:spacing w:before="0" w:line="240" w:lineRule="auto"/>
        <w:jc w:val="left"/>
        <w:rPr>
          <w:rFonts w:ascii="Times New Roman" w:hAnsi="Times New Roman"/>
          <w:b w:val="1"/>
          <w:bCs w:val="1"/>
          <w:lang w:val="en-US"/>
        </w:rPr>
      </w:pPr>
      <w:r>
        <w:rPr>
          <w:rFonts w:ascii="Times New Roman" w:hAnsi="Times New Roman"/>
          <w:b w:val="1"/>
          <w:bCs w:val="1"/>
          <w:rtl w:val="0"/>
          <w:lang w:val="en-US"/>
        </w:rPr>
        <w:t>NIST CSF tells you WHAT to focus on</w:t>
      </w:r>
      <w:r>
        <w:rPr>
          <w:rFonts w:ascii="Times New Roman" w:hAnsi="Times New Roman"/>
          <w:b w:val="0"/>
          <w:bCs w:val="0"/>
          <w:rtl w:val="0"/>
          <w:lang w:val="en-US"/>
        </w:rPr>
        <w:t xml:space="preserve"> (risk priorities, functions)</w:t>
      </w:r>
    </w:p>
    <w:p>
      <w:pPr>
        <w:pStyle w:val="Default"/>
        <w:numPr>
          <w:ilvl w:val="0"/>
          <w:numId w:val="2"/>
        </w:numPr>
        <w:suppressAutoHyphens w:val="1"/>
        <w:spacing w:before="0" w:line="240" w:lineRule="auto"/>
        <w:jc w:val="left"/>
        <w:rPr>
          <w:rFonts w:ascii="Times New Roman" w:hAnsi="Times New Roman"/>
          <w:b w:val="1"/>
          <w:bCs w:val="1"/>
          <w:lang w:val="en-US"/>
        </w:rPr>
      </w:pPr>
      <w:r>
        <w:rPr>
          <w:rFonts w:ascii="Times New Roman" w:hAnsi="Times New Roman"/>
          <w:b w:val="1"/>
          <w:bCs w:val="1"/>
          <w:rtl w:val="0"/>
          <w:lang w:val="en-US"/>
        </w:rPr>
        <w:t>ISO 27001 and SOC 2 tell you HOW to prove you're doing it</w:t>
      </w:r>
      <w:r>
        <w:rPr>
          <w:rFonts w:ascii="Times New Roman" w:hAnsi="Times New Roman"/>
          <w:b w:val="0"/>
          <w:bCs w:val="0"/>
          <w:rtl w:val="0"/>
          <w:lang w:val="en-US"/>
        </w:rPr>
        <w:t xml:space="preserve"> (specific controls, formal certification/attestation)</w:t>
      </w:r>
    </w:p>
    <w:p>
      <w:pPr>
        <w:pStyle w:val="Default"/>
        <w:numPr>
          <w:ilvl w:val="0"/>
          <w:numId w:val="2"/>
        </w:numPr>
        <w:suppressAutoHyphens w:val="1"/>
        <w:spacing w:before="0" w:line="240" w:lineRule="auto"/>
        <w:jc w:val="left"/>
        <w:rPr>
          <w:rFonts w:ascii="Times New Roman" w:hAnsi="Times New Roman"/>
          <w:lang w:val="en-US"/>
        </w:rPr>
      </w:pPr>
      <w:r>
        <w:rPr>
          <w:rFonts w:ascii="Times New Roman" w:hAnsi="Times New Roman"/>
          <w:rtl w:val="0"/>
          <w:lang w:val="en-US"/>
        </w:rPr>
        <w:t>Many organizations use NIST CSF internally for self-assessment and strategic planning, then pursue ISO 27001 certification or a SOC 2 report to demonstrate compliance externally to customers/regulators</w:t>
      </w:r>
    </w:p>
    <w:p>
      <w:pPr>
        <w:pStyle w:val="Default"/>
        <w:numPr>
          <w:ilvl w:val="0"/>
          <w:numId w:val="2"/>
        </w:numPr>
        <w:suppressAutoHyphens w:val="1"/>
        <w:spacing w:before="0" w:line="240" w:lineRule="auto"/>
        <w:jc w:val="left"/>
        <w:rPr>
          <w:rFonts w:ascii="Times New Roman" w:hAnsi="Times New Roman"/>
          <w:lang w:val="en-US"/>
        </w:rPr>
      </w:pPr>
      <w:r>
        <w:rPr>
          <w:rFonts w:ascii="Times New Roman" w:hAnsi="Times New Roman"/>
          <w:rtl w:val="0"/>
          <w:lang w:val="en-US"/>
        </w:rPr>
        <w:t xml:space="preserve">They are </w:t>
      </w:r>
      <w:r>
        <w:rPr>
          <w:rFonts w:ascii="Times New Roman" w:hAnsi="Times New Roman"/>
          <w:b w:val="1"/>
          <w:bCs w:val="1"/>
          <w:rtl w:val="0"/>
          <w:lang w:val="en-US"/>
        </w:rPr>
        <w:t>complementary, not competing</w:t>
      </w:r>
      <w:r>
        <w:rPr>
          <w:rFonts w:ascii="Times New Roman" w:hAnsi="Times New Roman" w:hint="default"/>
          <w:rtl w:val="0"/>
          <w:lang w:val="en-US"/>
        </w:rPr>
        <w:t xml:space="preserve"> — </w:t>
      </w:r>
      <w:r>
        <w:rPr>
          <w:rFonts w:ascii="Times New Roman" w:hAnsi="Times New Roman"/>
          <w:rtl w:val="0"/>
          <w:lang w:val="en-US"/>
        </w:rPr>
        <w:t>a company can be "NIST CSF-aligned" while also being ISO 27001 certified</w:t>
      </w:r>
    </w:p>
    <w:sectPr>
      <w:headerReference w:type="default" r:id="rId6"/>
      <w:footerReference w:type="default" r:id="rId7"/>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Lettered"/>
  </w:abstractNum>
  <w:abstractNum w:abstractNumId="3">
    <w:multiLevelType w:val="hybridMultilevel"/>
    <w:styleLink w:val="Lettered"/>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Numbered"/>
  </w:abstractNum>
  <w:abstractNum w:abstractNumId="5">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6">
    <w:abstractNumId w:val="5"/>
  </w:num>
  <w:num w:numId="7">
    <w:abstractNumId w:val="4"/>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numbering" w:styleId="Lettered">
    <w:name w:val="Lettered"/>
    <w:pPr>
      <w:numPr>
        <w:numId w:val="3"/>
      </w:numPr>
    </w:pPr>
  </w:style>
  <w:style w:type="numbering" w:styleId="Numbered">
    <w:name w:val="Numbered"/>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