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0"/>
        <w:jc w:val="left"/>
      </w:pPr>
      <w:r>
        <w:rPr>
          <w:b/>
          <w:bCs/>
          <w:color w:val="1F3864"/>
          <w:sz w:val="44"/>
          <w:szCs w:val="44"/>
        </w:rPr>
        <w:t xml:space="preserve">Security Assessment Report: IT PMO Kanban Board</w:t>
      </w:r>
    </w:p>
    <w:p>
      <w:pPr>
        <w:spacing w:after="100"/>
        <w:rPr>
          <w:color w:val="595959"/>
          <w:sz w:val="26"/>
          <w:szCs w:val="26"/>
        </w:rPr>
      </w:pPr>
      <w:r>
        <w:rPr>
          <w:color w:val="595959"/>
          <w:sz w:val="26"/>
          <w:szCs w:val="26"/>
        </w:rPr>
        <w:t xml:space="preserve">Single-file web application (index.html)</w:t>
      </w:r>
    </w:p>
    <w:p>
      <w:pPr>
        <w:pBdr>
          <w:bottom w:val="single" w:color="1F3864" w:sz="8" w:space="4"/>
        </w:pBdr>
        <w:spacing w:after="300"/>
      </w:pPr>
    </w:p>
    <w:p>
      <w:pPr>
        <w:spacing w:after="100"/>
      </w:pPr>
      <w:r>
        <w:rPr>
          <w:b/>
          <w:bCs/>
        </w:rPr>
        <w:t xml:space="preserve">Date: </w:t>
      </w:r>
      <w:r>
        <w:t xml:space="preserve">2026-10-06</w:t>
      </w:r>
    </w:p>
    <w:p>
      <w:pPr>
        <w:spacing w:after="100"/>
      </w:pPr>
      <w:r>
        <w:rPr>
          <w:b/>
          <w:bCs/>
        </w:rPr>
        <w:t xml:space="preserve">Scope: </w:t>
      </w:r>
      <w:r>
        <w:t xml:space="preserve">index.html plus repository configuration (.github/workflows, .mcp.json, .gitignore, README.md, CLAUDE.md, .claude/)</w:t>
      </w:r>
    </w:p>
    <w:p>
      <w:pPr>
        <w:spacing w:after="100"/>
      </w:pPr>
      <w:r>
        <w:rPr>
          <w:b/>
          <w:bCs/>
        </w:rPr>
        <w:t xml:space="preserve">Methodology: </w:t>
      </w:r>
      <w:r>
        <w:t xml:space="preserve">Static code review and grep scanning, plus dynamic testing with Playwright and Chromium (network blocked)</w:t>
      </w:r>
    </w:p>
    <w:p>
      <w:pPr>
        <w:spacing w:after="100"/>
      </w:pPr>
      <w:r>
        <w:rPr>
          <w:b/>
          <w:bCs/>
        </w:rPr>
        <w:t xml:space="preserve">Version / commit: </w:t>
      </w:r>
      <w:r>
        <w:t xml:space="preserve">f1cb341 (git rev-parse --short HEAD)</w:t>
      </w:r>
    </w:p>
    <w:p>
      <w:pPr>
        <w:spacing w:after="100"/>
      </w:pPr>
      <w:r>
        <w:rPr>
          <w:b/>
          <w:bCs/>
        </w:rPr>
        <w:t xml:space="preserve">Prepared by: </w:t>
      </w:r>
      <w:r>
        <w:t xml:space="preserve">Automated security-scanner agent (read-only review)</w:t>
      </w:r>
    </w:p>
    <w:p>
      <w:r>
        <w:br w:type="page"/>
      </w:r>
    </w:p>
    <w:p>
      <w:r>
        <w:rPr>
          <w:b/>
          <w:bCs/>
          <w:color w:val="1F3864"/>
          <w:sz w:val="32"/>
          <w:szCs w:val="32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00"/>
      </w:pPr>
      <w:r>
        <w:t xml:space="preserve">Overall risk rating: LOW. No exploitable injection, secret exposure or critical misconfiguration was found. The highest severity items are Medium and concern missing defence in depth and future abuse of the email notification.</w:t>
      </w:r>
    </w:p>
    <w:tbl>
      <w:tblPr>
        <w:tblW w:type="dxa" w:w="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C0000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Critical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B18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D96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C6E0B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Low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BF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Informational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Top three risks in plain language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SEC-001: The page has no Content-Security-Policy. Today every dynamic value is escaped, so nothing is exploitable, but a single future mistake would become a full XSS.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SEC-002: When a real notification address is set, it is visible in the public page and the form can be used to flood that mailbox with arbitrary text; CAPTCHA is explicitly turned off and there is no honeypot or throttle.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SEC-003: Due dates are only format-checked, so an impossible date such as 2099-99-99 can be submitted by tampering (confirmed). This is a data-quality issue, not a code-execution one.</w:t>
      </w:r>
    </w:p>
    <w:p>
      <w:pPr>
        <w:pStyle w:val="Heading2"/>
      </w:pPr>
      <w:r>
        <w:t xml:space="preserve">Headline recommendation</w:t>
      </w:r>
    </w:p>
    <w:p>
      <w:pPr>
        <w:spacing w:after="100"/>
      </w:pPr>
      <w:r>
        <w:t xml:space="preserve">Add the CSP and referrer meta tags to the head, and harden the FormSubmit payload (honeypot, subject sanitising, client cooldown) before putting a real email address into FORMSUBMIT_ENDPOINT on the public GitHub Pages site.</w:t>
      </w:r>
    </w:p>
    <w:p>
      <w:pPr>
        <w:pStyle w:val="Heading1"/>
      </w:pPr>
      <w:r>
        <w:t xml:space="preserve">2. Scope and methodology</w:t>
      </w:r>
    </w:p>
    <w:p>
      <w:pPr>
        <w:spacing w:after="100"/>
      </w:pPr>
      <w:r>
        <w:t xml:space="preserve">In scope: index.html (1143 lines, read in full), .github/workflows/ci.yml, .mcp.json, .gitignore, README.md, CLAUDE.md and .claude/ agent definitions.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Static review: grep for innerHTML, outerHTML, insertAdjacentHTML, document.write, eval, new Function, string timers, javascript: URLs, inline handlers, target=, window.open, location, postMessage, JSON.parse, Object.assign, storage APIs, external resources; manual trace of every template literal.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Dynamic testing: Playwright with Chromium loading file:///home/user/Claude-Project/index.html. All non-file requests were aborted; no request left the machine and no email was sent.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Classification: CVSS v3.1-style reasoning adapted to an internal demo tool; OWASP Top 10 (2021) and CWE mapping.</w:t>
      </w:r>
    </w:p>
    <w:p>
      <w:pPr>
        <w:spacing w:after="100"/>
      </w:pPr>
      <w:r>
        <w:t xml:space="preserve">Not covered: server or hosting headers (GitHub Pages), the FormSubmit service itself and its rate limiting, browser or OS vulnerabilities, the content of the Git history, and the live deployed site.</w:t>
      </w:r>
    </w:p>
    <w:p>
      <w:pPr>
        <w:pStyle w:val="Heading1"/>
      </w:pPr>
      <w:r>
        <w:t xml:space="preserve">3. Findings summary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1100"/>
        <w:gridCol w:w="1700"/>
        <w:gridCol w:w="1500"/>
        <w:gridCol w:w="10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OWASP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CWE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SEC-001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 Content-Security-Policy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D96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Medium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A05 Security Misconfiguration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CWE-693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SEC-002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FormSubmit notification has no anti-abuse controls and sends unsanitised free text into email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D96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Medium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A04 Insecure Design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CWE-799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Likely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SEC-003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Date validation accepts impossible dates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C6E0B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A04 Insecure Design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Confirmed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SEC-004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Clickjacking protection absent (no frame-busting)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C6E0B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A05 Security Misconfiguration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CWE-1021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SEC-005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 referrer policy; fetch options not hardened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C6E0B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A05 Security Misconfiguration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CWE-200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SEC-006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GitHub Actions use mutable tag references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C6E0B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A08 Software and Data Integrity Failures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CWE-829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SEC-007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Unpinned npx package in MCP configuration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C6E0B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A06 Vulnerable and Outdated Components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CWE-1357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SEC-008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Unbounded task creation and drag payload trust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BF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Informational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A04 Insecure Design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CWE-770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</w:tbl>
    <w:p>
      <w:pPr>
        <w:spacing w:after="10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Effort to fix: all findings are Low effort.</w:t>
      </w:r>
    </w:p>
    <w:p>
      <w:pPr>
        <w:pStyle w:val="Heading1"/>
      </w:pPr>
      <w:r>
        <w:t xml:space="preserve">4. Detailed findings</w:t>
      </w:r>
    </w:p>
    <w:p>
      <w:pPr>
        <w:pStyle w:val="Heading2"/>
      </w:pPr>
      <w:r>
        <w:t xml:space="preserve">SEC-001: No Content-Security-Policy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Rationale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 second line of defence against XSS or exfiltration; the page runs one inline script so a CSP is cheap to add. No exploitable injection was found, hence not higher.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Category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A05 Security Misconfiguration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CWE-693 (Protection Mechanism Failure)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Location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index.html lines 3-6 (head), no CSP meta tag present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Effort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Evidence</w:t>
      </w:r>
    </w:p>
    <w:p>
      <w:pPr>
        <w:spacing w:after="100"/>
      </w:pPr>
      <w:r>
        <w:t xml:space="preserve">Grep for "Content-Security-Policy" returns no matches. Head contains only charset, viewport and title.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Impact</w:t>
      </w:r>
    </w:p>
    <w:p>
      <w:pPr>
        <w:spacing w:after="100"/>
      </w:pPr>
      <w:r>
        <w:t xml:space="preserve">If any future change introduces an unescaped sink, injected script runs with full page privileges and can call any host.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Likelihood</w:t>
      </w:r>
    </w:p>
    <w:p>
      <w:pPr>
        <w:spacing w:after="100"/>
      </w:pPr>
      <w:r>
        <w:t xml:space="preserve">Low today (all sinks escaped), but regression-prone because rendering relies on manual escaping.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Recommended fix</w:t>
      </w:r>
    </w:p>
    <w:p>
      <w:pPr>
        <w:spacing w:after="100"/>
      </w:pPr>
      <w:r>
        <w:t xml:space="preserve">Add a CSP meta tag (see roadmap). The inline &lt;style&gt; and &lt;script&gt; need either unsafe-inline or SHA-256 hashes; hashes are preferred but must be recomputed on every edit.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http-equiv="Content-Security-Policy" content="default-src 'none'; script-src 'sha256-&lt;HASH&gt;'; style-src 'sha256-&lt;HASH&gt;'; connect-src https://formsubmit.co; base-uri 'none'; form-action 'none'"&gt;</w:t>
      </w:r>
    </w:p>
    <w:p>
      <w:pPr>
        <w:spacing w:after="80"/>
      </w:pPr>
    </w:p>
    <w:p>
      <w:pPr>
        <w:spacing w:after="100"/>
        <w:rPr>
          <w:b/>
          <w:bCs/>
        </w:rPr>
      </w:pPr>
      <w:r>
        <w:rPr>
          <w:b/>
          <w:bCs/>
        </w:rPr>
        <w:t xml:space="preserve">Verification</w:t>
      </w:r>
    </w:p>
    <w:p>
      <w:pPr>
        <w:spacing w:after="100"/>
      </w:pPr>
      <w:r>
        <w:t xml:space="preserve">Reload page, confirm no CSP violations in console and that adding a card works; inject &lt;img onerror&gt; via DevTools and confirm it is blocked.</w:t>
      </w:r>
    </w:p>
    <w:p>
      <w:pPr>
        <w:pStyle w:val="Heading2"/>
      </w:pPr>
      <w:r>
        <w:t xml:space="preserve">SEC-002: FormSubmit notification has no anti-abuse controls and sends unsanitised free text into email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Rationale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Once a real address is configured it is public in the page source, and anyone can trigger unlimited emails with attacker-chosen content (spam / phishing relay from a trusted sender). Impact is limited to nuisance and mailbox flooding.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Category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A04 Insecure Design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CWE-799 (Improper Control of Interaction Frequency)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Likely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Location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index.html lines 537, 821-858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Effort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Evidence</w:t>
      </w:r>
    </w:p>
    <w:p>
      <w:pPr>
        <w:spacing w:after="100"/>
      </w:pPr>
      <w:r>
        <w:t xml:space="preserve">Payload sets "_captcha": "false" and no "_honeypot" field; no client throttle. Title, description and assignee go verbatim into "_subject" and the table body. The "_subject" is built with template string `[UOB IT PMO] New task ${task.id}: ${task.title}`. Field keys are fixed, so an attacker cannot override FormSubmit "_" directives, and JSON body prevents CRLF header injection. Not exercised dynamically (network blocked by design).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Impact</w:t>
      </w:r>
    </w:p>
    <w:p>
      <w:pPr>
        <w:spacing w:after="100"/>
      </w:pPr>
      <w:r>
        <w:t xml:space="preserve">Email flooding of the owner mailbox, FormSubmit rate-limit exhaustion, links or lures in notification content. Also the owner address is trivially harvestable from the deployed page.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Likelihood</w:t>
      </w:r>
    </w:p>
    <w:p>
      <w:pPr>
        <w:spacing w:after="100"/>
      </w:pPr>
      <w:r>
        <w:t xml:space="preserve">Medium after the address is configured on the public GitHub Pages site; none while the placeholder is in place.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Recommended fix</w:t>
      </w:r>
    </w:p>
    <w:p>
      <w:pPr>
        <w:spacing w:after="100"/>
      </w:pPr>
      <w:r>
        <w:t xml:space="preserve">Remove "_captcha":"false" (leave FormSubmit default) or add a hidden "_honeypot" field; add a client-side cooldown (e.g. one send per 10 s) held in memory; strip control characters and cap the subject length. For a public deployment consider a FormSubmit alias/hashed endpoint instead of the raw address.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// before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_captcha: "false",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// after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_honeypot: "",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_subject: `[UOB IT PMO] New task ${task.id}: ${task.title.replace(/[\r\n]+/g," ").slice(0,80)}`,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// plus: if (Date.now() - lastSend &lt; 10000) throw new Error("rate limited"); lastSend = Date.now();</w:t>
      </w:r>
    </w:p>
    <w:p>
      <w:pPr>
        <w:spacing w:after="80"/>
      </w:pPr>
    </w:p>
    <w:p>
      <w:pPr>
        <w:spacing w:after="100"/>
        <w:rPr>
          <w:b/>
          <w:bCs/>
        </w:rPr>
      </w:pPr>
      <w:r>
        <w:rPr>
          <w:b/>
          <w:bCs/>
        </w:rPr>
        <w:t xml:space="preserve">Verification</w:t>
      </w:r>
    </w:p>
    <w:p>
      <w:pPr>
        <w:spacing w:after="100"/>
      </w:pPr>
      <w:r>
        <w:t xml:space="preserve">With network stubbed, inspect the request body for _honeypot and sanitised subject; attempt two rapid submissions and confirm the second is skipped.</w:t>
      </w:r>
    </w:p>
    <w:p>
      <w:pPr>
        <w:pStyle w:val="Heading2"/>
      </w:pPr>
      <w:r>
        <w:t xml:space="preserve">SEC-003: Date validation accepts impossible dates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Rationale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Validation checks only the format regex, not calendar validity. Reproduced, but the value is escaped and only displayed or emailed.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Category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A04 Insecure Design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CWE-20 (Improper Input Validation)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Confirmed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Location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index.html lines 903-905; 583-587 (formatDate)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Effort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Evidence</w:t>
      </w:r>
    </w:p>
    <w:p>
      <w:pPr>
        <w:spacing w:after="100"/>
      </w:pPr>
      <w:r>
        <w:t xml:space="preserve">Playwright: changing #f-due to a text input and entering 2099-99-99 passed validateTask; card created with dueDate "2099-99-99" and rendered raw (formatDate returns the string unchanged). A tampered priority option value was correctly rejected.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Impact</w:t>
      </w:r>
    </w:p>
    <w:p>
      <w:pPr>
        <w:spacing w:after="100"/>
      </w:pPr>
      <w:r>
        <w:t xml:space="preserve">Data-quality issue; bogus date shown on card and sent in email; overdue logic by string comparison is wrong for such values.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Likelihood</w:t>
      </w:r>
    </w:p>
    <w:p>
      <w:pPr>
        <w:spacing w:after="100"/>
      </w:pPr>
      <w:r>
        <w:t xml:space="preserve">Requires DevTools tampering; low.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Recommended fix</w:t>
      </w:r>
    </w:p>
    <w:p>
      <w:pPr>
        <w:spacing w:after="100"/>
      </w:pPr>
      <w:r>
        <w:t xml:space="preserve">Parse and round-trip the date, and cap the range.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const d = new Date(values.dueDate + "T00:00:00");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if (isNaN(d) || toISODate(d) !== values.dueDate) errors.dueDate = "Enter a valid date.";</w:t>
      </w:r>
    </w:p>
    <w:p>
      <w:pPr>
        <w:spacing w:after="80"/>
      </w:pPr>
    </w:p>
    <w:p>
      <w:pPr>
        <w:spacing w:after="100"/>
        <w:rPr>
          <w:b/>
          <w:bCs/>
        </w:rPr>
      </w:pPr>
      <w:r>
        <w:rPr>
          <w:b/>
          <w:bCs/>
        </w:rPr>
        <w:t xml:space="preserve">Verification</w:t>
      </w:r>
    </w:p>
    <w:p>
      <w:pPr>
        <w:spacing w:after="100"/>
      </w:pPr>
      <w:r>
        <w:t xml:space="preserve">Repeat the tampered submission; the error "Enter a valid date." must appear.</w:t>
      </w:r>
    </w:p>
    <w:p>
      <w:pPr>
        <w:pStyle w:val="Heading2"/>
      </w:pPr>
      <w:r>
        <w:t xml:space="preserve">SEC-004: Clickjacking protection absent (no frame-busting)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Rationale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Meta CSP cannot set frame-ancestors; GitHub Pages does not send X-Frame-Options. Page has no authenticated state, so impact is minimal.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Category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A05 Security Misconfiguration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CWE-1021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Location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index.html head; hosting config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Effort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Evidence</w:t>
      </w:r>
    </w:p>
    <w:p>
      <w:pPr>
        <w:spacing w:after="100"/>
      </w:pPr>
      <w:r>
        <w:t xml:space="preserve">No framing defence in markup or script; hosting header not controllable on GitHub Pages.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Impact</w:t>
      </w:r>
    </w:p>
    <w:p>
      <w:pPr>
        <w:spacing w:after="100"/>
      </w:pPr>
      <w:r>
        <w:t xml:space="preserve">Page could be framed to trick users into adding or deleting demo tasks or triggering emails.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Likelihood</w:t>
      </w:r>
    </w:p>
    <w:p>
      <w:pPr>
        <w:spacing w:after="100"/>
      </w:pPr>
      <w:r>
        <w:t xml:space="preserve">Low.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Recommended fix</w:t>
      </w:r>
    </w:p>
    <w:p>
      <w:pPr>
        <w:spacing w:after="100"/>
      </w:pPr>
      <w:r>
        <w:t xml:space="preserve">Optional JS frame check, accepting that it is best effort only. Document the limitation.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if (window.top !== window.self) { document.documentElement.hidden = true; }</w:t>
      </w:r>
    </w:p>
    <w:p>
      <w:pPr>
        <w:spacing w:after="80"/>
      </w:pPr>
    </w:p>
    <w:p>
      <w:pPr>
        <w:spacing w:after="100"/>
        <w:rPr>
          <w:b/>
          <w:bCs/>
        </w:rPr>
      </w:pPr>
      <w:r>
        <w:rPr>
          <w:b/>
          <w:bCs/>
        </w:rPr>
        <w:t xml:space="preserve">Verification</w:t>
      </w:r>
    </w:p>
    <w:p>
      <w:pPr>
        <w:spacing w:after="100"/>
      </w:pPr>
      <w:r>
        <w:t xml:space="preserve">Load page in a test iframe and confirm it is hidden.</w:t>
      </w:r>
    </w:p>
    <w:p>
      <w:pPr>
        <w:pStyle w:val="Heading2"/>
      </w:pPr>
      <w:r>
        <w:t xml:space="preserve">SEC-005: No referrer policy; fetch options not hardened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Rationale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page URL (including GitHub Pages path) is sent as Referer to formsubmit.co; no credentials are involved.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Category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A05 Security Misconfiguration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CWE-200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Location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index.html lines 3-6, 828-847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Effort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Evidence</w:t>
      </w:r>
    </w:p>
    <w:p>
      <w:pPr>
        <w:spacing w:after="100"/>
      </w:pPr>
      <w:r>
        <w:t xml:space="preserve">No &lt;meta name="referrer"&gt;; fetch lacks referrerPolicy, credentials and mode.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Impact</w:t>
      </w:r>
    </w:p>
    <w:p>
      <w:pPr>
        <w:spacing w:after="100"/>
      </w:pPr>
      <w:r>
        <w:t xml:space="preserve">Minor URL disclosure to the third-party processor.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Likelihood</w:t>
      </w:r>
    </w:p>
    <w:p>
      <w:pPr>
        <w:spacing w:after="100"/>
      </w:pPr>
      <w:r>
        <w:t xml:space="preserve">Low.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Recommended fix</w:t>
      </w:r>
    </w:p>
    <w:p>
      <w:pPr>
        <w:spacing w:after="100"/>
      </w:pPr>
      <w:r>
        <w:t xml:space="preserve">Add the referrer meta and explicit fetch options.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name="referrer" content="no-referrer"&gt;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fetch(FORMSUBMIT_ENDPOINT, { method:"POST", mode:"cors", credentials:"omit", referrerPolicy:"no-referrer", ... })</w:t>
      </w:r>
    </w:p>
    <w:p>
      <w:pPr>
        <w:spacing w:after="80"/>
      </w:pPr>
    </w:p>
    <w:p>
      <w:pPr>
        <w:spacing w:after="100"/>
        <w:rPr>
          <w:b/>
          <w:bCs/>
        </w:rPr>
      </w:pPr>
      <w:r>
        <w:rPr>
          <w:b/>
          <w:bCs/>
        </w:rPr>
        <w:t xml:space="preserve">Verification</w:t>
      </w:r>
    </w:p>
    <w:p>
      <w:pPr>
        <w:spacing w:after="100"/>
      </w:pPr>
      <w:r>
        <w:t xml:space="preserve">Inspect request headers in DevTools (with stub) for absence of Referer.</w:t>
      </w:r>
    </w:p>
    <w:p>
      <w:pPr>
        <w:pStyle w:val="Heading2"/>
      </w:pPr>
      <w:r>
        <w:t xml:space="preserve">SEC-006: GitHub Actions use mutable tag references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Rationale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Third-party actions pinned to major tags can change under you; permissions are already minimal and no untrusted event data is interpolated.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Category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A08 Software and Data Integrity Failures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CWE-829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Location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.github/workflows/ci.yml lines 20-21, 41, 47-49, 51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Effort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Evidence</w:t>
      </w:r>
    </w:p>
    <w:p>
      <w:pPr>
        <w:spacing w:after="100"/>
      </w:pPr>
      <w:r>
        <w:t xml:space="preserve">actions/checkout@v4, setup-node@v4, configure-pages@v5, upload-pages-artifact@v3, deploy-pages@v4. All are first-party GitHub actions. Workflow runs on pull_request (not pull_request_target) with contents: read.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Impact</w:t>
      </w:r>
    </w:p>
    <w:p>
      <w:pPr>
        <w:spacing w:after="100"/>
      </w:pPr>
      <w:r>
        <w:t xml:space="preserve">A compromised tag would run in the deploy job with pages: write and id-token: write.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Likelihood</w:t>
      </w:r>
    </w:p>
    <w:p>
      <w:pPr>
        <w:spacing w:after="100"/>
      </w:pPr>
      <w:r>
        <w:t xml:space="preserve">Very low (GitHub-owned actions).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Recommended fix</w:t>
      </w:r>
    </w:p>
    <w:p>
      <w:pPr>
        <w:spacing w:after="100"/>
      </w:pPr>
      <w:r>
        <w:t xml:space="preserve">Pin each action to a full commit SHA with a version comment; enable Dependabot for actions.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 uses: actions/checkout@&lt;40-char-sha&gt; # v4.x.y</w:t>
      </w:r>
    </w:p>
    <w:p>
      <w:pPr>
        <w:spacing w:after="80"/>
      </w:pPr>
    </w:p>
    <w:p>
      <w:pPr>
        <w:spacing w:after="100"/>
        <w:rPr>
          <w:b/>
          <w:bCs/>
        </w:rPr>
      </w:pPr>
      <w:r>
        <w:rPr>
          <w:b/>
          <w:bCs/>
        </w:rPr>
        <w:t xml:space="preserve">Verification</w:t>
      </w:r>
    </w:p>
    <w:p>
      <w:pPr>
        <w:spacing w:after="100"/>
      </w:pPr>
      <w:r>
        <w:t xml:space="preserve">Workflow still runs green after pinning.</w:t>
      </w:r>
    </w:p>
    <w:p>
      <w:pPr>
        <w:pStyle w:val="Heading2"/>
      </w:pPr>
      <w:r>
        <w:t xml:space="preserve">SEC-007: Unpinned npx package in MCP configuration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Rationale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Developer-tooling supply-chain exposure; not part of the shipped app.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Category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A06 Vulnerable and Outdated Components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CWE-1357 (Reliance on Insufficiently Trustworthy Component)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Location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.mcp.json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Effort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Evidence</w:t>
      </w:r>
    </w:p>
    <w:p>
      <w:pPr>
        <w:spacing w:after="100"/>
      </w:pPr>
      <w:r>
        <w:t xml:space="preserve">"command": "npx", "args": ["@playwright/mcp@latest"]. No credentials present.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Impact</w:t>
      </w:r>
    </w:p>
    <w:p>
      <w:pPr>
        <w:spacing w:after="100"/>
      </w:pPr>
      <w:r>
        <w:t xml:space="preserve">A malicious future release would execute on developer machines when the MCP server starts.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Likelihood</w:t>
      </w:r>
    </w:p>
    <w:p>
      <w:pPr>
        <w:spacing w:after="100"/>
      </w:pPr>
      <w:r>
        <w:t xml:space="preserve">Very low.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Recommended fix</w:t>
      </w:r>
    </w:p>
    <w:p>
      <w:pPr>
        <w:spacing w:after="100"/>
      </w:pPr>
      <w:r>
        <w:t xml:space="preserve">Pin an exact reviewed version.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"args": ["@playwright/mcp@&lt;exact-version&gt;"]</w:t>
      </w:r>
    </w:p>
    <w:p>
      <w:pPr>
        <w:spacing w:after="80"/>
      </w:pPr>
    </w:p>
    <w:p>
      <w:pPr>
        <w:spacing w:after="100"/>
        <w:rPr>
          <w:b/>
          <w:bCs/>
        </w:rPr>
      </w:pPr>
      <w:r>
        <w:rPr>
          <w:b/>
          <w:bCs/>
        </w:rPr>
        <w:t xml:space="preserve">Verification</w:t>
      </w:r>
    </w:p>
    <w:p>
      <w:pPr>
        <w:spacing w:after="100"/>
      </w:pPr>
      <w:r>
        <w:t xml:space="preserve">MCP server starts with the pinned version.</w:t>
      </w:r>
    </w:p>
    <w:p>
      <w:pPr>
        <w:pStyle w:val="Heading2"/>
      </w:pPr>
      <w:r>
        <w:t xml:space="preserve">SEC-008: Unbounded task creation and drag payload trust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Informational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Rationale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Self-inflicted client-side limits only; in-memory, single user.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Category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A04 Insecure Design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CWE-770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Hardening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Location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index.html lines 760-775, 1045-1054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Effort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Evidence</w:t>
      </w:r>
    </w:p>
    <w:p>
      <w:pPr>
        <w:spacing w:after="100"/>
      </w:pPr>
      <w:r>
        <w:t xml:space="preserve">No cap on state.tasks. handleDrop reads the id from dataTransfer, but acts only when state.ui.dragId is set and moveTask validates the id and status against whitelists.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Impact</w:t>
      </w:r>
    </w:p>
    <w:p>
      <w:pPr>
        <w:spacing w:after="100"/>
      </w:pPr>
      <w:r>
        <w:t xml:space="preserve">A user could slow their own tab by adding thousands of cards.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Likelihood</w:t>
      </w:r>
    </w:p>
    <w:p>
      <w:pPr>
        <w:spacing w:after="100"/>
      </w:pPr>
      <w:r>
        <w:t xml:space="preserve">Negligible.</w:t>
      </w:r>
    </w:p>
    <w:p>
      <w:pPr>
        <w:spacing w:after="100"/>
        <w:rPr>
          <w:b/>
          <w:bCs/>
        </w:rPr>
      </w:pPr>
      <w:r>
        <w:rPr>
          <w:b/>
          <w:bCs/>
        </w:rPr>
        <w:t xml:space="preserve">Recommended fix</w:t>
      </w:r>
    </w:p>
    <w:p>
      <w:pPr>
        <w:spacing w:after="100"/>
      </w:pPr>
      <w:r>
        <w:t xml:space="preserve">Optional cap (for example 500 tasks) in addTask; prefer state.ui.dragId over dataTransfer data in handleDrop.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const id = state.ui.dragId;</w:t>
      </w:r>
    </w:p>
    <w:p>
      <w:pPr>
        <w:spacing w:after="80"/>
      </w:pPr>
    </w:p>
    <w:p>
      <w:pPr>
        <w:spacing w:after="100"/>
        <w:rPr>
          <w:b/>
          <w:bCs/>
        </w:rPr>
      </w:pPr>
      <w:r>
        <w:rPr>
          <w:b/>
          <w:bCs/>
        </w:rPr>
        <w:t xml:space="preserve">Verification</w:t>
      </w:r>
    </w:p>
    <w:p>
      <w:pPr>
        <w:spacing w:after="100"/>
      </w:pPr>
      <w:r>
        <w:t xml:space="preserve">Attempt to add beyond the cap and confirm a warning toast.</w:t>
      </w:r>
    </w:p>
    <w:p>
      <w:pPr>
        <w:pStyle w:val="Heading1"/>
      </w:pPr>
      <w:r>
        <w:t xml:space="preserve">5. Checks passed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XSS: all 3 innerHTML assignments (renderBoard, renderSummary, fillSelect) interpolate only escapeHtml()-wrapped values or constants/numbers; includes IDs, status, priority, category, project, assignee, dates and attribute positions (data-id, data-status, aria-label, option value).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escapeHtml escapes &amp; &lt; &gt; " and ' (lines 567-574).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eval, new Function, document.write, outerHTML, insertAdjacentHTML, string timers, javascript: URLs or inline on* handlers.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Dynamic XSS test: three payloads in title, description and assignee produced no script execution (window.__pwn stayed 0, no injected img/svg nodes).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Select tampering: an injected option value in Priority was rejected by the PRIORITIES whitelist; Project, Category, Status also whitelist-validated.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Length limits enforced in both maxlength and validateTask (80/500/60). Task IDs are generated server-less from a counter, not from user input; so IDs cannot carry markup or collide.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Toasts use textContent; restoreFocus builds a selector from internal IDs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prototype pollution sinks (no Object.assign or user-keyed writes; FIELD_IDS keys are constants); no JSON.parse, postMessage, window.open or location assignments.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Persistence: no localStorage, sessionStorage, IndexedDB or cookies (also enforced by CI grep).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Transport: the endpoint uses HTTPS; the placeholder guard prevents any request while unconfigured; failures show a generic toast and do not leak details (detail only in console.warn).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Destructive delete requires inline confirmation.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Secrets: no keys, tokens or tracking IDs; only the placeholder email. .gitignore covers .env, keys and local settings.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Actions: no pull_request_target, no ${{ github.event.* }} interpolation in run steps, default permissions contents: read, deploy permissions scoped to the deploy job.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Supply chain: none. No third-party scripts, CDNs, fonts, images or dependencies; no links or target="_blank" in the page; no SRI required.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Regex DoS: the only regexes are anchored and linear (date format).</w:t>
      </w:r>
    </w:p>
    <w:p>
      <w:pPr>
        <w:pStyle w:val="Heading1"/>
      </w:pPr>
      <w:r>
        <w:t xml:space="preserve">6. Remediation roadmap</w:t>
      </w:r>
    </w:p>
    <w:p>
      <w:pPr>
        <w:pStyle w:val="Heading2"/>
      </w:pPr>
      <w:r>
        <w:t xml:space="preserve">Immediate (Critical / High)</w:t>
      </w:r>
    </w:p>
    <w:p>
      <w:pPr>
        <w:spacing w:after="100"/>
      </w:pPr>
      <w:r>
        <w:t xml:space="preserve">None.</w:t>
      </w:r>
    </w:p>
    <w:p>
      <w:pPr>
        <w:pStyle w:val="Heading2"/>
      </w:pPr>
      <w:r>
        <w:t xml:space="preserve">Short term (Medium)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SEC-001: add CSP meta tag.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SEC-002: honeypot, subject sanitising, client cooldown; resolve FormSubmit address exposure before going live.</w:t>
      </w:r>
    </w:p>
    <w:p>
      <w:pPr>
        <w:pStyle w:val="Heading2"/>
      </w:pPr>
      <w:r>
        <w:t xml:space="preserve">Hardening (Low / Informational)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SEC-003 date round-trip validation; SEC-004 frame check; SEC-005 referrer policy; SEC-006 SHA-pin actions; SEC-007 pin MCP package; SEC-008 optional task cap.</w:t>
      </w:r>
    </w:p>
    <w:p>
      <w:pPr>
        <w:pStyle w:val="Heading2"/>
      </w:pPr>
      <w:r>
        <w:t xml:space="preserve">Recommended CSP and head additions</w:t>
      </w:r>
    </w:p>
    <w:p>
      <w:pPr>
        <w:spacing w:after="100"/>
      </w:pPr>
      <w:r>
        <w:t xml:space="preserve">Compute hashes with: sed -n "/&lt;script&gt;/,/&lt;\/script&gt;/p" ... or read the hash reported in the browser console violation message, then paste. The inline style attribute at line 676 (style="display:contents") also needs either a CSS class (preferred, using the existing custom-property approach) or style-src-attr 'unsafe-inline'.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http-equiv="Content-Security-Policy" content="default-src 'none'; script-src 'sha256-SCRIPT_HASH'; style-src 'sha256-STYLE_HASH'; connect-src https://formsubmit.co; base-uri 'none'; form-action 'none'"&gt;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name="referrer" content="no-referrer"&gt;</w:t>
      </w:r>
    </w:p>
    <w:p>
      <w:pPr>
        <w:spacing w:after="80"/>
      </w:pPr>
    </w:p>
    <w:p>
      <w:pPr>
        <w:spacing w:after="100"/>
      </w:pPr>
      <w:r>
        <w:t xml:space="preserve">Note: a meta CSP cannot enforce frame-ancestors, report-uri or sandbox; X-Content-Type-Options and X-Frame-Options are server-only. Use "style-src 'unsafe-inline'" as a fallback if hashing the style block is too brittle.</w:t>
      </w:r>
    </w:p>
    <w:p>
      <w:pPr>
        <w:pStyle w:val="Heading2"/>
      </w:pPr>
      <w:r>
        <w:t xml:space="preserve">Consolidated notification hardening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let lastSend = 0;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async function notifyNewTask(task)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if (FORMSUBMIT_ENDPOINT.includes("YOUR_EMAIL@example.com")) throw new Error("not configured");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if (Date.now() - lastSend &lt; 10000) throw new Error("rate limited");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lastSend = Date.now();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const clean = s =&gt; String(s).replace(/[\r\n]+/g, " ");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const res = await fetch(FORMSUBMIT_ENDPOINT,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method: "POST", mode: "cors", credentials: "omit", referrerPolicy: "no-referrer",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headers: { "Content-Type": "application/json", Accept: "application/json"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body: JSON.stringify({ _subject: `[UOB IT PMO] New task ${task.id}: ${clean(task.title).slice(0,80)}`,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_template: "table", _honeypot: "", /* ...existing fields... */ })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...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80"/>
      </w:pPr>
    </w:p>
    <w:p>
      <w:pPr>
        <w:pStyle w:val="Heading1"/>
      </w:pPr>
      <w:r>
        <w:t xml:space="preserve">7. Appendix</w:t>
      </w:r>
    </w:p>
    <w:p>
      <w:pPr>
        <w:pStyle w:val="Heading2"/>
      </w:pPr>
      <w:r>
        <w:t xml:space="preserve">A. Scan commands and results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 / pattern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grep innerHTML|outerHTML|insertAdjacent|document.write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 assignments: lines 708, 740, 1066 (innerHTML); no others. All values escaped.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grep eval|new Function|setTimeout|setInterval|javascript: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Only setTimeout with function callbacks (815, 826).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grep on[a-z]+= (inline handlers)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 matches.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grep target=|window.open|location|postMessage|JSON.parse|Object.assign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 security-relevant matches.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grep http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Only FORMSUBMIT_ENDPOINT (line 537) and comments.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grep &lt;link|&lt;script src|src=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 external resources.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grep localStorage|sessionStorage|cookie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 matches in index.html.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grep Content-Security-Policy|referrer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 matches (SEC-001, SEC-005).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Review .github/workflows/ci.yml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Tag-pinned actions (SEC-006); safe triggers and permissions.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Review .mcp.json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@playwright/mcp@latest (SEC-007).</w:t>
            </w:r>
          </w:p>
        </w:tc>
      </w:tr>
    </w:tbl>
    <w:p>
      <w:pPr>
        <w:pStyle w:val="Heading2"/>
      </w:pPr>
      <w:r>
        <w:t xml:space="preserve">B. Dynamic tests (Chromium via Playwright, outbound network blocked)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Payload / action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Outcome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Title/description/assignee: &lt;img src=x onerror=window.__pwn=1&gt;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Rendered as text; __pwn = 0.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"&gt;&lt;svg onload=window.__pwn=2&gt;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Rendered as text; no svg node in #board.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' onmouseover='window.__pwn=3' x='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Rendered as text; no attribute break-out.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Injected &lt;option&gt; with XSS value in Priority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Rejected by whitelist validation.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Due date forced to 2099-99-99 via DOM tampering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Accepted; card created (SEC-003).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Blocked outbound requests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 attempted (placeholder endpoint guard); no email sent.</w:t>
            </w:r>
          </w:p>
        </w:tc>
      </w:tr>
    </w:tbl>
    <w:p>
      <w:pPr>
        <w:spacing w:after="100"/>
      </w:pPr>
      <w:r>
        <w:t xml:space="preserve">Final state after tests: 12 tasks (8 seed plus 4 created), window.__pwn = 0.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IT PMO Kanban Board - Security Assessment -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2026-10-06T07:42:11.489Z</dcterms:created>
  <dcterms:modified xsi:type="dcterms:W3CDTF">2026-10-06T07:42:11.489Z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