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9532" w14:textId="3231B937" w:rsidR="00FE6076" w:rsidRDefault="00451ED2">
      <w:r>
        <w:t>ECE-4730 – Assignment 2</w:t>
      </w:r>
    </w:p>
    <w:p w14:paraId="389B5058" w14:textId="66019391" w:rsidR="00451ED2" w:rsidRDefault="00451ED2">
      <w:r>
        <w:t>Aaron Bruner</w:t>
      </w:r>
    </w:p>
    <w:p w14:paraId="59246871" w14:textId="5DB1CF8B" w:rsidR="00451ED2" w:rsidRDefault="00451ED2">
      <w:r>
        <w:t>Performance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960"/>
        <w:gridCol w:w="960"/>
      </w:tblGrid>
      <w:tr w:rsidR="00451ED2" w:rsidRPr="00451ED2" w14:paraId="7EA0127E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35ABA048" w14:textId="77777777" w:rsidR="00451ED2" w:rsidRPr="00451ED2" w:rsidRDefault="00451ED2">
            <w:r w:rsidRPr="00451ED2">
              <w:t>processors</w:t>
            </w:r>
          </w:p>
        </w:tc>
        <w:tc>
          <w:tcPr>
            <w:tcW w:w="960" w:type="dxa"/>
            <w:noWrap/>
            <w:hideMark/>
          </w:tcPr>
          <w:p w14:paraId="1430C725" w14:textId="77777777" w:rsidR="00451ED2" w:rsidRPr="00451ED2" w:rsidRDefault="00451ED2">
            <w:r w:rsidRPr="00451ED2">
              <w:t>time</w:t>
            </w:r>
          </w:p>
        </w:tc>
        <w:tc>
          <w:tcPr>
            <w:tcW w:w="960" w:type="dxa"/>
            <w:noWrap/>
            <w:hideMark/>
          </w:tcPr>
          <w:p w14:paraId="2E5499E1" w14:textId="77777777" w:rsidR="00451ED2" w:rsidRPr="00451ED2" w:rsidRDefault="00451ED2">
            <w:proofErr w:type="spellStart"/>
            <w:r w:rsidRPr="00451ED2">
              <w:t>nxn</w:t>
            </w:r>
            <w:proofErr w:type="spellEnd"/>
          </w:p>
        </w:tc>
      </w:tr>
      <w:tr w:rsidR="00451ED2" w:rsidRPr="00451ED2" w14:paraId="5944B66A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5DF27018" w14:textId="77777777" w:rsidR="00451ED2" w:rsidRPr="00451ED2" w:rsidRDefault="00451ED2" w:rsidP="00451ED2">
            <w:r w:rsidRPr="00451ED2">
              <w:t>4</w:t>
            </w:r>
          </w:p>
        </w:tc>
        <w:tc>
          <w:tcPr>
            <w:tcW w:w="960" w:type="dxa"/>
            <w:noWrap/>
            <w:hideMark/>
          </w:tcPr>
          <w:p w14:paraId="38C34088" w14:textId="77777777" w:rsidR="00451ED2" w:rsidRPr="00451ED2" w:rsidRDefault="00451ED2" w:rsidP="00451ED2">
            <w:r w:rsidRPr="00451ED2">
              <w:t>0.174</w:t>
            </w:r>
          </w:p>
        </w:tc>
        <w:tc>
          <w:tcPr>
            <w:tcW w:w="960" w:type="dxa"/>
            <w:noWrap/>
            <w:hideMark/>
          </w:tcPr>
          <w:p w14:paraId="358F65E4" w14:textId="77777777" w:rsidR="00451ED2" w:rsidRPr="00451ED2" w:rsidRDefault="00451ED2" w:rsidP="00451ED2">
            <w:r w:rsidRPr="00451ED2">
              <w:t>200</w:t>
            </w:r>
          </w:p>
        </w:tc>
      </w:tr>
      <w:tr w:rsidR="00451ED2" w:rsidRPr="00451ED2" w14:paraId="7BACD5FD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3C16F180" w14:textId="77777777" w:rsidR="00451ED2" w:rsidRPr="00451ED2" w:rsidRDefault="00451ED2" w:rsidP="00451ED2">
            <w:r w:rsidRPr="00451ED2">
              <w:t>4</w:t>
            </w:r>
          </w:p>
        </w:tc>
        <w:tc>
          <w:tcPr>
            <w:tcW w:w="960" w:type="dxa"/>
            <w:noWrap/>
            <w:hideMark/>
          </w:tcPr>
          <w:p w14:paraId="573B920B" w14:textId="77777777" w:rsidR="00451ED2" w:rsidRPr="00451ED2" w:rsidRDefault="00451ED2" w:rsidP="00451ED2">
            <w:r w:rsidRPr="00451ED2">
              <w:t>0.263</w:t>
            </w:r>
          </w:p>
        </w:tc>
        <w:tc>
          <w:tcPr>
            <w:tcW w:w="960" w:type="dxa"/>
            <w:noWrap/>
            <w:hideMark/>
          </w:tcPr>
          <w:p w14:paraId="235E81F8" w14:textId="77777777" w:rsidR="00451ED2" w:rsidRPr="00451ED2" w:rsidRDefault="00451ED2" w:rsidP="00451ED2">
            <w:r w:rsidRPr="00451ED2">
              <w:t>400</w:t>
            </w:r>
          </w:p>
        </w:tc>
      </w:tr>
      <w:tr w:rsidR="00451ED2" w:rsidRPr="00451ED2" w14:paraId="5C9D46F2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309A5561" w14:textId="77777777" w:rsidR="00451ED2" w:rsidRPr="00451ED2" w:rsidRDefault="00451ED2" w:rsidP="00451ED2">
            <w:r w:rsidRPr="00451ED2">
              <w:t>4</w:t>
            </w:r>
          </w:p>
        </w:tc>
        <w:tc>
          <w:tcPr>
            <w:tcW w:w="960" w:type="dxa"/>
            <w:noWrap/>
            <w:hideMark/>
          </w:tcPr>
          <w:p w14:paraId="2BCA377E" w14:textId="77777777" w:rsidR="00451ED2" w:rsidRPr="00451ED2" w:rsidRDefault="00451ED2" w:rsidP="00451ED2">
            <w:r w:rsidRPr="00451ED2">
              <w:t>0.471</w:t>
            </w:r>
          </w:p>
        </w:tc>
        <w:tc>
          <w:tcPr>
            <w:tcW w:w="960" w:type="dxa"/>
            <w:noWrap/>
            <w:hideMark/>
          </w:tcPr>
          <w:p w14:paraId="07BF9AAB" w14:textId="77777777" w:rsidR="00451ED2" w:rsidRPr="00451ED2" w:rsidRDefault="00451ED2" w:rsidP="00451ED2">
            <w:r w:rsidRPr="00451ED2">
              <w:t>600</w:t>
            </w:r>
          </w:p>
        </w:tc>
      </w:tr>
      <w:tr w:rsidR="00451ED2" w:rsidRPr="00451ED2" w14:paraId="52A9D440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18B78DEE" w14:textId="77777777" w:rsidR="00451ED2" w:rsidRPr="00451ED2" w:rsidRDefault="00451ED2" w:rsidP="00451ED2">
            <w:r w:rsidRPr="00451ED2">
              <w:t>9</w:t>
            </w:r>
          </w:p>
        </w:tc>
        <w:tc>
          <w:tcPr>
            <w:tcW w:w="960" w:type="dxa"/>
            <w:noWrap/>
            <w:hideMark/>
          </w:tcPr>
          <w:p w14:paraId="54CC9909" w14:textId="77777777" w:rsidR="00451ED2" w:rsidRPr="00451ED2" w:rsidRDefault="00451ED2" w:rsidP="00451ED2">
            <w:r w:rsidRPr="00451ED2">
              <w:t>0.228</w:t>
            </w:r>
          </w:p>
        </w:tc>
        <w:tc>
          <w:tcPr>
            <w:tcW w:w="960" w:type="dxa"/>
            <w:noWrap/>
            <w:hideMark/>
          </w:tcPr>
          <w:p w14:paraId="4817C33D" w14:textId="77777777" w:rsidR="00451ED2" w:rsidRPr="00451ED2" w:rsidRDefault="00451ED2" w:rsidP="00451ED2">
            <w:r w:rsidRPr="00451ED2">
              <w:t>300</w:t>
            </w:r>
          </w:p>
        </w:tc>
      </w:tr>
      <w:tr w:rsidR="00451ED2" w:rsidRPr="00451ED2" w14:paraId="4F65CA02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584073F7" w14:textId="77777777" w:rsidR="00451ED2" w:rsidRPr="00451ED2" w:rsidRDefault="00451ED2" w:rsidP="00451ED2">
            <w:r w:rsidRPr="00451ED2">
              <w:t>9</w:t>
            </w:r>
          </w:p>
        </w:tc>
        <w:tc>
          <w:tcPr>
            <w:tcW w:w="960" w:type="dxa"/>
            <w:noWrap/>
            <w:hideMark/>
          </w:tcPr>
          <w:p w14:paraId="3BADA6F8" w14:textId="77777777" w:rsidR="00451ED2" w:rsidRPr="00451ED2" w:rsidRDefault="00451ED2" w:rsidP="00451ED2">
            <w:r w:rsidRPr="00451ED2">
              <w:t>0.364</w:t>
            </w:r>
          </w:p>
        </w:tc>
        <w:tc>
          <w:tcPr>
            <w:tcW w:w="960" w:type="dxa"/>
            <w:noWrap/>
            <w:hideMark/>
          </w:tcPr>
          <w:p w14:paraId="0FEB4293" w14:textId="77777777" w:rsidR="00451ED2" w:rsidRPr="00451ED2" w:rsidRDefault="00451ED2" w:rsidP="00451ED2">
            <w:r w:rsidRPr="00451ED2">
              <w:t>600</w:t>
            </w:r>
          </w:p>
        </w:tc>
      </w:tr>
      <w:tr w:rsidR="00451ED2" w:rsidRPr="00451ED2" w14:paraId="4FF0BF72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0F0388F2" w14:textId="77777777" w:rsidR="00451ED2" w:rsidRPr="00451ED2" w:rsidRDefault="00451ED2" w:rsidP="00451ED2">
            <w:r w:rsidRPr="00451ED2">
              <w:t>9</w:t>
            </w:r>
          </w:p>
        </w:tc>
        <w:tc>
          <w:tcPr>
            <w:tcW w:w="960" w:type="dxa"/>
            <w:noWrap/>
            <w:hideMark/>
          </w:tcPr>
          <w:p w14:paraId="15A953B4" w14:textId="77777777" w:rsidR="00451ED2" w:rsidRPr="00451ED2" w:rsidRDefault="00451ED2" w:rsidP="00451ED2">
            <w:r w:rsidRPr="00451ED2">
              <w:t>0.735</w:t>
            </w:r>
          </w:p>
        </w:tc>
        <w:tc>
          <w:tcPr>
            <w:tcW w:w="960" w:type="dxa"/>
            <w:noWrap/>
            <w:hideMark/>
          </w:tcPr>
          <w:p w14:paraId="1BFCE52D" w14:textId="77777777" w:rsidR="00451ED2" w:rsidRPr="00451ED2" w:rsidRDefault="00451ED2" w:rsidP="00451ED2">
            <w:r w:rsidRPr="00451ED2">
              <w:t>900</w:t>
            </w:r>
          </w:p>
        </w:tc>
      </w:tr>
      <w:tr w:rsidR="00451ED2" w:rsidRPr="00451ED2" w14:paraId="252D80EB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61ED58EC" w14:textId="77777777" w:rsidR="00451ED2" w:rsidRPr="00451ED2" w:rsidRDefault="00451ED2" w:rsidP="00451ED2">
            <w:r w:rsidRPr="00451ED2">
              <w:t>16</w:t>
            </w:r>
          </w:p>
        </w:tc>
        <w:tc>
          <w:tcPr>
            <w:tcW w:w="960" w:type="dxa"/>
            <w:noWrap/>
            <w:hideMark/>
          </w:tcPr>
          <w:p w14:paraId="69792DC6" w14:textId="77777777" w:rsidR="00451ED2" w:rsidRPr="00451ED2" w:rsidRDefault="00451ED2" w:rsidP="00451ED2">
            <w:r w:rsidRPr="00451ED2">
              <w:t>0.664</w:t>
            </w:r>
          </w:p>
        </w:tc>
        <w:tc>
          <w:tcPr>
            <w:tcW w:w="960" w:type="dxa"/>
            <w:noWrap/>
            <w:hideMark/>
          </w:tcPr>
          <w:p w14:paraId="68DDEF2D" w14:textId="77777777" w:rsidR="00451ED2" w:rsidRPr="00451ED2" w:rsidRDefault="00451ED2" w:rsidP="00451ED2">
            <w:r w:rsidRPr="00451ED2">
              <w:t>400</w:t>
            </w:r>
          </w:p>
        </w:tc>
      </w:tr>
      <w:tr w:rsidR="00451ED2" w:rsidRPr="00451ED2" w14:paraId="40BD19E5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5DB77C9A" w14:textId="77777777" w:rsidR="00451ED2" w:rsidRPr="00451ED2" w:rsidRDefault="00451ED2" w:rsidP="00451ED2">
            <w:r w:rsidRPr="00451ED2">
              <w:t>16</w:t>
            </w:r>
          </w:p>
        </w:tc>
        <w:tc>
          <w:tcPr>
            <w:tcW w:w="960" w:type="dxa"/>
            <w:noWrap/>
            <w:hideMark/>
          </w:tcPr>
          <w:p w14:paraId="633419DA" w14:textId="77777777" w:rsidR="00451ED2" w:rsidRPr="00451ED2" w:rsidRDefault="00451ED2" w:rsidP="00451ED2">
            <w:r w:rsidRPr="00451ED2">
              <w:t>1.049</w:t>
            </w:r>
          </w:p>
        </w:tc>
        <w:tc>
          <w:tcPr>
            <w:tcW w:w="960" w:type="dxa"/>
            <w:noWrap/>
            <w:hideMark/>
          </w:tcPr>
          <w:p w14:paraId="60D0AE57" w14:textId="77777777" w:rsidR="00451ED2" w:rsidRPr="00451ED2" w:rsidRDefault="00451ED2" w:rsidP="00451ED2">
            <w:r w:rsidRPr="00451ED2">
              <w:t>800</w:t>
            </w:r>
          </w:p>
        </w:tc>
      </w:tr>
      <w:tr w:rsidR="00451ED2" w:rsidRPr="00451ED2" w14:paraId="4EF7FEFB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31973B50" w14:textId="77777777" w:rsidR="00451ED2" w:rsidRPr="00451ED2" w:rsidRDefault="00451ED2" w:rsidP="00451ED2">
            <w:r w:rsidRPr="00451ED2">
              <w:t>16</w:t>
            </w:r>
          </w:p>
        </w:tc>
        <w:tc>
          <w:tcPr>
            <w:tcW w:w="960" w:type="dxa"/>
            <w:noWrap/>
            <w:hideMark/>
          </w:tcPr>
          <w:p w14:paraId="11CB2CBB" w14:textId="77777777" w:rsidR="00451ED2" w:rsidRPr="00451ED2" w:rsidRDefault="00451ED2" w:rsidP="00451ED2">
            <w:r w:rsidRPr="00451ED2">
              <w:t>4.167</w:t>
            </w:r>
          </w:p>
        </w:tc>
        <w:tc>
          <w:tcPr>
            <w:tcW w:w="960" w:type="dxa"/>
            <w:noWrap/>
            <w:hideMark/>
          </w:tcPr>
          <w:p w14:paraId="3A7FAC0B" w14:textId="77777777" w:rsidR="00451ED2" w:rsidRPr="00451ED2" w:rsidRDefault="00451ED2" w:rsidP="00451ED2">
            <w:r w:rsidRPr="00451ED2">
              <w:t>1200</w:t>
            </w:r>
          </w:p>
        </w:tc>
      </w:tr>
      <w:tr w:rsidR="00451ED2" w:rsidRPr="00451ED2" w14:paraId="6B3F57E7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1AFDCCFC" w14:textId="77777777" w:rsidR="00451ED2" w:rsidRPr="00451ED2" w:rsidRDefault="00451ED2" w:rsidP="00451ED2">
            <w:r w:rsidRPr="00451ED2">
              <w:t>25</w:t>
            </w:r>
          </w:p>
        </w:tc>
        <w:tc>
          <w:tcPr>
            <w:tcW w:w="960" w:type="dxa"/>
            <w:noWrap/>
            <w:hideMark/>
          </w:tcPr>
          <w:p w14:paraId="15ADA54F" w14:textId="77777777" w:rsidR="00451ED2" w:rsidRPr="00451ED2" w:rsidRDefault="00451ED2" w:rsidP="00451ED2">
            <w:r w:rsidRPr="00451ED2">
              <w:t>0.928</w:t>
            </w:r>
          </w:p>
        </w:tc>
        <w:tc>
          <w:tcPr>
            <w:tcW w:w="960" w:type="dxa"/>
            <w:noWrap/>
            <w:hideMark/>
          </w:tcPr>
          <w:p w14:paraId="41AB7F4C" w14:textId="77777777" w:rsidR="00451ED2" w:rsidRPr="00451ED2" w:rsidRDefault="00451ED2" w:rsidP="00451ED2">
            <w:r w:rsidRPr="00451ED2">
              <w:t>500</w:t>
            </w:r>
          </w:p>
        </w:tc>
      </w:tr>
      <w:tr w:rsidR="00451ED2" w:rsidRPr="00451ED2" w14:paraId="4B234977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781C3C30" w14:textId="77777777" w:rsidR="00451ED2" w:rsidRPr="00451ED2" w:rsidRDefault="00451ED2" w:rsidP="00451ED2">
            <w:r w:rsidRPr="00451ED2">
              <w:t>25</w:t>
            </w:r>
          </w:p>
        </w:tc>
        <w:tc>
          <w:tcPr>
            <w:tcW w:w="960" w:type="dxa"/>
            <w:noWrap/>
            <w:hideMark/>
          </w:tcPr>
          <w:p w14:paraId="6E3E06A1" w14:textId="77777777" w:rsidR="00451ED2" w:rsidRPr="00451ED2" w:rsidRDefault="00451ED2" w:rsidP="00451ED2">
            <w:r w:rsidRPr="00451ED2">
              <w:t>1.645</w:t>
            </w:r>
          </w:p>
        </w:tc>
        <w:tc>
          <w:tcPr>
            <w:tcW w:w="960" w:type="dxa"/>
            <w:noWrap/>
            <w:hideMark/>
          </w:tcPr>
          <w:p w14:paraId="5C913ECE" w14:textId="77777777" w:rsidR="00451ED2" w:rsidRPr="00451ED2" w:rsidRDefault="00451ED2" w:rsidP="00451ED2">
            <w:r w:rsidRPr="00451ED2">
              <w:t>1000</w:t>
            </w:r>
          </w:p>
        </w:tc>
      </w:tr>
      <w:tr w:rsidR="00451ED2" w:rsidRPr="00451ED2" w14:paraId="44EB3A12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23C631E6" w14:textId="77777777" w:rsidR="00451ED2" w:rsidRPr="00451ED2" w:rsidRDefault="00451ED2" w:rsidP="00451ED2">
            <w:r w:rsidRPr="00451ED2">
              <w:t>25</w:t>
            </w:r>
          </w:p>
        </w:tc>
        <w:tc>
          <w:tcPr>
            <w:tcW w:w="960" w:type="dxa"/>
            <w:noWrap/>
            <w:hideMark/>
          </w:tcPr>
          <w:p w14:paraId="05750BF7" w14:textId="77777777" w:rsidR="00451ED2" w:rsidRPr="00451ED2" w:rsidRDefault="00451ED2" w:rsidP="00451ED2">
            <w:r w:rsidRPr="00451ED2">
              <w:t>3.319</w:t>
            </w:r>
          </w:p>
        </w:tc>
        <w:tc>
          <w:tcPr>
            <w:tcW w:w="960" w:type="dxa"/>
            <w:noWrap/>
            <w:hideMark/>
          </w:tcPr>
          <w:p w14:paraId="7658BA2D" w14:textId="77777777" w:rsidR="00451ED2" w:rsidRPr="00451ED2" w:rsidRDefault="00451ED2" w:rsidP="00451ED2">
            <w:r w:rsidRPr="00451ED2">
              <w:t>1500</w:t>
            </w:r>
          </w:p>
        </w:tc>
      </w:tr>
      <w:tr w:rsidR="00451ED2" w:rsidRPr="00451ED2" w14:paraId="60C9BA50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0F1FA9C5" w14:textId="77777777" w:rsidR="00451ED2" w:rsidRPr="00451ED2" w:rsidRDefault="00451ED2" w:rsidP="00451ED2">
            <w:r w:rsidRPr="00451ED2">
              <w:t>36</w:t>
            </w:r>
          </w:p>
        </w:tc>
        <w:tc>
          <w:tcPr>
            <w:tcW w:w="960" w:type="dxa"/>
            <w:noWrap/>
            <w:hideMark/>
          </w:tcPr>
          <w:p w14:paraId="4CC0AD41" w14:textId="77777777" w:rsidR="00451ED2" w:rsidRPr="00451ED2" w:rsidRDefault="00451ED2" w:rsidP="00451ED2">
            <w:r w:rsidRPr="00451ED2">
              <w:t>1.479</w:t>
            </w:r>
          </w:p>
        </w:tc>
        <w:tc>
          <w:tcPr>
            <w:tcW w:w="960" w:type="dxa"/>
            <w:noWrap/>
            <w:hideMark/>
          </w:tcPr>
          <w:p w14:paraId="16C3636B" w14:textId="77777777" w:rsidR="00451ED2" w:rsidRPr="00451ED2" w:rsidRDefault="00451ED2" w:rsidP="00451ED2">
            <w:r w:rsidRPr="00451ED2">
              <w:t>600</w:t>
            </w:r>
          </w:p>
        </w:tc>
      </w:tr>
      <w:tr w:rsidR="00451ED2" w:rsidRPr="00451ED2" w14:paraId="2436C6AD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35FD82FA" w14:textId="77777777" w:rsidR="00451ED2" w:rsidRPr="00451ED2" w:rsidRDefault="00451ED2" w:rsidP="00451ED2">
            <w:r w:rsidRPr="00451ED2">
              <w:t>36</w:t>
            </w:r>
          </w:p>
        </w:tc>
        <w:tc>
          <w:tcPr>
            <w:tcW w:w="960" w:type="dxa"/>
            <w:noWrap/>
            <w:hideMark/>
          </w:tcPr>
          <w:p w14:paraId="59968A95" w14:textId="77777777" w:rsidR="00451ED2" w:rsidRPr="00451ED2" w:rsidRDefault="00451ED2" w:rsidP="00451ED2">
            <w:r w:rsidRPr="00451ED2">
              <w:t>2.639</w:t>
            </w:r>
          </w:p>
        </w:tc>
        <w:tc>
          <w:tcPr>
            <w:tcW w:w="960" w:type="dxa"/>
            <w:noWrap/>
            <w:hideMark/>
          </w:tcPr>
          <w:p w14:paraId="7F4F6731" w14:textId="77777777" w:rsidR="00451ED2" w:rsidRPr="00451ED2" w:rsidRDefault="00451ED2" w:rsidP="00451ED2">
            <w:r w:rsidRPr="00451ED2">
              <w:t>1200</w:t>
            </w:r>
          </w:p>
        </w:tc>
      </w:tr>
      <w:tr w:rsidR="00451ED2" w:rsidRPr="00451ED2" w14:paraId="76E82298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6470A8B2" w14:textId="77777777" w:rsidR="00451ED2" w:rsidRPr="00451ED2" w:rsidRDefault="00451ED2" w:rsidP="00451ED2">
            <w:r w:rsidRPr="00451ED2">
              <w:t>36</w:t>
            </w:r>
          </w:p>
        </w:tc>
        <w:tc>
          <w:tcPr>
            <w:tcW w:w="960" w:type="dxa"/>
            <w:noWrap/>
            <w:hideMark/>
          </w:tcPr>
          <w:p w14:paraId="5104AA4D" w14:textId="77777777" w:rsidR="00451ED2" w:rsidRPr="00451ED2" w:rsidRDefault="00451ED2" w:rsidP="00451ED2">
            <w:r w:rsidRPr="00451ED2">
              <w:t>5.251</w:t>
            </w:r>
          </w:p>
        </w:tc>
        <w:tc>
          <w:tcPr>
            <w:tcW w:w="960" w:type="dxa"/>
            <w:noWrap/>
            <w:hideMark/>
          </w:tcPr>
          <w:p w14:paraId="3B062C8E" w14:textId="77777777" w:rsidR="00451ED2" w:rsidRPr="00451ED2" w:rsidRDefault="00451ED2" w:rsidP="00451ED2">
            <w:r w:rsidRPr="00451ED2">
              <w:t>1800</w:t>
            </w:r>
          </w:p>
        </w:tc>
      </w:tr>
      <w:tr w:rsidR="00451ED2" w:rsidRPr="00451ED2" w14:paraId="6B6BA609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42840759" w14:textId="77777777" w:rsidR="00451ED2" w:rsidRPr="00451ED2" w:rsidRDefault="00451ED2" w:rsidP="00451ED2">
            <w:r w:rsidRPr="00451ED2">
              <w:t>49</w:t>
            </w:r>
          </w:p>
        </w:tc>
        <w:tc>
          <w:tcPr>
            <w:tcW w:w="960" w:type="dxa"/>
            <w:noWrap/>
            <w:hideMark/>
          </w:tcPr>
          <w:p w14:paraId="5E1AAAFC" w14:textId="77777777" w:rsidR="00451ED2" w:rsidRPr="00451ED2" w:rsidRDefault="00451ED2" w:rsidP="00451ED2">
            <w:r w:rsidRPr="00451ED2">
              <w:t>2.013</w:t>
            </w:r>
          </w:p>
        </w:tc>
        <w:tc>
          <w:tcPr>
            <w:tcW w:w="960" w:type="dxa"/>
            <w:noWrap/>
            <w:hideMark/>
          </w:tcPr>
          <w:p w14:paraId="401E7497" w14:textId="77777777" w:rsidR="00451ED2" w:rsidRPr="00451ED2" w:rsidRDefault="00451ED2" w:rsidP="00451ED2">
            <w:r w:rsidRPr="00451ED2">
              <w:t>700</w:t>
            </w:r>
          </w:p>
        </w:tc>
      </w:tr>
      <w:tr w:rsidR="00451ED2" w:rsidRPr="00451ED2" w14:paraId="08DCEE2F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1BCD97AA" w14:textId="77777777" w:rsidR="00451ED2" w:rsidRPr="00451ED2" w:rsidRDefault="00451ED2" w:rsidP="00451ED2">
            <w:r w:rsidRPr="00451ED2">
              <w:t>49</w:t>
            </w:r>
          </w:p>
        </w:tc>
        <w:tc>
          <w:tcPr>
            <w:tcW w:w="960" w:type="dxa"/>
            <w:noWrap/>
            <w:hideMark/>
          </w:tcPr>
          <w:p w14:paraId="394019EB" w14:textId="77777777" w:rsidR="00451ED2" w:rsidRPr="00451ED2" w:rsidRDefault="00451ED2" w:rsidP="00451ED2">
            <w:r w:rsidRPr="00451ED2">
              <w:t>4.14</w:t>
            </w:r>
          </w:p>
        </w:tc>
        <w:tc>
          <w:tcPr>
            <w:tcW w:w="960" w:type="dxa"/>
            <w:noWrap/>
            <w:hideMark/>
          </w:tcPr>
          <w:p w14:paraId="6B2F18F2" w14:textId="77777777" w:rsidR="00451ED2" w:rsidRPr="00451ED2" w:rsidRDefault="00451ED2" w:rsidP="00451ED2">
            <w:r w:rsidRPr="00451ED2">
              <w:t>1400</w:t>
            </w:r>
          </w:p>
        </w:tc>
      </w:tr>
      <w:tr w:rsidR="00451ED2" w:rsidRPr="00451ED2" w14:paraId="5B5E0AC3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1EAA34B4" w14:textId="77777777" w:rsidR="00451ED2" w:rsidRPr="00451ED2" w:rsidRDefault="00451ED2" w:rsidP="00451ED2">
            <w:r w:rsidRPr="00451ED2">
              <w:t>49</w:t>
            </w:r>
          </w:p>
        </w:tc>
        <w:tc>
          <w:tcPr>
            <w:tcW w:w="960" w:type="dxa"/>
            <w:noWrap/>
            <w:hideMark/>
          </w:tcPr>
          <w:p w14:paraId="02B496A4" w14:textId="77777777" w:rsidR="00451ED2" w:rsidRPr="00451ED2" w:rsidRDefault="00451ED2" w:rsidP="00451ED2">
            <w:r w:rsidRPr="00451ED2">
              <w:t>14.338</w:t>
            </w:r>
          </w:p>
        </w:tc>
        <w:tc>
          <w:tcPr>
            <w:tcW w:w="960" w:type="dxa"/>
            <w:noWrap/>
            <w:hideMark/>
          </w:tcPr>
          <w:p w14:paraId="6503BC5C" w14:textId="77777777" w:rsidR="00451ED2" w:rsidRPr="00451ED2" w:rsidRDefault="00451ED2" w:rsidP="00451ED2">
            <w:r w:rsidRPr="00451ED2">
              <w:t>2401</w:t>
            </w:r>
          </w:p>
        </w:tc>
      </w:tr>
      <w:tr w:rsidR="00451ED2" w:rsidRPr="00451ED2" w14:paraId="4A418811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41CFB68D" w14:textId="77777777" w:rsidR="00451ED2" w:rsidRPr="00451ED2" w:rsidRDefault="00451ED2" w:rsidP="00451ED2">
            <w:r w:rsidRPr="00451ED2">
              <w:t>64</w:t>
            </w:r>
          </w:p>
        </w:tc>
        <w:tc>
          <w:tcPr>
            <w:tcW w:w="960" w:type="dxa"/>
            <w:noWrap/>
            <w:hideMark/>
          </w:tcPr>
          <w:p w14:paraId="589B25A6" w14:textId="77777777" w:rsidR="00451ED2" w:rsidRPr="00451ED2" w:rsidRDefault="00451ED2" w:rsidP="00451ED2">
            <w:r w:rsidRPr="00451ED2">
              <w:t>2.593</w:t>
            </w:r>
          </w:p>
        </w:tc>
        <w:tc>
          <w:tcPr>
            <w:tcW w:w="960" w:type="dxa"/>
            <w:noWrap/>
            <w:hideMark/>
          </w:tcPr>
          <w:p w14:paraId="530036C2" w14:textId="77777777" w:rsidR="00451ED2" w:rsidRPr="00451ED2" w:rsidRDefault="00451ED2" w:rsidP="00451ED2">
            <w:r w:rsidRPr="00451ED2">
              <w:t>800</w:t>
            </w:r>
          </w:p>
        </w:tc>
      </w:tr>
      <w:tr w:rsidR="00451ED2" w:rsidRPr="00451ED2" w14:paraId="624394C1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4F0DDAFA" w14:textId="77777777" w:rsidR="00451ED2" w:rsidRPr="00451ED2" w:rsidRDefault="00451ED2" w:rsidP="00451ED2">
            <w:r w:rsidRPr="00451ED2">
              <w:t>64</w:t>
            </w:r>
          </w:p>
        </w:tc>
        <w:tc>
          <w:tcPr>
            <w:tcW w:w="960" w:type="dxa"/>
            <w:noWrap/>
            <w:hideMark/>
          </w:tcPr>
          <w:p w14:paraId="61968AC0" w14:textId="77777777" w:rsidR="00451ED2" w:rsidRPr="00451ED2" w:rsidRDefault="00451ED2" w:rsidP="00451ED2">
            <w:r w:rsidRPr="00451ED2">
              <w:t>6.403</w:t>
            </w:r>
          </w:p>
        </w:tc>
        <w:tc>
          <w:tcPr>
            <w:tcW w:w="960" w:type="dxa"/>
            <w:noWrap/>
            <w:hideMark/>
          </w:tcPr>
          <w:p w14:paraId="6755D119" w14:textId="77777777" w:rsidR="00451ED2" w:rsidRPr="00451ED2" w:rsidRDefault="00451ED2" w:rsidP="00451ED2">
            <w:r w:rsidRPr="00451ED2">
              <w:t>1600</w:t>
            </w:r>
          </w:p>
        </w:tc>
      </w:tr>
      <w:tr w:rsidR="00451ED2" w:rsidRPr="00451ED2" w14:paraId="783D2B6D" w14:textId="77777777" w:rsidTr="00451ED2">
        <w:trPr>
          <w:trHeight w:val="300"/>
        </w:trPr>
        <w:tc>
          <w:tcPr>
            <w:tcW w:w="1178" w:type="dxa"/>
            <w:noWrap/>
            <w:hideMark/>
          </w:tcPr>
          <w:p w14:paraId="55AEA6CC" w14:textId="77777777" w:rsidR="00451ED2" w:rsidRPr="00451ED2" w:rsidRDefault="00451ED2" w:rsidP="00451ED2">
            <w:r w:rsidRPr="00451ED2">
              <w:t>64</w:t>
            </w:r>
          </w:p>
        </w:tc>
        <w:tc>
          <w:tcPr>
            <w:tcW w:w="960" w:type="dxa"/>
            <w:noWrap/>
            <w:hideMark/>
          </w:tcPr>
          <w:p w14:paraId="2841D586" w14:textId="77777777" w:rsidR="00451ED2" w:rsidRPr="00451ED2" w:rsidRDefault="00451ED2" w:rsidP="00451ED2">
            <w:r w:rsidRPr="00451ED2">
              <w:t>102.12</w:t>
            </w:r>
          </w:p>
        </w:tc>
        <w:tc>
          <w:tcPr>
            <w:tcW w:w="960" w:type="dxa"/>
            <w:noWrap/>
            <w:hideMark/>
          </w:tcPr>
          <w:p w14:paraId="00A9415D" w14:textId="77777777" w:rsidR="00451ED2" w:rsidRPr="00451ED2" w:rsidRDefault="00451ED2" w:rsidP="00451ED2">
            <w:r w:rsidRPr="00451ED2">
              <w:t>4096</w:t>
            </w:r>
          </w:p>
        </w:tc>
      </w:tr>
    </w:tbl>
    <w:p w14:paraId="0973E47C" w14:textId="1CFFD20B" w:rsidR="00451ED2" w:rsidRDefault="00451ED2">
      <w:r>
        <w:rPr>
          <w:noProof/>
        </w:rPr>
        <w:lastRenderedPageBreak/>
        <w:drawing>
          <wp:inline distT="0" distB="0" distL="0" distR="0" wp14:anchorId="421EF3BC" wp14:editId="2C83175F">
            <wp:extent cx="6753225" cy="48291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B5B93D-0479-F836-F926-6530449A9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29A62C" w14:textId="341C9660" w:rsidR="00F9700B" w:rsidRDefault="00F9700B">
      <w:r>
        <w:t xml:space="preserve">Most of the processes scale well until we get past 36 processors and then the performance gains begin to degrade. </w:t>
      </w:r>
    </w:p>
    <w:sectPr w:rsidR="00F9700B" w:rsidSect="00451E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D8"/>
    <w:rsid w:val="00250AD8"/>
    <w:rsid w:val="00451ED2"/>
    <w:rsid w:val="009E7595"/>
    <w:rsid w:val="00F9700B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55A9"/>
  <w15:chartTrackingRefBased/>
  <w15:docId w15:val="{189F227B-8637-4EF6-BF9D-12E3C918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ECE-4730\Assignment%202\Processor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of Matrix Matrix Multiplcation with multiple processors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Sheet1!$H$2:$W$2</c:f>
              <c:numCache>
                <c:formatCode>General</c:formatCode>
                <c:ptCount val="1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1200</c:v>
                </c:pt>
                <c:pt idx="10">
                  <c:v>1400</c:v>
                </c:pt>
                <c:pt idx="11">
                  <c:v>1500</c:v>
                </c:pt>
                <c:pt idx="12">
                  <c:v>1600</c:v>
                </c:pt>
                <c:pt idx="13">
                  <c:v>1800</c:v>
                </c:pt>
                <c:pt idx="14">
                  <c:v>2401</c:v>
                </c:pt>
                <c:pt idx="15">
                  <c:v>4096</c:v>
                </c:pt>
              </c:numCache>
            </c:numRef>
          </c:xVal>
          <c:yVal>
            <c:numRef>
              <c:f>Sheet1!$H$3:$W$3</c:f>
              <c:numCache>
                <c:formatCode>General</c:formatCode>
                <c:ptCount val="16"/>
                <c:pt idx="0">
                  <c:v>0.17399999999999999</c:v>
                </c:pt>
                <c:pt idx="2">
                  <c:v>0.26300000000000001</c:v>
                </c:pt>
                <c:pt idx="4">
                  <c:v>0.47099999999999997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51-476F-A360-AFAFC3CE0444}"/>
            </c:ext>
          </c:extLst>
        </c:ser>
        <c:ser>
          <c:idx val="1"/>
          <c:order val="1"/>
          <c:tx>
            <c:strRef>
              <c:f>Sheet1!$G$4</c:f>
              <c:strCache>
                <c:ptCount val="1"/>
                <c:pt idx="0">
                  <c:v>9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25400" cap="rnd" cmpd="sng">
                <a:solidFill>
                  <a:schemeClr val="accent6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Sheet1!$H$2:$W$2</c:f>
              <c:numCache>
                <c:formatCode>General</c:formatCode>
                <c:ptCount val="1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1200</c:v>
                </c:pt>
                <c:pt idx="10">
                  <c:v>1400</c:v>
                </c:pt>
                <c:pt idx="11">
                  <c:v>1500</c:v>
                </c:pt>
                <c:pt idx="12">
                  <c:v>1600</c:v>
                </c:pt>
                <c:pt idx="13">
                  <c:v>1800</c:v>
                </c:pt>
                <c:pt idx="14">
                  <c:v>2401</c:v>
                </c:pt>
                <c:pt idx="15">
                  <c:v>4096</c:v>
                </c:pt>
              </c:numCache>
            </c:numRef>
          </c:xVal>
          <c:yVal>
            <c:numRef>
              <c:f>Sheet1!$H$4:$W$4</c:f>
              <c:numCache>
                <c:formatCode>General</c:formatCode>
                <c:ptCount val="16"/>
                <c:pt idx="1">
                  <c:v>0.22800000000000001</c:v>
                </c:pt>
                <c:pt idx="4">
                  <c:v>0.36399999999999999</c:v>
                </c:pt>
                <c:pt idx="7">
                  <c:v>0.73499999999999999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451-476F-A360-AFAFC3CE0444}"/>
            </c:ext>
          </c:extLst>
        </c:ser>
        <c:ser>
          <c:idx val="2"/>
          <c:order val="2"/>
          <c:tx>
            <c:strRef>
              <c:f>Sheet1!$G$5</c:f>
              <c:strCache>
                <c:ptCount val="1"/>
                <c:pt idx="0">
                  <c:v>16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25400" cap="rnd">
                <a:solidFill>
                  <a:schemeClr val="accent3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Sheet1!$H$2:$W$2</c:f>
              <c:numCache>
                <c:formatCode>General</c:formatCode>
                <c:ptCount val="1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1200</c:v>
                </c:pt>
                <c:pt idx="10">
                  <c:v>1400</c:v>
                </c:pt>
                <c:pt idx="11">
                  <c:v>1500</c:v>
                </c:pt>
                <c:pt idx="12">
                  <c:v>1600</c:v>
                </c:pt>
                <c:pt idx="13">
                  <c:v>1800</c:v>
                </c:pt>
                <c:pt idx="14">
                  <c:v>2401</c:v>
                </c:pt>
                <c:pt idx="15">
                  <c:v>4096</c:v>
                </c:pt>
              </c:numCache>
            </c:numRef>
          </c:xVal>
          <c:yVal>
            <c:numRef>
              <c:f>Sheet1!$H$5:$W$5</c:f>
              <c:numCache>
                <c:formatCode>General</c:formatCode>
                <c:ptCount val="16"/>
                <c:pt idx="2">
                  <c:v>0.66400000000000003</c:v>
                </c:pt>
                <c:pt idx="4">
                  <c:v>0.66400000000000003</c:v>
                </c:pt>
                <c:pt idx="6">
                  <c:v>1.0489999999999999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451-476F-A360-AFAFC3CE0444}"/>
            </c:ext>
          </c:extLst>
        </c:ser>
        <c:ser>
          <c:idx val="3"/>
          <c:order val="3"/>
          <c:tx>
            <c:strRef>
              <c:f>Sheet1!$G$6</c:f>
              <c:strCache>
                <c:ptCount val="1"/>
                <c:pt idx="0">
                  <c:v>25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25400" cap="rnd">
                <a:solidFill>
                  <a:schemeClr val="accent4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Sheet1!$H$2:$W$2</c:f>
              <c:numCache>
                <c:formatCode>General</c:formatCode>
                <c:ptCount val="1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1200</c:v>
                </c:pt>
                <c:pt idx="10">
                  <c:v>1400</c:v>
                </c:pt>
                <c:pt idx="11">
                  <c:v>1500</c:v>
                </c:pt>
                <c:pt idx="12">
                  <c:v>1600</c:v>
                </c:pt>
                <c:pt idx="13">
                  <c:v>1800</c:v>
                </c:pt>
                <c:pt idx="14">
                  <c:v>2401</c:v>
                </c:pt>
                <c:pt idx="15">
                  <c:v>4096</c:v>
                </c:pt>
              </c:numCache>
            </c:numRef>
          </c:xVal>
          <c:yVal>
            <c:numRef>
              <c:f>Sheet1!$H$6:$W$6</c:f>
              <c:numCache>
                <c:formatCode>General</c:formatCode>
                <c:ptCount val="16"/>
                <c:pt idx="3">
                  <c:v>0.92800000000000005</c:v>
                </c:pt>
                <c:pt idx="8">
                  <c:v>3.319</c:v>
                </c:pt>
                <c:pt idx="11">
                  <c:v>3.319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4451-476F-A360-AFAFC3CE0444}"/>
            </c:ext>
          </c:extLst>
        </c:ser>
        <c:ser>
          <c:idx val="4"/>
          <c:order val="4"/>
          <c:tx>
            <c:strRef>
              <c:f>Sheet1!$G$7</c:f>
              <c:strCache>
                <c:ptCount val="1"/>
                <c:pt idx="0">
                  <c:v>36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22225" cap="rnd">
                <a:solidFill>
                  <a:schemeClr val="accent2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trendline>
            <c:spPr>
              <a:ln w="25400" cap="rnd">
                <a:solidFill>
                  <a:schemeClr val="accent5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Sheet1!$H$2:$W$2</c:f>
              <c:numCache>
                <c:formatCode>General</c:formatCode>
                <c:ptCount val="1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1200</c:v>
                </c:pt>
                <c:pt idx="10">
                  <c:v>1400</c:v>
                </c:pt>
                <c:pt idx="11">
                  <c:v>1500</c:v>
                </c:pt>
                <c:pt idx="12">
                  <c:v>1600</c:v>
                </c:pt>
                <c:pt idx="13">
                  <c:v>1800</c:v>
                </c:pt>
                <c:pt idx="14">
                  <c:v>2401</c:v>
                </c:pt>
                <c:pt idx="15">
                  <c:v>4096</c:v>
                </c:pt>
              </c:numCache>
            </c:numRef>
          </c:xVal>
          <c:yVal>
            <c:numRef>
              <c:f>Sheet1!$H$7:$W$7</c:f>
              <c:numCache>
                <c:formatCode>General</c:formatCode>
                <c:ptCount val="16"/>
                <c:pt idx="4">
                  <c:v>1.4790000000000001</c:v>
                </c:pt>
                <c:pt idx="9">
                  <c:v>2.6389999999999998</c:v>
                </c:pt>
                <c:pt idx="13">
                  <c:v>5.2510000000000003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4451-476F-A360-AFAFC3CE0444}"/>
            </c:ext>
          </c:extLst>
        </c:ser>
        <c:ser>
          <c:idx val="5"/>
          <c:order val="5"/>
          <c:tx>
            <c:strRef>
              <c:f>Sheet1!$G$8</c:f>
              <c:strCache>
                <c:ptCount val="1"/>
                <c:pt idx="0">
                  <c:v>49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22225" cap="rnd">
                <a:solidFill>
                  <a:schemeClr val="accent1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Sheet1!$H$2:$W$2</c:f>
              <c:numCache>
                <c:formatCode>General</c:formatCode>
                <c:ptCount val="1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1200</c:v>
                </c:pt>
                <c:pt idx="10">
                  <c:v>1400</c:v>
                </c:pt>
                <c:pt idx="11">
                  <c:v>1500</c:v>
                </c:pt>
                <c:pt idx="12">
                  <c:v>1600</c:v>
                </c:pt>
                <c:pt idx="13">
                  <c:v>1800</c:v>
                </c:pt>
                <c:pt idx="14">
                  <c:v>2401</c:v>
                </c:pt>
                <c:pt idx="15">
                  <c:v>4096</c:v>
                </c:pt>
              </c:numCache>
            </c:numRef>
          </c:xVal>
          <c:yVal>
            <c:numRef>
              <c:f>Sheet1!$H$8:$W$8</c:f>
              <c:numCache>
                <c:formatCode>General</c:formatCode>
                <c:ptCount val="16"/>
                <c:pt idx="5">
                  <c:v>2.0129999999999999</c:v>
                </c:pt>
                <c:pt idx="10">
                  <c:v>4.1399999999999997</c:v>
                </c:pt>
                <c:pt idx="14">
                  <c:v>14.337999999999999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4451-476F-A360-AFAFC3CE0444}"/>
            </c:ext>
          </c:extLst>
        </c:ser>
        <c:ser>
          <c:idx val="6"/>
          <c:order val="6"/>
          <c:tx>
            <c:strRef>
              <c:f>Sheet1!$G$9</c:f>
              <c:strCache>
                <c:ptCount val="1"/>
                <c:pt idx="0">
                  <c:v>64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25400" cap="rnd" cmpd="sng">
                <a:solidFill>
                  <a:schemeClr val="accent4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Sheet1!$H$2:$W$2</c:f>
              <c:numCache>
                <c:formatCode>General</c:formatCode>
                <c:ptCount val="1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1200</c:v>
                </c:pt>
                <c:pt idx="10">
                  <c:v>1400</c:v>
                </c:pt>
                <c:pt idx="11">
                  <c:v>1500</c:v>
                </c:pt>
                <c:pt idx="12">
                  <c:v>1600</c:v>
                </c:pt>
                <c:pt idx="13">
                  <c:v>1800</c:v>
                </c:pt>
                <c:pt idx="14">
                  <c:v>2401</c:v>
                </c:pt>
                <c:pt idx="15">
                  <c:v>4096</c:v>
                </c:pt>
              </c:numCache>
            </c:numRef>
          </c:xVal>
          <c:yVal>
            <c:numRef>
              <c:f>Sheet1!$H$9:$W$9</c:f>
              <c:numCache>
                <c:formatCode>General</c:formatCode>
                <c:ptCount val="16"/>
                <c:pt idx="6">
                  <c:v>2.593</c:v>
                </c:pt>
                <c:pt idx="12">
                  <c:v>6.4029999999999996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4451-476F-A360-AFAFC3CE0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8692319"/>
        <c:axId val="1998692735"/>
      </c:scatterChart>
      <c:valAx>
        <c:axId val="1998692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Matrix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692735"/>
        <c:crosses val="autoZero"/>
        <c:crossBetween val="midCat"/>
      </c:valAx>
      <c:valAx>
        <c:axId val="199869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Time Elapsed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692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Bruner</dc:creator>
  <cp:keywords/>
  <dc:description/>
  <cp:lastModifiedBy>Aaron Joseph Bruner</cp:lastModifiedBy>
  <cp:revision>4</cp:revision>
  <dcterms:created xsi:type="dcterms:W3CDTF">2022-12-01T04:46:00Z</dcterms:created>
  <dcterms:modified xsi:type="dcterms:W3CDTF">2022-12-01T04:53:00Z</dcterms:modified>
</cp:coreProperties>
</file>