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AF42" w14:textId="68EBAFC9" w:rsidR="00783AC1" w:rsidRDefault="00783AC1">
      <w:r>
        <w:t xml:space="preserve">Propuesta de Arquitectura en FPGA de un Detector de Símbolos </w:t>
      </w:r>
      <w:proofErr w:type="spellStart"/>
      <w:r>
        <w:t>Near</w:t>
      </w:r>
      <w:proofErr w:type="spellEnd"/>
      <w:r>
        <w:t xml:space="preserve">-ML para un receptor </w:t>
      </w:r>
      <w:r w:rsidR="00E15E4B">
        <w:t>OFDM-</w:t>
      </w:r>
      <w:r>
        <w:t>V2V</w:t>
      </w:r>
    </w:p>
    <w:p w14:paraId="4F182EBA" w14:textId="29DCFE25" w:rsidR="00E15E4B" w:rsidRPr="00E15E4B" w:rsidRDefault="00411DCE" w:rsidP="00E15E4B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1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I. INTRODUCCIÓN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_Toc76987351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DC582BD" w14:textId="5BB642ED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2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1.1 Antecedentes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_Toc76987352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D357F73" w14:textId="2D81610B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3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1.2 Planteamiento del problema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_Toc76987353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1867431C" w14:textId="3A3BDA11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4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1.3 Objetivo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_Toc76987354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C8644F7" w14:textId="141C7CF4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5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1.4 Hipótesis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_Toc76987355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6108F9F" w14:textId="64DD2D9F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6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1.5 Justificación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_Toc76987356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462A313" w14:textId="27CE1955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7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1.6 Delimitaciones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_Toc76987357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4C39AD8" w14:textId="3E2F2EBB" w:rsidR="00E15E4B" w:rsidRPr="001257C5" w:rsidRDefault="00411DCE" w:rsidP="001257C5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8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1.7 Limitaciones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_Toc76987358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FC67738" w14:textId="21511213" w:rsidR="00E15E4B" w:rsidRPr="00E15E4B" w:rsidRDefault="00411DCE" w:rsidP="00E15E4B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9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CAPÍTULO II.  </w:t>
        </w:r>
        <w:r w:rsidR="0061765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FUNDAMENTOS</w:t>
        </w:r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TEÓRICO</w:t>
        </w:r>
        <w:r w:rsidR="001257C5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_Toc76987359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BD85418" w14:textId="6EF33C99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0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2.1 El estándar IEEE 802.11p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_Toc76987360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51EF1C3" w14:textId="24B0A5DE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1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2.2 Pilotos en el estándar 802.11p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_Toc76987361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F2DA5E6" w14:textId="29018470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2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2.3 Canal de comunicación V2V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_Toc76987362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5423D27" w14:textId="0A36F79D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3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2.4 Sistemas de comunicación V2V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_Toc76987363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930B76A" w14:textId="650E1757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4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 Detección de datos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_Toc76987364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CF94AD4" w14:textId="7EF2534F" w:rsidR="00E15E4B" w:rsidRPr="00E15E4B" w:rsidRDefault="00411DCE" w:rsidP="00E15E4B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5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2.5.1 Modelo del receptor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_Toc76987365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2B88174" w14:textId="59CBAE81" w:rsidR="00E15E4B" w:rsidRPr="00E15E4B" w:rsidRDefault="00411DCE" w:rsidP="00E15E4B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6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2.5.3 Detector QR-ML convencional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_Toc76987366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B4B2232" w14:textId="0E94C4A2" w:rsidR="00E15E4B" w:rsidRPr="00E15E4B" w:rsidRDefault="00411DCE" w:rsidP="00E15E4B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7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2.5.4 Detector V2V </w:t>
        </w:r>
        <w:proofErr w:type="spellStart"/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Near</w:t>
        </w:r>
        <w:proofErr w:type="spellEnd"/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ML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_Toc76987367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35E0F9B" w14:textId="6572A5EA" w:rsidR="0061765F" w:rsidRDefault="0061765F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commentRangeStart w:id="0"/>
      <w:r>
        <w:rPr>
          <w:rFonts w:asciiTheme="minorHAnsi" w:eastAsiaTheme="minorHAnsi" w:hAnsiTheme="minorHAnsi" w:cstheme="minorBidi"/>
          <w:sz w:val="22"/>
          <w:szCs w:val="22"/>
          <w:lang w:val="es-419"/>
        </w:rPr>
        <w:t>2.6 Redes de ordenamiento (agregar subtemas necesarios)</w:t>
      </w:r>
      <w:commentRangeEnd w:id="0"/>
      <w:r w:rsidR="001257C5">
        <w:rPr>
          <w:rStyle w:val="Refdecomentario"/>
          <w:rFonts w:asciiTheme="minorHAnsi" w:eastAsiaTheme="minorHAnsi" w:hAnsiTheme="minorHAnsi" w:cstheme="minorBidi"/>
          <w:lang w:val="es-419"/>
        </w:rPr>
        <w:commentReference w:id="0"/>
      </w:r>
    </w:p>
    <w:p w14:paraId="7D3BF41D" w14:textId="5C91C1AD" w:rsidR="0061765F" w:rsidRPr="0061765F" w:rsidRDefault="0061765F" w:rsidP="0061765F">
      <w:r>
        <w:t xml:space="preserve">    2.7 Ordenamiento secuencial (agregar subtemas necesarios)</w:t>
      </w:r>
    </w:p>
    <w:p w14:paraId="6C6BB6F2" w14:textId="3FCDCAE0" w:rsidR="00E15E4B" w:rsidRPr="00E15E4B" w:rsidRDefault="00411DCE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8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</w:t>
        </w:r>
        <w:r w:rsidR="0061765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8</w:t>
        </w:r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</w:t>
        </w:r>
        <w:r w:rsidR="0061765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Diseño digital </w:t>
        </w:r>
        <w:r w:rsidR="0061765F" w:rsidRPr="0061765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a nivel RTL </w:t>
        </w:r>
        <w:r w:rsidR="0061765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en FPGA (poner primer texto y mencionar que esto ya </w:t>
        </w:r>
        <w:proofErr w:type="spellStart"/>
        <w:r w:rsidR="0061765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esta</w:t>
        </w:r>
        <w:proofErr w:type="spellEnd"/>
        <w:r w:rsidR="0061765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descrito en </w:t>
        </w:r>
        <w:r w:rsid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(referencia mi tesis, trabajo INDAUTOR)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_Toc76987368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2841280" w14:textId="596935C4" w:rsidR="00E15E4B" w:rsidRDefault="0061765F" w:rsidP="00E15E4B">
      <w:pPr>
        <w:spacing w:line="240" w:lineRule="auto"/>
      </w:pPr>
      <w:r>
        <w:t xml:space="preserve">     2.9 </w:t>
      </w:r>
      <w:commentRangeStart w:id="1"/>
      <w:r w:rsidRPr="0061765F">
        <w:t xml:space="preserve">Diseño </w:t>
      </w:r>
      <w:r>
        <w:t>HLS</w:t>
      </w:r>
      <w:r w:rsidRPr="0061765F">
        <w:t xml:space="preserve"> en FPGA </w:t>
      </w:r>
      <w:r w:rsidR="00B769F9">
        <w:t xml:space="preserve">(Parafrasear lo de las </w:t>
      </w:r>
      <w:proofErr w:type="spellStart"/>
      <w:r w:rsidR="00B769F9">
        <w:t>pag</w:t>
      </w:r>
      <w:proofErr w:type="spellEnd"/>
      <w:r w:rsidR="00B769F9">
        <w:t xml:space="preserve"> 6, 7 y 8 del White </w:t>
      </w:r>
      <w:proofErr w:type="spellStart"/>
      <w:r w:rsidR="00B769F9">
        <w:t>paper</w:t>
      </w:r>
      <w:proofErr w:type="spellEnd"/>
      <w:r w:rsidR="00B769F9">
        <w:t xml:space="preserve"> vivado_FPGA_notes.pdf.</w:t>
      </w:r>
      <w:commentRangeEnd w:id="1"/>
      <w:r w:rsidR="001257C5">
        <w:rPr>
          <w:rStyle w:val="Refdecomentario"/>
        </w:rPr>
        <w:commentReference w:id="1"/>
      </w:r>
    </w:p>
    <w:p w14:paraId="344074A6" w14:textId="27C7D2FB" w:rsidR="00B769F9" w:rsidRDefault="00B769F9" w:rsidP="00B769F9">
      <w:pPr>
        <w:spacing w:line="240" w:lineRule="auto"/>
      </w:pPr>
    </w:p>
    <w:p w14:paraId="6862A737" w14:textId="39AC4EBA" w:rsidR="00B769F9" w:rsidRPr="00B769F9" w:rsidRDefault="00411DCE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I. INTRODUCCIÓN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_Toc76987351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BB5CC1D" w14:textId="5998EDC1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1.1 Antecedentes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86433EC" w14:textId="57CD4C52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3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1.2 Planteamiento del problema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_Toc76987353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728D833" w14:textId="74BBADC3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1.3 Objetivo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4FAF2EC" w14:textId="75D70C47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5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1.4 Hipótesis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_Toc76987355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1A460BC6" w14:textId="18991E36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6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1.5 Justificación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_Toc76987356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C3E5BB6" w14:textId="6F54DE78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7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1.6 Delimitaciones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_Toc76987357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F51121C" w14:textId="7CCE0E39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8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1.7 Limitaciones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_Toc76987358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4309077" w14:textId="449F02D3" w:rsidR="00B769F9" w:rsidRPr="00B769F9" w:rsidRDefault="00411DCE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9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II.  MARCO TEÓRICO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_Toc76987359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6230C56" w14:textId="185EA0BF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0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2.1 El estándar IEEE 802.11p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_Toc76987360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99CF053" w14:textId="066A9121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2.2 Pilotos en el estándar 802.11p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_Toc76987361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4BC52A7" w14:textId="609AE0E6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2.3 Canal de comunicación V2V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7BBBAD8" w14:textId="4EF150EF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3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2.4 Sistemas de comunicación V2V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_Toc76987363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7FBB2B4" w14:textId="1B164A03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 Detección de datos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E03931C" w14:textId="17F09F0B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5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2.5.1 Modelo del receptor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_Toc76987365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A2F6C58" w14:textId="150EA713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6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2.5.3 Detector QR-ML convencional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_Toc76987366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85C3745" w14:textId="20ED5722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7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2.5.4 Detector V2V </w:t>
        </w:r>
        <w:proofErr w:type="spellStart"/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Near</w:t>
        </w:r>
        <w:proofErr w:type="spellEnd"/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ML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_Toc76987367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4C140F7" w14:textId="1E597FCF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8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 Modelo algorítmico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_Toc76987368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4E5F09E" w14:textId="664183E0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9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2.6.1 Mapeo algoritmo a arquitectura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_Toc76987369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44C894F" w14:textId="0917490A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0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2.6.2 Modelo de oro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_Toc76987370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73C601D" w14:textId="6A656E6E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2.6.3 Adecuaciones al algoritmo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_Toc76987371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B51C20E" w14:textId="28C3AAB1" w:rsidR="001257C5" w:rsidRPr="00411DCE" w:rsidRDefault="00411DCE" w:rsidP="00411DCE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2.6.4 Análisis de punto fijo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18624A54" w14:textId="77777777" w:rsidR="001257C5" w:rsidRDefault="001257C5" w:rsidP="00B769F9">
      <w:pPr>
        <w:pStyle w:val="TDC1"/>
        <w:tabs>
          <w:tab w:val="right" w:pos="9868"/>
        </w:tabs>
      </w:pPr>
    </w:p>
    <w:commentRangeStart w:id="2"/>
    <w:p w14:paraId="585F6B7F" w14:textId="0A8E83C8" w:rsidR="00B769F9" w:rsidRPr="00B769F9" w:rsidRDefault="00411DCE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r>
        <w:fldChar w:fldCharType="begin"/>
      </w:r>
      <w:r>
        <w:instrText xml:space="preserve"> HYPERLINK \l "_Toc76987373" </w:instrText>
      </w:r>
      <w:r>
        <w:fldChar w:fldCharType="separate"/>
      </w:r>
      <w:r w:rsidR="00B769F9" w:rsidRPr="00B769F9">
        <w:rPr>
          <w:rFonts w:asciiTheme="minorHAnsi" w:eastAsiaTheme="minorHAnsi" w:hAnsiTheme="minorHAnsi" w:cstheme="minorBidi"/>
          <w:sz w:val="22"/>
          <w:szCs w:val="22"/>
          <w:lang w:val="es-419"/>
        </w:rPr>
        <w:t>CAPÍTULO III. MÉTODO</w:t>
      </w:r>
      <w:r w:rsidR="00D21E39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 (Hay que modificar el diagrama de flujo para que HLS quede al mismo nivel que el diseño RTL, o sea que se muestre que las dos formas se hicieron en paralelo)</w:t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tab/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begin"/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instrText xml:space="preserve"> PAGEREF _Toc76987373 \h </w:instrText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separate"/>
      </w:r>
      <w:r w:rsidR="00E4237C">
        <w:rPr>
          <w:rFonts w:asciiTheme="minorHAnsi" w:eastAsiaTheme="minorHAnsi" w:hAnsiTheme="minorHAnsi" w:cstheme="minorBidi"/>
          <w:b/>
          <w:bCs/>
          <w:noProof/>
          <w:webHidden/>
          <w:sz w:val="22"/>
          <w:szCs w:val="22"/>
        </w:rPr>
        <w:t>¡Error! Marcador no definido.</w:t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end"/>
      </w:r>
      <w:r>
        <w:rPr>
          <w:rFonts w:asciiTheme="minorHAnsi" w:eastAsiaTheme="minorHAnsi" w:hAnsiTheme="minorHAnsi" w:cstheme="minorBidi"/>
          <w:sz w:val="22"/>
          <w:szCs w:val="22"/>
          <w:lang w:val="es-419"/>
        </w:rPr>
        <w:fldChar w:fldCharType="end"/>
      </w:r>
      <w:commentRangeEnd w:id="2"/>
      <w:r w:rsidR="001257C5">
        <w:rPr>
          <w:rStyle w:val="Refdecomentario"/>
          <w:rFonts w:asciiTheme="minorHAnsi" w:eastAsiaTheme="minorHAnsi" w:hAnsiTheme="minorHAnsi" w:cstheme="minorBidi"/>
          <w:lang w:val="es-419"/>
        </w:rPr>
        <w:commentReference w:id="2"/>
      </w:r>
    </w:p>
    <w:p w14:paraId="5FABBD4D" w14:textId="2CF4ABE8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3.1 Sujeto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A8A2ED4" w14:textId="5FC90597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5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3.2 Procedimiento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_Toc76987375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2335E86" w14:textId="62943EDE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6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3.3 Materiales y Herramientas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_Toc76987376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7BDF68D" w14:textId="18C7C983" w:rsidR="00B769F9" w:rsidRPr="00B769F9" w:rsidRDefault="00411DCE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7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IV. DESARROLLO</w:t>
        </w:r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(Debe haber correspondencia entre la </w:t>
        </w:r>
        <w:proofErr w:type="spellStart"/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metodologia</w:t>
        </w:r>
        <w:proofErr w:type="spellEnd"/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y el desarrollo, lo </w:t>
        </w:r>
        <w:proofErr w:type="spellStart"/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mas</w:t>
        </w:r>
        <w:proofErr w:type="spellEnd"/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que se pueda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</w:hyperlink>
    </w:p>
    <w:p w14:paraId="1DA837B9" w14:textId="12C12401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8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4.1 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Modelado</w:t>
        </w:r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</w:t>
        </w:r>
        <w:proofErr w:type="spellStart"/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algoritm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ico</w:t>
        </w:r>
        <w:proofErr w:type="spellEnd"/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del</w:t>
        </w:r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sistema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(o del receptor)</w:t>
        </w:r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SISO V2V</w:t>
        </w:r>
      </w:hyperlink>
    </w:p>
    <w:p w14:paraId="596E7D07" w14:textId="4D4EE595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9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4.1.2 Modelo de 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referencia del sistema completo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</w:hyperlink>
    </w:p>
    <w:p w14:paraId="7EBF5569" w14:textId="66CA614A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0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4.1.1 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Modelo de oro del detector 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</w:hyperlink>
    </w:p>
    <w:p w14:paraId="0D3C99D4" w14:textId="7D033DC1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4.1.3 Análisis de punto fijo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</w:hyperlink>
    </w:p>
    <w:p w14:paraId="3A8753C0" w14:textId="62F20268" w:rsidR="00D21E39" w:rsidRDefault="00D21E39" w:rsidP="00922449">
      <w:pPr>
        <w:pStyle w:val="TDC2"/>
        <w:tabs>
          <w:tab w:val="right" w:pos="9868"/>
        </w:tabs>
        <w:spacing w:after="0"/>
        <w:rPr>
          <w:rFonts w:asciiTheme="minorHAnsi" w:eastAsiaTheme="minorHAnsi" w:hAnsiTheme="minorHAnsi" w:cstheme="minorBidi"/>
          <w:sz w:val="22"/>
          <w:szCs w:val="22"/>
          <w:lang w:val="es-419"/>
        </w:rPr>
      </w:pPr>
      <w:r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4.2 </w:t>
      </w:r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Diseño HLS de los ordenadores (usar </w:t>
      </w:r>
      <w:proofErr w:type="spellStart"/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>version</w:t>
      </w:r>
      <w:proofErr w:type="spellEnd"/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 extendida del </w:t>
      </w:r>
      <w:proofErr w:type="spellStart"/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>paper</w:t>
      </w:r>
      <w:proofErr w:type="spellEnd"/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>)</w:t>
      </w:r>
    </w:p>
    <w:p w14:paraId="29E70C0C" w14:textId="69A64D27" w:rsidR="00922449" w:rsidRDefault="00922449" w:rsidP="00922449">
      <w:pPr>
        <w:spacing w:after="0" w:line="240" w:lineRule="auto"/>
      </w:pPr>
      <w:r>
        <w:tab/>
        <w:t xml:space="preserve">Selección de los </w:t>
      </w:r>
      <w:proofErr w:type="spellStart"/>
      <w:r>
        <w:t>algortimos</w:t>
      </w:r>
      <w:proofErr w:type="spellEnd"/>
      <w:r>
        <w:t xml:space="preserve"> (acorde a criterios)</w:t>
      </w:r>
    </w:p>
    <w:p w14:paraId="74490DEB" w14:textId="36DD17BA" w:rsidR="00922449" w:rsidRDefault="00922449" w:rsidP="00922449">
      <w:pPr>
        <w:spacing w:after="0" w:line="240" w:lineRule="auto"/>
      </w:pPr>
      <w:commentRangeStart w:id="3"/>
      <w:r>
        <w:tab/>
        <w:t xml:space="preserve">Programación </w:t>
      </w:r>
    </w:p>
    <w:p w14:paraId="5AE404D3" w14:textId="78EACAB5" w:rsidR="00922449" w:rsidRDefault="00922449" w:rsidP="00922449">
      <w:pPr>
        <w:spacing w:after="0" w:line="240" w:lineRule="auto"/>
      </w:pPr>
      <w:r>
        <w:tab/>
        <w:t>Síntesis</w:t>
      </w:r>
    </w:p>
    <w:p w14:paraId="6AB1A80F" w14:textId="1AAC4122" w:rsidR="00922449" w:rsidRPr="00922449" w:rsidRDefault="00922449" w:rsidP="00922449">
      <w:pPr>
        <w:spacing w:after="0" w:line="240" w:lineRule="auto"/>
      </w:pPr>
      <w:r>
        <w:tab/>
        <w:t xml:space="preserve">Programación del </w:t>
      </w:r>
      <w:proofErr w:type="spellStart"/>
      <w:r>
        <w:t>testbench</w:t>
      </w:r>
      <w:proofErr w:type="spellEnd"/>
      <w:r>
        <w:t xml:space="preserve"> en alto nivel</w:t>
      </w:r>
      <w:commentRangeEnd w:id="3"/>
      <w:r w:rsidR="00411DCE">
        <w:rPr>
          <w:rStyle w:val="Refdecomentario"/>
        </w:rPr>
        <w:commentReference w:id="3"/>
      </w:r>
    </w:p>
    <w:p w14:paraId="68E61714" w14:textId="4079E41D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4.2 </w:t>
        </w:r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Propuesta de Arquitectura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E105BE4" w14:textId="293EFBC0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3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4.2.1 Parametrización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_Toc76987383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4A21CCF" w14:textId="4429BB68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4.2.2 Nivel principal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A380904" w14:textId="024AB79F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5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4.2.3 Ordenador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_Toc76987385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2BEB3CB" w14:textId="3C51DDBB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6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4.2.4 Bloque 2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_Toc76987386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9046EAD" w14:textId="584B777C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7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4.2.5 Bloque 3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_Toc76987387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A16CD52" w14:textId="4E6F4CDA" w:rsidR="00B769F9" w:rsidRPr="00B769F9" w:rsidRDefault="00411DCE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8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V. RESULTADOS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_Toc76987388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7CFA0E6" w14:textId="24BB6653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9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5.1 Síntesis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_Toc76987389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35C76CA" w14:textId="0FC6324B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0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5.2 Latencia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_Toc76987390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D45F80E" w14:textId="3B97BB85" w:rsidR="00B769F9" w:rsidRPr="00B769F9" w:rsidRDefault="00411DCE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5.3 Verificación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_Toc76987391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049EE4D" w14:textId="5C8B576F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5.3.1 Escenario de pruebas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F47E92C" w14:textId="70D5CA09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3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5.3.2 Cama de pruebas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_Toc76987393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4C917B8" w14:textId="54850771" w:rsidR="00B769F9" w:rsidRPr="00B769F9" w:rsidRDefault="00411DCE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5.3.3 Resultados de verificación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7F5B662" w14:textId="628B4F54" w:rsidR="00B769F9" w:rsidRDefault="00411DCE" w:rsidP="00B769F9">
      <w:pPr>
        <w:spacing w:line="240" w:lineRule="auto"/>
      </w:pPr>
      <w:hyperlink w:anchor="_Toc76987395" w:history="1">
        <w:r w:rsidR="00B769F9" w:rsidRPr="00B769F9">
          <w:t>Bibliografía</w:t>
        </w:r>
        <w:r w:rsidR="00B769F9" w:rsidRPr="00B769F9">
          <w:rPr>
            <w:webHidden/>
          </w:rPr>
          <w:tab/>
        </w:r>
        <w:r w:rsidR="00B769F9" w:rsidRPr="00B769F9">
          <w:rPr>
            <w:webHidden/>
          </w:rPr>
          <w:fldChar w:fldCharType="begin"/>
        </w:r>
        <w:r w:rsidR="00B769F9" w:rsidRPr="00B769F9">
          <w:rPr>
            <w:webHidden/>
          </w:rPr>
          <w:instrText xml:space="preserve"> PAGEREF _Toc76987395 \h </w:instrText>
        </w:r>
        <w:r w:rsidR="00B769F9" w:rsidRPr="00B769F9">
          <w:rPr>
            <w:webHidden/>
          </w:rPr>
        </w:r>
        <w:r w:rsidR="00B769F9" w:rsidRPr="00B769F9">
          <w:rPr>
            <w:webHidden/>
          </w:rPr>
          <w:fldChar w:fldCharType="separate"/>
        </w:r>
        <w:r w:rsidR="00E4237C">
          <w:rPr>
            <w:b/>
            <w:bCs/>
            <w:noProof/>
            <w:webHidden/>
            <w:lang w:val="es-ES"/>
          </w:rPr>
          <w:t>¡Error! Marcador no definido.</w:t>
        </w:r>
        <w:r w:rsidR="00B769F9" w:rsidRPr="00B769F9">
          <w:rPr>
            <w:webHidden/>
          </w:rPr>
          <w:fldChar w:fldCharType="end"/>
        </w:r>
      </w:hyperlink>
    </w:p>
    <w:p w14:paraId="641769C1" w14:textId="2EABA094" w:rsidR="00922449" w:rsidRPr="00E15E4B" w:rsidRDefault="00922449" w:rsidP="00B769F9">
      <w:pPr>
        <w:spacing w:line="240" w:lineRule="auto"/>
      </w:pPr>
      <w:r>
        <w:t>Anexo; Articulo presentado.</w:t>
      </w:r>
    </w:p>
    <w:sectPr w:rsidR="00922449" w:rsidRPr="00E15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ron Escoboza Villegas" w:date="2021-10-15T22:14:00Z" w:initials="AEV">
    <w:p w14:paraId="49EA49BE" w14:textId="01F12D8F" w:rsidR="001257C5" w:rsidRDefault="001257C5">
      <w:pPr>
        <w:pStyle w:val="Textocomentario"/>
      </w:pPr>
      <w:r>
        <w:rPr>
          <w:rStyle w:val="Refdecomentario"/>
        </w:rPr>
        <w:annotationRef/>
      </w:r>
      <w:r>
        <w:t xml:space="preserve">16/oct/2021 – completar </w:t>
      </w:r>
    </w:p>
  </w:comment>
  <w:comment w:id="1" w:author="Aaron Escoboza Villegas" w:date="2021-10-15T22:15:00Z" w:initials="AEV">
    <w:p w14:paraId="2DFCABC5" w14:textId="20C2BB33" w:rsidR="001257C5" w:rsidRDefault="001257C5">
      <w:pPr>
        <w:pStyle w:val="Textocomentario"/>
      </w:pPr>
      <w:r>
        <w:rPr>
          <w:rStyle w:val="Refdecomentario"/>
        </w:rPr>
        <w:annotationRef/>
      </w:r>
      <w:r>
        <w:t>16/oct/2021 – completar</w:t>
      </w:r>
    </w:p>
  </w:comment>
  <w:comment w:id="2" w:author="Aaron Escoboza Villegas" w:date="2021-10-15T22:17:00Z" w:initials="AEV">
    <w:p w14:paraId="4423F064" w14:textId="0B74BEC9" w:rsidR="001257C5" w:rsidRDefault="001257C5">
      <w:pPr>
        <w:pStyle w:val="Textocomentario"/>
      </w:pPr>
      <w:r>
        <w:rPr>
          <w:rStyle w:val="Refdecomentario"/>
        </w:rPr>
        <w:annotationRef/>
      </w:r>
      <w:r>
        <w:t>16/oct/2021 – completar</w:t>
      </w:r>
    </w:p>
  </w:comment>
  <w:comment w:id="3" w:author="Aaron Escoboza Villegas" w:date="2021-10-15T22:25:00Z" w:initials="AEV">
    <w:p w14:paraId="30A3E5B1" w14:textId="2FC4B795" w:rsidR="00411DCE" w:rsidRDefault="00411DCE">
      <w:pPr>
        <w:pStyle w:val="Textocomentario"/>
      </w:pPr>
      <w:r>
        <w:rPr>
          <w:rStyle w:val="Refdecomentario"/>
        </w:rPr>
        <w:annotationRef/>
      </w:r>
      <w:r>
        <w:t>16/oct/2021 – completar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EA49BE" w15:done="0"/>
  <w15:commentEx w15:paraId="2DFCABC5" w15:done="0"/>
  <w15:commentEx w15:paraId="4423F064" w15:done="0"/>
  <w15:commentEx w15:paraId="30A3E5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7BD9" w16cex:dateUtc="2021-10-16T05:14:00Z"/>
  <w16cex:commentExtensible w16cex:durableId="25147BFF" w16cex:dateUtc="2021-10-16T05:15:00Z"/>
  <w16cex:commentExtensible w16cex:durableId="25147C91" w16cex:dateUtc="2021-10-16T05:17:00Z"/>
  <w16cex:commentExtensible w16cex:durableId="25147E63" w16cex:dateUtc="2021-10-16T0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A49BE" w16cid:durableId="25147BD9"/>
  <w16cid:commentId w16cid:paraId="2DFCABC5" w16cid:durableId="25147BFF"/>
  <w16cid:commentId w16cid:paraId="4423F064" w16cid:durableId="25147C91"/>
  <w16cid:commentId w16cid:paraId="30A3E5B1" w16cid:durableId="25147E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ron Escoboza Villegas">
    <w15:presenceInfo w15:providerId="Windows Live" w15:userId="4b2a32018b02a7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C1"/>
    <w:rsid w:val="001257C5"/>
    <w:rsid w:val="00411DCE"/>
    <w:rsid w:val="0061765F"/>
    <w:rsid w:val="00783AC1"/>
    <w:rsid w:val="00922449"/>
    <w:rsid w:val="00B769F9"/>
    <w:rsid w:val="00D21E39"/>
    <w:rsid w:val="00E15E4B"/>
    <w:rsid w:val="00E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4F"/>
  <w15:chartTrackingRefBased/>
  <w15:docId w15:val="{6DF28964-1512-40BF-A127-EA98A30B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unhideWhenUsed/>
    <w:rsid w:val="00E15E4B"/>
    <w:pPr>
      <w:widowControl w:val="0"/>
      <w:autoSpaceDE w:val="0"/>
      <w:autoSpaceDN w:val="0"/>
      <w:spacing w:after="100" w:line="240" w:lineRule="auto"/>
      <w:ind w:left="220"/>
      <w:jc w:val="both"/>
    </w:pPr>
    <w:rPr>
      <w:rFonts w:ascii="Arial" w:eastAsia="Microsoft Sans Serif" w:hAnsi="Arial" w:cs="Microsoft Sans Serif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15E4B"/>
    <w:pPr>
      <w:widowControl w:val="0"/>
      <w:autoSpaceDE w:val="0"/>
      <w:autoSpaceDN w:val="0"/>
      <w:spacing w:after="100" w:line="240" w:lineRule="auto"/>
      <w:jc w:val="both"/>
    </w:pPr>
    <w:rPr>
      <w:rFonts w:ascii="Arial" w:eastAsia="Microsoft Sans Serif" w:hAnsi="Arial" w:cs="Microsoft Sans Seri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E15E4B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15E4B"/>
    <w:pPr>
      <w:widowControl w:val="0"/>
      <w:autoSpaceDE w:val="0"/>
      <w:autoSpaceDN w:val="0"/>
      <w:spacing w:after="100" w:line="240" w:lineRule="auto"/>
      <w:ind w:left="480"/>
      <w:jc w:val="both"/>
    </w:pPr>
    <w:rPr>
      <w:rFonts w:ascii="Arial" w:eastAsia="Microsoft Sans Serif" w:hAnsi="Arial" w:cs="Microsoft Sans Serif"/>
      <w:sz w:val="24"/>
      <w:szCs w:val="24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257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57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57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57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57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</dc:creator>
  <cp:keywords/>
  <dc:description/>
  <cp:lastModifiedBy>Aaron Escoboza Villegas</cp:lastModifiedBy>
  <cp:revision>2</cp:revision>
  <dcterms:created xsi:type="dcterms:W3CDTF">2021-10-15T02:14:00Z</dcterms:created>
  <dcterms:modified xsi:type="dcterms:W3CDTF">2021-10-16T05:26:00Z</dcterms:modified>
</cp:coreProperties>
</file>