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7224" w14:textId="77777777" w:rsidR="00B37506" w:rsidRPr="00B37506" w:rsidRDefault="00342CCF" w:rsidP="00AB55D5">
      <w:pPr>
        <w:rPr>
          <w:rFonts w:ascii="Arial" w:hAnsi="Arial" w:cs="Arial"/>
        </w:rPr>
      </w:pPr>
      <w:r>
        <w:rPr>
          <w:rFonts w:ascii="Arial" w:hAnsi="Arial" w:cs="Arial"/>
          <w:noProof/>
        </w:rPr>
        <w:drawing>
          <wp:anchor distT="0" distB="0" distL="114300" distR="114300" simplePos="0" relativeHeight="251660288" behindDoc="0" locked="0" layoutInCell="1" allowOverlap="1" wp14:anchorId="44FD79F0" wp14:editId="4B3BC222">
            <wp:simplePos x="0" y="0"/>
            <wp:positionH relativeFrom="column">
              <wp:posOffset>3438257</wp:posOffset>
            </wp:positionH>
            <wp:positionV relativeFrom="paragraph">
              <wp:posOffset>-272035</wp:posOffset>
            </wp:positionV>
            <wp:extent cx="1034968" cy="496575"/>
            <wp:effectExtent l="0" t="0" r="0" b="0"/>
            <wp:wrapNone/>
            <wp:docPr id="9166135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3572" name="Grafik 916613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4968" cy="496575"/>
                    </a:xfrm>
                    <a:prstGeom prst="rect">
                      <a:avLst/>
                    </a:prstGeom>
                  </pic:spPr>
                </pic:pic>
              </a:graphicData>
            </a:graphic>
            <wp14:sizeRelH relativeFrom="page">
              <wp14:pctWidth>0</wp14:pctWidth>
            </wp14:sizeRelH>
            <wp14:sizeRelV relativeFrom="page">
              <wp14:pctHeight>0</wp14:pctHeight>
            </wp14:sizeRelV>
          </wp:anchor>
        </w:drawing>
      </w:r>
      <w:r w:rsidRPr="00B37506">
        <w:rPr>
          <w:rFonts w:ascii="Arial" w:hAnsi="Arial" w:cs="Arial"/>
          <w:noProof/>
        </w:rPr>
        <w:drawing>
          <wp:anchor distT="0" distB="0" distL="114300" distR="114300" simplePos="0" relativeHeight="251659264" behindDoc="1" locked="0" layoutInCell="1" allowOverlap="1" wp14:anchorId="4E9369F1" wp14:editId="0854295B">
            <wp:simplePos x="0" y="0"/>
            <wp:positionH relativeFrom="column">
              <wp:posOffset>4433093</wp:posOffset>
            </wp:positionH>
            <wp:positionV relativeFrom="paragraph">
              <wp:posOffset>-445931</wp:posOffset>
            </wp:positionV>
            <wp:extent cx="1289930" cy="771496"/>
            <wp:effectExtent l="0" t="0" r="0" b="3810"/>
            <wp:wrapNone/>
            <wp:docPr id="12280680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8015" name="Grafik 12280680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2530" cy="785013"/>
                    </a:xfrm>
                    <a:prstGeom prst="rect">
                      <a:avLst/>
                    </a:prstGeom>
                  </pic:spPr>
                </pic:pic>
              </a:graphicData>
            </a:graphic>
            <wp14:sizeRelH relativeFrom="page">
              <wp14:pctWidth>0</wp14:pctWidth>
            </wp14:sizeRelH>
            <wp14:sizeRelV relativeFrom="page">
              <wp14:pctHeight>0</wp14:pctHeight>
            </wp14:sizeRelV>
          </wp:anchor>
        </w:drawing>
      </w:r>
      <w:r w:rsidRPr="00F34F4F">
        <w:rPr>
          <w:rFonts w:ascii="Arial" w:hAnsi="Arial" w:cs="Arial"/>
          <w:b/>
        </w:rPr>
        <w:t>Challenge Geber:</w:t>
      </w:r>
    </w:p>
    <w:p w14:paraId="34AC5D0B" w14:textId="77777777" w:rsidR="00B37506" w:rsidRPr="00B37506" w:rsidRDefault="00CB2F2F" w:rsidP="004B774A">
      <w:pPr>
        <w:rPr>
          <w:rFonts w:ascii="Arial" w:hAnsi="Arial" w:cs="Arial"/>
        </w:rPr>
      </w:pPr>
      <w:r w:rsidRPr="00CB2F2F">
        <w:rPr>
          <w:rFonts w:ascii="Arial" w:hAnsi="Arial" w:cs="Arial"/>
        </w:rPr>
        <w:t>Name: Goldinger</w:t>
      </w:r>
    </w:p>
    <w:p w14:paraId="7A62F45C" w14:textId="77777777" w:rsidR="00B37506" w:rsidRPr="00B37506" w:rsidRDefault="00342CCF" w:rsidP="009B1872">
      <w:pPr>
        <w:rPr>
          <w:rFonts w:ascii="Arial" w:hAnsi="Arial" w:cs="Arial"/>
        </w:rPr>
      </w:pPr>
      <w:r>
        <w:rPr>
          <w:rFonts w:ascii="Arial" w:hAnsi="Arial" w:cs="Arial"/>
        </w:rPr>
        <w:t>Vorname:</w:t>
      </w:r>
      <w:r w:rsidR="0032013C" w:rsidRPr="0032013C">
        <w:rPr>
          <w:rFonts w:ascii="Arial" w:hAnsi="Arial" w:cs="Arial"/>
        </w:rPr>
        <w:t xml:space="preserve"> Sven</w:t>
      </w:r>
    </w:p>
    <w:p w14:paraId="6250BA51" w14:textId="77777777" w:rsidR="00B37506" w:rsidRPr="00EE6BAF" w:rsidRDefault="002265E3" w:rsidP="008D50BE">
      <w:pPr>
        <w:rPr>
          <w:rFonts w:ascii="Arial" w:hAnsi="Arial" w:cs="Arial"/>
          <w:lang w:val="en-US"/>
        </w:rPr>
      </w:pPr>
      <w:proofErr w:type="spellStart"/>
      <w:proofErr w:type="gramStart"/>
      <w:r w:rsidRPr="00EE6BAF">
        <w:rPr>
          <w:rFonts w:ascii="Arial" w:hAnsi="Arial" w:cs="Arial"/>
          <w:lang w:val="en-US"/>
        </w:rPr>
        <w:t>Firma</w:t>
      </w:r>
      <w:proofErr w:type="spellEnd"/>
      <w:proofErr w:type="gramEnd"/>
      <w:r w:rsidRPr="00EE6BAF">
        <w:rPr>
          <w:rFonts w:ascii="Arial" w:hAnsi="Arial" w:cs="Arial"/>
          <w:lang w:val="en-US"/>
        </w:rPr>
        <w:t>: Victorinox AG</w:t>
      </w:r>
    </w:p>
    <w:p w14:paraId="06112721" w14:textId="7AD8ECCC" w:rsidR="00B37506" w:rsidRPr="00EE6BAF" w:rsidRDefault="0044250E" w:rsidP="00DF69BB">
      <w:pPr>
        <w:rPr>
          <w:rFonts w:ascii="Arial" w:hAnsi="Arial" w:cs="Arial"/>
          <w:lang w:val="en-US"/>
        </w:rPr>
      </w:pPr>
      <w:r w:rsidRPr="00EE6BAF">
        <w:rPr>
          <w:rFonts w:ascii="Arial" w:hAnsi="Arial" w:cs="Arial"/>
          <w:lang w:val="en-US"/>
        </w:rPr>
        <w:t xml:space="preserve">Tel: </w:t>
      </w:r>
      <w:r w:rsidR="00601E2C" w:rsidRPr="00EE6BAF">
        <w:rPr>
          <w:rFonts w:ascii="Arial" w:hAnsi="Arial" w:cs="Arial"/>
          <w:lang w:val="en-US"/>
        </w:rPr>
        <w:t>+41 79 808 74 84</w:t>
      </w:r>
    </w:p>
    <w:p w14:paraId="1B39B507" w14:textId="77777777" w:rsidR="00B37506" w:rsidRPr="00EE6BAF" w:rsidRDefault="00B2273F" w:rsidP="00E27D51">
      <w:pPr>
        <w:rPr>
          <w:rFonts w:ascii="Arial" w:hAnsi="Arial" w:cs="Arial"/>
          <w:lang w:val="en-US"/>
        </w:rPr>
      </w:pPr>
      <w:r w:rsidRPr="00EE6BAF">
        <w:rPr>
          <w:rFonts w:ascii="Arial" w:hAnsi="Arial" w:cs="Arial"/>
          <w:lang w:val="en-US"/>
        </w:rPr>
        <w:t>E-Mail: sven.goldinger@victorinox.com</w:t>
      </w:r>
    </w:p>
    <w:p w14:paraId="30B0544D" w14:textId="391F1A17" w:rsidR="00B37506" w:rsidRPr="00EE6BAF" w:rsidRDefault="00B37506">
      <w:pPr>
        <w:rPr>
          <w:rFonts w:ascii="Arial" w:hAnsi="Arial" w:cs="Arial"/>
          <w:lang w:val="en-US"/>
        </w:rPr>
      </w:pPr>
    </w:p>
    <w:p w14:paraId="779ED201" w14:textId="49D3D724" w:rsidR="00B37506" w:rsidRPr="00F45D6A" w:rsidRDefault="00EE4E68">
      <w:pPr>
        <w:rPr>
          <w:rFonts w:ascii="Arial" w:hAnsi="Arial" w:cs="Arial"/>
          <w:b/>
          <w:bCs/>
          <w:sz w:val="36"/>
          <w:szCs w:val="36"/>
          <w:lang w:val="en-US"/>
        </w:rPr>
      </w:pPr>
      <w:proofErr w:type="spellStart"/>
      <w:r w:rsidRPr="00F45D6A">
        <w:rPr>
          <w:rFonts w:ascii="Arial" w:hAnsi="Arial" w:cs="Arial"/>
          <w:b/>
          <w:bCs/>
          <w:sz w:val="36"/>
          <w:szCs w:val="36"/>
          <w:lang w:val="en-US"/>
        </w:rPr>
        <w:t>Zentral</w:t>
      </w:r>
      <w:proofErr w:type="spellEnd"/>
      <w:r w:rsidRPr="00F45D6A">
        <w:rPr>
          <w:rFonts w:ascii="Arial" w:hAnsi="Arial" w:cs="Arial"/>
          <w:b/>
          <w:bCs/>
          <w:sz w:val="36"/>
          <w:szCs w:val="36"/>
          <w:lang w:val="en-US"/>
        </w:rPr>
        <w:t xml:space="preserve"> Hack</w:t>
      </w:r>
      <w:r w:rsidR="00B37506" w:rsidRPr="00F45D6A">
        <w:rPr>
          <w:rFonts w:ascii="Arial" w:hAnsi="Arial" w:cs="Arial"/>
          <w:b/>
          <w:bCs/>
          <w:sz w:val="36"/>
          <w:szCs w:val="36"/>
          <w:lang w:val="en-US"/>
        </w:rPr>
        <w:t xml:space="preserve"> Challenge</w:t>
      </w:r>
      <w:r w:rsidR="00F45D6A" w:rsidRPr="00F45D6A">
        <w:rPr>
          <w:rFonts w:ascii="Arial" w:hAnsi="Arial" w:cs="Arial"/>
          <w:b/>
          <w:bCs/>
          <w:sz w:val="36"/>
          <w:szCs w:val="36"/>
          <w:lang w:val="en-US"/>
        </w:rPr>
        <w:t xml:space="preserve"> 1 – Victorinox P</w:t>
      </w:r>
      <w:r w:rsidR="00F45D6A">
        <w:rPr>
          <w:rFonts w:ascii="Arial" w:hAnsi="Arial" w:cs="Arial"/>
          <w:b/>
          <w:bCs/>
          <w:sz w:val="36"/>
          <w:szCs w:val="36"/>
          <w:lang w:val="en-US"/>
        </w:rPr>
        <w:t>roduct Match Agent</w:t>
      </w:r>
    </w:p>
    <w:p w14:paraId="22EB6DDF" w14:textId="77777777" w:rsidR="00B37506" w:rsidRPr="00B37506" w:rsidRDefault="00B37506" w:rsidP="00B37506">
      <w:pPr>
        <w:rPr>
          <w:rFonts w:ascii="Arial" w:hAnsi="Arial" w:cs="Arial"/>
        </w:rPr>
      </w:pPr>
      <w:r w:rsidRPr="00B37506">
        <w:rPr>
          <w:rFonts w:ascii="Arial" w:hAnsi="Arial" w:cs="Arial"/>
        </w:rPr>
        <w:t>Ausgangslage</w:t>
      </w:r>
    </w:p>
    <w:tbl>
      <w:tblPr>
        <w:tblStyle w:val="TableGrid"/>
        <w:tblW w:w="9145" w:type="dxa"/>
        <w:tblLook w:val="04A0" w:firstRow="1" w:lastRow="0" w:firstColumn="1" w:lastColumn="0" w:noHBand="0" w:noVBand="1"/>
      </w:tblPr>
      <w:tblGrid>
        <w:gridCol w:w="9145"/>
      </w:tblGrid>
      <w:tr w:rsidR="00B37506" w:rsidRPr="00B37506" w14:paraId="43CB15FB" w14:textId="77777777" w:rsidTr="00B37506">
        <w:trPr>
          <w:trHeight w:val="986"/>
        </w:trPr>
        <w:tc>
          <w:tcPr>
            <w:tcW w:w="9145" w:type="dxa"/>
          </w:tcPr>
          <w:p w14:paraId="642392FE" w14:textId="7184E934" w:rsidR="00B37506" w:rsidRPr="00B56040" w:rsidRDefault="00B2273F" w:rsidP="00B37506">
            <w:pPr>
              <w:rPr>
                <w:lang w:eastAsia="de-CH"/>
              </w:rPr>
            </w:pPr>
            <w:r>
              <w:rPr>
                <w:rFonts w:ascii="Arial" w:hAnsi="Arial" w:cs="Arial"/>
              </w:rPr>
              <w:t xml:space="preserve">Das Victorinox-Produktsortiment sowie die Produktportfolios direkter Wettbewerber umfassen zahlreiche, teilweise optisch ähnliche Artikel. Mitarbeitende in Verkauf, Customer Service, Produktmanagement und Handel müssen ein fotografiertes Produkt heute manuell identifizieren und anschliessend passende Victorinox-Alternativen sowie technische Spezifikationen in unterschiedlichen Quellen suchen. Dies ist besonders aufwendig, wenn ein Victorinox-Produkt nicht mehr erhältlich ist oder ein Konkurrenzprodukt möglichst genau durch ein Victorinox-Produkt ersetzt werden soll. Bereits vorhandene Zuordnungen zwischen Konkurrenz- und Victorinox-Produkten liegen teilweise in umfangreichen Tabellen vor; allein im Bereich Commercial </w:t>
            </w:r>
            <w:proofErr w:type="spellStart"/>
            <w:r>
              <w:rPr>
                <w:rFonts w:ascii="Arial" w:hAnsi="Arial" w:cs="Arial"/>
              </w:rPr>
              <w:t>Cutlery</w:t>
            </w:r>
            <w:proofErr w:type="spellEnd"/>
            <w:r>
              <w:rPr>
                <w:rFonts w:ascii="Arial" w:hAnsi="Arial" w:cs="Arial"/>
              </w:rPr>
              <w:t xml:space="preserve"> umfasst das Sortiment mehrere hundert SKUs.</w:t>
            </w:r>
          </w:p>
        </w:tc>
      </w:tr>
    </w:tbl>
    <w:p w14:paraId="611713C0" w14:textId="77777777" w:rsidR="00B37506" w:rsidRPr="00B37506" w:rsidRDefault="00B37506" w:rsidP="00B37506">
      <w:pPr>
        <w:rPr>
          <w:rFonts w:ascii="Arial" w:hAnsi="Arial" w:cs="Arial"/>
        </w:rPr>
      </w:pPr>
    </w:p>
    <w:p w14:paraId="4D5D9739" w14:textId="77777777" w:rsidR="00B37506" w:rsidRPr="00B37506" w:rsidRDefault="00B37506" w:rsidP="00B37506">
      <w:pPr>
        <w:rPr>
          <w:rFonts w:ascii="Arial" w:hAnsi="Arial" w:cs="Arial"/>
        </w:rPr>
      </w:pPr>
      <w:r w:rsidRPr="00B37506">
        <w:rPr>
          <w:rFonts w:ascii="Arial" w:hAnsi="Arial" w:cs="Arial"/>
        </w:rPr>
        <w:t>Idee</w:t>
      </w:r>
    </w:p>
    <w:tbl>
      <w:tblPr>
        <w:tblStyle w:val="TableGrid"/>
        <w:tblW w:w="9145" w:type="dxa"/>
        <w:tblLook w:val="04A0" w:firstRow="1" w:lastRow="0" w:firstColumn="1" w:lastColumn="0" w:noHBand="0" w:noVBand="1"/>
      </w:tblPr>
      <w:tblGrid>
        <w:gridCol w:w="9145"/>
      </w:tblGrid>
      <w:tr w:rsidR="00B37506" w:rsidRPr="00B37506" w14:paraId="46187807" w14:textId="77777777" w:rsidTr="00B92BA3">
        <w:trPr>
          <w:trHeight w:val="986"/>
        </w:trPr>
        <w:tc>
          <w:tcPr>
            <w:tcW w:w="9145" w:type="dxa"/>
          </w:tcPr>
          <w:p w14:paraId="70B0B4E4" w14:textId="72DE1287" w:rsidR="00B37506" w:rsidRPr="00B56040" w:rsidRDefault="00B2273F" w:rsidP="00B92BA3">
            <w:pPr>
              <w:rPr>
                <w:lang w:eastAsia="de-CH"/>
              </w:rPr>
            </w:pPr>
            <w:r>
              <w:rPr>
                <w:rFonts w:ascii="Arial" w:hAnsi="Arial" w:cs="Arial"/>
              </w:rPr>
              <w:t>Ein multimodaler AI-Agent analysiert ein mit Smartphone oder Kamera aufgenommenes Produktfoto, erkennt Produktkategorie, Marke und – soweit möglich – das konkrete Modell bzw. die SKU. Anschliessend orchestriert er zwei Pfade: (1) Bei einem Victorinox-Produkt ermittelt er geeignete aktuelle Alternativ- oder Nachfolgeprodukte, insbesondere bei ausgelaufenen Artikeln. (2) Bei einem Konkurrenzprodukt bestimmt er anhand von Bildähnlichkeit, Produktmerkmalen und vorhandenen Cross-Reference-Regeln das funktional beste Victorinox-Ersatzprodukt. Der Agent liefert die Empfehlung mit vollständigen technischen Angaben, einer verständlichen Begründung, einem Ähnlichkeits- bzw. Konfidenzwert und bei Unsicherheit mehreren Kandidaten zur Auswahl.</w:t>
            </w:r>
          </w:p>
        </w:tc>
      </w:tr>
    </w:tbl>
    <w:p w14:paraId="33C17F48" w14:textId="77777777" w:rsidR="00B37506" w:rsidRPr="00B37506" w:rsidRDefault="00B37506" w:rsidP="00B37506">
      <w:pPr>
        <w:rPr>
          <w:rFonts w:ascii="Arial" w:hAnsi="Arial" w:cs="Arial"/>
        </w:rPr>
      </w:pPr>
    </w:p>
    <w:p w14:paraId="213CC5B9" w14:textId="77777777" w:rsidR="00B37506" w:rsidRPr="00B37506" w:rsidRDefault="00B37506" w:rsidP="00B37506">
      <w:pPr>
        <w:rPr>
          <w:rFonts w:ascii="Arial" w:hAnsi="Arial" w:cs="Arial"/>
        </w:rPr>
      </w:pPr>
      <w:r w:rsidRPr="00B37506">
        <w:rPr>
          <w:rFonts w:ascii="Arial" w:hAnsi="Arial" w:cs="Arial"/>
        </w:rPr>
        <w:t>Ziel oder Endprodukt</w:t>
      </w:r>
      <w:r>
        <w:rPr>
          <w:rFonts w:ascii="Arial" w:hAnsi="Arial" w:cs="Arial"/>
        </w:rPr>
        <w:t xml:space="preserve"> </w:t>
      </w:r>
      <w:r w:rsidRPr="00B37506">
        <w:rPr>
          <w:rFonts w:ascii="Arial" w:hAnsi="Arial" w:cs="Arial"/>
          <w:i/>
          <w:iCs/>
          <w:color w:val="A6A6A6" w:themeColor="background1" w:themeShade="A6"/>
          <w:sz w:val="21"/>
          <w:szCs w:val="21"/>
        </w:rPr>
        <w:t>Bspw. App, Webseite, Dashboard etc.</w:t>
      </w:r>
    </w:p>
    <w:tbl>
      <w:tblPr>
        <w:tblStyle w:val="TableGrid"/>
        <w:tblW w:w="9145" w:type="dxa"/>
        <w:tblLook w:val="04A0" w:firstRow="1" w:lastRow="0" w:firstColumn="1" w:lastColumn="0" w:noHBand="0" w:noVBand="1"/>
      </w:tblPr>
      <w:tblGrid>
        <w:gridCol w:w="9145"/>
      </w:tblGrid>
      <w:tr w:rsidR="00B37506" w:rsidRPr="00B37506" w14:paraId="764DE189" w14:textId="77777777" w:rsidTr="00B92BA3">
        <w:trPr>
          <w:trHeight w:val="986"/>
        </w:trPr>
        <w:tc>
          <w:tcPr>
            <w:tcW w:w="9145" w:type="dxa"/>
          </w:tcPr>
          <w:p w14:paraId="0DB510B0" w14:textId="368F2472" w:rsidR="00B37506" w:rsidRPr="00B56040" w:rsidRDefault="00B2273F" w:rsidP="00B92BA3">
            <w:pPr>
              <w:rPr>
                <w:lang w:eastAsia="de-CH"/>
              </w:rPr>
            </w:pPr>
            <w:r>
              <w:rPr>
                <w:rFonts w:ascii="Arial" w:hAnsi="Arial" w:cs="Arial"/>
              </w:rPr>
              <w:t>Hackathon-Prototyp als mobilfähige Web-App: Foto aufnehmen oder hochladen, Produkt automatisch erkennen und innerhalb weniger Sekunden eine priorisierte Victorinox-Empfehlung anzeigen. Die Resultatansicht enthält Produktbild, Artikelnummer, Produktname, Verfügbarkeit bzw. Status, zentrale technische Merkmale, Vergleich zum erkannten Ausgangsprodukt, Begründung der Empfehlung und Konfidenz. Eine einfache Feedback-Funktion („korrekt / nicht korrekt“ und Auswahl eines besseren Treffers) dient zur laufenden Verbesserung. Der Prototyp soll mindestens für eine klar abgegrenzte Produktkategorie end-to-end funktionieren.</w:t>
            </w:r>
          </w:p>
        </w:tc>
      </w:tr>
    </w:tbl>
    <w:p w14:paraId="24D24E6A" w14:textId="77777777" w:rsidR="00B37506" w:rsidRPr="00B37506" w:rsidRDefault="00B37506" w:rsidP="00B37506">
      <w:pPr>
        <w:rPr>
          <w:rFonts w:ascii="Arial" w:hAnsi="Arial" w:cs="Arial"/>
        </w:rPr>
      </w:pPr>
    </w:p>
    <w:p w14:paraId="331705E9" w14:textId="77777777" w:rsidR="00B37506" w:rsidRPr="00B37506" w:rsidRDefault="00B37506" w:rsidP="00B37506">
      <w:pPr>
        <w:rPr>
          <w:rFonts w:ascii="Arial" w:hAnsi="Arial" w:cs="Arial"/>
        </w:rPr>
      </w:pPr>
      <w:r w:rsidRPr="00B37506">
        <w:rPr>
          <w:rFonts w:ascii="Arial" w:hAnsi="Arial" w:cs="Arial"/>
        </w:rPr>
        <w:t xml:space="preserve">Bestehende </w:t>
      </w:r>
      <w:r>
        <w:rPr>
          <w:rFonts w:ascii="Arial" w:hAnsi="Arial" w:cs="Arial"/>
        </w:rPr>
        <w:t>ähnliche</w:t>
      </w:r>
      <w:r w:rsidRPr="00B37506">
        <w:rPr>
          <w:rFonts w:ascii="Arial" w:hAnsi="Arial" w:cs="Arial"/>
        </w:rPr>
        <w:t xml:space="preserve"> Lösungen</w:t>
      </w:r>
    </w:p>
    <w:tbl>
      <w:tblPr>
        <w:tblStyle w:val="TableGrid"/>
        <w:tblW w:w="9145" w:type="dxa"/>
        <w:tblLook w:val="04A0" w:firstRow="1" w:lastRow="0" w:firstColumn="1" w:lastColumn="0" w:noHBand="0" w:noVBand="1"/>
      </w:tblPr>
      <w:tblGrid>
        <w:gridCol w:w="9145"/>
      </w:tblGrid>
      <w:tr w:rsidR="00B37506" w:rsidRPr="00B37506" w14:paraId="3A5FEAEE" w14:textId="77777777" w:rsidTr="00B92BA3">
        <w:trPr>
          <w:trHeight w:val="986"/>
        </w:trPr>
        <w:tc>
          <w:tcPr>
            <w:tcW w:w="9145" w:type="dxa"/>
          </w:tcPr>
          <w:p w14:paraId="21E0711B" w14:textId="261E0528" w:rsidR="00B37506" w:rsidRPr="00B56040" w:rsidRDefault="00B2273F" w:rsidP="00B92BA3">
            <w:pPr>
              <w:rPr>
                <w:lang w:eastAsia="de-CH"/>
              </w:rPr>
            </w:pPr>
            <w:r>
              <w:rPr>
                <w:rFonts w:ascii="Arial" w:hAnsi="Arial" w:cs="Arial"/>
              </w:rPr>
              <w:t>Ähnliche Lösungsprinzipien existieren als visuelle Produktsuche und „</w:t>
            </w:r>
            <w:proofErr w:type="spellStart"/>
            <w:r>
              <w:rPr>
                <w:rFonts w:ascii="Arial" w:hAnsi="Arial" w:cs="Arial"/>
              </w:rPr>
              <w:t>Similar</w:t>
            </w:r>
            <w:proofErr w:type="spellEnd"/>
            <w:r>
              <w:rPr>
                <w:rFonts w:ascii="Arial" w:hAnsi="Arial" w:cs="Arial"/>
              </w:rPr>
              <w:t xml:space="preserve"> Items“-Funktion in E-Commerce-Plattformen: Bildmerkmale werden als </w:t>
            </w:r>
            <w:proofErr w:type="spellStart"/>
            <w:r>
              <w:rPr>
                <w:rFonts w:ascii="Arial" w:hAnsi="Arial" w:cs="Arial"/>
              </w:rPr>
              <w:t>Embeddings</w:t>
            </w:r>
            <w:proofErr w:type="spellEnd"/>
            <w:r>
              <w:rPr>
                <w:rFonts w:ascii="Arial" w:hAnsi="Arial" w:cs="Arial"/>
              </w:rPr>
              <w:t xml:space="preserve"> abgelegt und über eine Vektorsuche mit Katalogbildern verglichen. Generische Bilderkennungs- oder Auto-Tagging-Lösungen reichen für diesen Use Case jedoch nicht aus, da eine Identifikation auf SKU-Ebene sowie eine fachlich begründete </w:t>
            </w:r>
            <w:r>
              <w:rPr>
                <w:rFonts w:ascii="Arial" w:hAnsi="Arial" w:cs="Arial"/>
              </w:rPr>
              <w:lastRenderedPageBreak/>
              <w:t>Victorinox-Substitution erforderlich ist. Intern bestehen</w:t>
            </w:r>
            <w:r w:rsidR="009B1F1E">
              <w:rPr>
                <w:rFonts w:ascii="Arial" w:hAnsi="Arial" w:cs="Arial"/>
              </w:rPr>
              <w:t xml:space="preserve"> teilweise</w:t>
            </w:r>
            <w:r>
              <w:rPr>
                <w:rFonts w:ascii="Arial" w:hAnsi="Arial" w:cs="Arial"/>
              </w:rPr>
              <w:t xml:space="preserve"> bereits Cross-Reference-Tabellen zwischen Konkurrenz- und Victorinox-Produkten; eine integrierte Lösung, welche Fotoerkennung, technische Produktdaten und regelbasierte Alternativsuche verbindet, ist jedoch nicht bekannt.</w:t>
            </w:r>
          </w:p>
        </w:tc>
      </w:tr>
    </w:tbl>
    <w:p w14:paraId="0CC4894D" w14:textId="77777777" w:rsidR="00B37506" w:rsidRPr="00B37506" w:rsidRDefault="00B37506" w:rsidP="00B37506">
      <w:pPr>
        <w:rPr>
          <w:rFonts w:ascii="Arial" w:hAnsi="Arial" w:cs="Arial"/>
        </w:rPr>
      </w:pPr>
    </w:p>
    <w:p w14:paraId="6AD40478" w14:textId="77777777" w:rsidR="00B37506" w:rsidRPr="00B37506" w:rsidRDefault="00B37506" w:rsidP="00B37506">
      <w:pPr>
        <w:rPr>
          <w:rFonts w:ascii="Arial" w:hAnsi="Arial" w:cs="Arial"/>
          <w:i/>
          <w:iCs/>
          <w:color w:val="A6A6A6" w:themeColor="background1" w:themeShade="A6"/>
          <w:sz w:val="21"/>
          <w:szCs w:val="21"/>
        </w:rPr>
      </w:pPr>
      <w:r w:rsidRPr="00B37506">
        <w:rPr>
          <w:rFonts w:ascii="Arial" w:hAnsi="Arial" w:cs="Arial"/>
        </w:rPr>
        <w:t xml:space="preserve">Anforderungen an Lösung </w:t>
      </w:r>
      <w:r w:rsidRPr="00B37506">
        <w:rPr>
          <w:rFonts w:ascii="Arial" w:hAnsi="Arial" w:cs="Arial"/>
          <w:i/>
          <w:iCs/>
          <w:color w:val="A6A6A6" w:themeColor="background1" w:themeShade="A6"/>
          <w:sz w:val="21"/>
          <w:szCs w:val="21"/>
        </w:rPr>
        <w:t>(</w:t>
      </w:r>
      <w:r>
        <w:rPr>
          <w:rFonts w:ascii="Arial" w:hAnsi="Arial" w:cs="Arial"/>
          <w:i/>
          <w:iCs/>
          <w:color w:val="A6A6A6" w:themeColor="background1" w:themeShade="A6"/>
          <w:sz w:val="21"/>
          <w:szCs w:val="21"/>
        </w:rPr>
        <w:t>T</w:t>
      </w:r>
      <w:r w:rsidRPr="00B37506">
        <w:rPr>
          <w:rFonts w:ascii="Arial" w:hAnsi="Arial" w:cs="Arial"/>
          <w:i/>
          <w:iCs/>
          <w:color w:val="A6A6A6" w:themeColor="background1" w:themeShade="A6"/>
          <w:sz w:val="21"/>
          <w:szCs w:val="21"/>
        </w:rPr>
        <w:t>echnisch, mit welcher Technologie muss es umgesetzt werden)</w:t>
      </w:r>
    </w:p>
    <w:tbl>
      <w:tblPr>
        <w:tblStyle w:val="TableGrid"/>
        <w:tblW w:w="9145" w:type="dxa"/>
        <w:tblLook w:val="04A0" w:firstRow="1" w:lastRow="0" w:firstColumn="1" w:lastColumn="0" w:noHBand="0" w:noVBand="1"/>
      </w:tblPr>
      <w:tblGrid>
        <w:gridCol w:w="9145"/>
      </w:tblGrid>
      <w:tr w:rsidR="00B37506" w:rsidRPr="00B37506" w14:paraId="78AE0C25" w14:textId="77777777" w:rsidTr="00B92BA3">
        <w:trPr>
          <w:trHeight w:val="986"/>
        </w:trPr>
        <w:tc>
          <w:tcPr>
            <w:tcW w:w="9145" w:type="dxa"/>
          </w:tcPr>
          <w:p w14:paraId="1583B471" w14:textId="3ED08D63" w:rsidR="00B37506" w:rsidRPr="00B56040" w:rsidRDefault="00B2273F" w:rsidP="00B92BA3">
            <w:pPr>
              <w:rPr>
                <w:lang w:eastAsia="de-CH"/>
              </w:rPr>
            </w:pPr>
            <w:r>
              <w:rPr>
                <w:rFonts w:ascii="Arial" w:hAnsi="Arial" w:cs="Arial"/>
              </w:rPr>
              <w:t>Die Lösung soll als modularer Agenten-Workflow auf dem bevorzugten Microsoft-Stack umgesetzt werden. Benötigt werden: eine responsive Web-Oberfläche mit Kamera-/Upload-Funktion; ein Vision-Modell für Objekterkennung, Marken-/Modellerkennung und OCR; Bild- und Text-</w:t>
            </w:r>
            <w:proofErr w:type="spellStart"/>
            <w:r>
              <w:rPr>
                <w:rFonts w:ascii="Arial" w:hAnsi="Arial" w:cs="Arial"/>
              </w:rPr>
              <w:t>Embeddings</w:t>
            </w:r>
            <w:proofErr w:type="spellEnd"/>
            <w:r>
              <w:rPr>
                <w:rFonts w:ascii="Arial" w:hAnsi="Arial" w:cs="Arial"/>
              </w:rPr>
              <w:t xml:space="preserve"> mit Vektorindex für Top-k-Ähnlichkeitssuche; ein Product-Data-Agent für den kontrollierten Zugriff auf freigegebene Produktstammdaten; ein </w:t>
            </w:r>
            <w:proofErr w:type="spellStart"/>
            <w:r>
              <w:rPr>
                <w:rFonts w:ascii="Arial" w:hAnsi="Arial" w:cs="Arial"/>
              </w:rPr>
              <w:t>Recommendation</w:t>
            </w:r>
            <w:proofErr w:type="spellEnd"/>
            <w:r>
              <w:rPr>
                <w:rFonts w:ascii="Arial" w:hAnsi="Arial" w:cs="Arial"/>
              </w:rPr>
              <w:t xml:space="preserve">-Agent, der technische Merkmale, Verfügbarkeit, Nachfolgebeziehungen und Cross-Reference-Regeln gewichtet; sowie ein </w:t>
            </w:r>
            <w:proofErr w:type="spellStart"/>
            <w:r>
              <w:rPr>
                <w:rFonts w:ascii="Arial" w:hAnsi="Arial" w:cs="Arial"/>
              </w:rPr>
              <w:t>Orchestrator</w:t>
            </w:r>
            <w:proofErr w:type="spellEnd"/>
            <w:r>
              <w:rPr>
                <w:rFonts w:ascii="Arial" w:hAnsi="Arial" w:cs="Arial"/>
              </w:rPr>
              <w:t xml:space="preserve"> für Routing, Ergebnisaufbereitung und Rückfragen. Die Architektur</w:t>
            </w:r>
            <w:r w:rsidR="009B1F1E">
              <w:rPr>
                <w:rFonts w:ascii="Arial" w:hAnsi="Arial" w:cs="Arial"/>
              </w:rPr>
              <w:t xml:space="preserve"> soll</w:t>
            </w:r>
            <w:r>
              <w:rPr>
                <w:rFonts w:ascii="Arial" w:hAnsi="Arial" w:cs="Arial"/>
              </w:rPr>
              <w:t xml:space="preserve"> API-basiert, erweiterbar und modellunabhängig sein.</w:t>
            </w:r>
          </w:p>
        </w:tc>
      </w:tr>
    </w:tbl>
    <w:p w14:paraId="4814D104" w14:textId="77777777" w:rsidR="00B37506" w:rsidRPr="00B37506" w:rsidRDefault="00B37506" w:rsidP="00B37506">
      <w:pPr>
        <w:rPr>
          <w:rFonts w:ascii="Arial" w:hAnsi="Arial" w:cs="Arial"/>
        </w:rPr>
      </w:pPr>
    </w:p>
    <w:p w14:paraId="61A35DBE" w14:textId="77777777" w:rsidR="00B37506" w:rsidRPr="00B37506" w:rsidRDefault="00B37506" w:rsidP="00B37506">
      <w:pPr>
        <w:rPr>
          <w:rFonts w:ascii="Arial" w:hAnsi="Arial" w:cs="Arial"/>
          <w:i/>
          <w:iCs/>
          <w:color w:val="A6A6A6" w:themeColor="background1" w:themeShade="A6"/>
          <w:sz w:val="21"/>
          <w:szCs w:val="21"/>
        </w:rPr>
      </w:pPr>
      <w:r w:rsidRPr="00B37506">
        <w:rPr>
          <w:rFonts w:ascii="Arial" w:hAnsi="Arial" w:cs="Arial"/>
        </w:rPr>
        <w:t>Daten</w:t>
      </w:r>
      <w:r>
        <w:rPr>
          <w:rFonts w:ascii="Arial" w:hAnsi="Arial" w:cs="Arial"/>
        </w:rPr>
        <w:t xml:space="preserve">verfügbarkeit </w:t>
      </w:r>
      <w:r w:rsidRPr="00B37506">
        <w:rPr>
          <w:rFonts w:ascii="Arial" w:hAnsi="Arial" w:cs="Arial"/>
          <w:i/>
          <w:iCs/>
          <w:color w:val="A6A6A6" w:themeColor="background1" w:themeShade="A6"/>
          <w:sz w:val="21"/>
          <w:szCs w:val="21"/>
        </w:rPr>
        <w:t xml:space="preserve">(vorhanden und zugänglich </w:t>
      </w:r>
      <w:r>
        <w:rPr>
          <w:rFonts w:ascii="Arial" w:hAnsi="Arial" w:cs="Arial"/>
          <w:i/>
          <w:iCs/>
          <w:color w:val="A6A6A6" w:themeColor="background1" w:themeShade="A6"/>
          <w:sz w:val="21"/>
          <w:szCs w:val="21"/>
        </w:rPr>
        <w:t>-</w:t>
      </w:r>
      <w:r w:rsidRPr="00B37506">
        <w:rPr>
          <w:rFonts w:ascii="Arial" w:hAnsi="Arial" w:cs="Arial"/>
          <w:i/>
          <w:iCs/>
          <w:color w:val="A6A6A6" w:themeColor="background1" w:themeShade="A6"/>
          <w:sz w:val="21"/>
          <w:szCs w:val="21"/>
        </w:rPr>
        <w:t>Schnittstellen API, Datenbank, Memory Stick).</w:t>
      </w:r>
    </w:p>
    <w:tbl>
      <w:tblPr>
        <w:tblStyle w:val="TableGrid"/>
        <w:tblW w:w="9145" w:type="dxa"/>
        <w:tblLook w:val="04A0" w:firstRow="1" w:lastRow="0" w:firstColumn="1" w:lastColumn="0" w:noHBand="0" w:noVBand="1"/>
      </w:tblPr>
      <w:tblGrid>
        <w:gridCol w:w="9145"/>
      </w:tblGrid>
      <w:tr w:rsidR="00B37506" w:rsidRPr="00B37506" w14:paraId="1CB84B9F" w14:textId="77777777" w:rsidTr="00B92BA3">
        <w:trPr>
          <w:trHeight w:val="986"/>
        </w:trPr>
        <w:tc>
          <w:tcPr>
            <w:tcW w:w="9145" w:type="dxa"/>
          </w:tcPr>
          <w:p w14:paraId="67F77E61" w14:textId="164EB244" w:rsidR="00B37506" w:rsidRPr="00B56040" w:rsidRDefault="00B2273F" w:rsidP="00B92BA3">
            <w:pPr>
              <w:rPr>
                <w:lang w:eastAsia="de-CH"/>
              </w:rPr>
            </w:pPr>
            <w:r>
              <w:rPr>
                <w:rFonts w:ascii="Arial" w:hAnsi="Arial" w:cs="Arial"/>
              </w:rPr>
              <w:t xml:space="preserve">Voraussichtlich vorhanden: offizielle Produktstammdaten mit Artikelnummern, Bezeichnungen, Kategorien, technischen Merkmalen, Verfügbarkeits-/Lifecycle-Status und Produktbildern; Produktkataloge und technische Dokumentationen; </w:t>
            </w:r>
            <w:proofErr w:type="gramStart"/>
            <w:r>
              <w:rPr>
                <w:rFonts w:ascii="Arial" w:hAnsi="Arial" w:cs="Arial"/>
              </w:rPr>
              <w:t>Teilweise</w:t>
            </w:r>
            <w:proofErr w:type="gramEnd"/>
            <w:r>
              <w:rPr>
                <w:rFonts w:ascii="Arial" w:hAnsi="Arial" w:cs="Arial"/>
              </w:rPr>
              <w:t xml:space="preserve"> Cross-Reference-Tabellen für Konkurrenzprodukte; gegebenenfalls Daten aus PIM/PLM, ERP, DAM/</w:t>
            </w:r>
            <w:proofErr w:type="spellStart"/>
            <w:r>
              <w:rPr>
                <w:rFonts w:ascii="Arial" w:hAnsi="Arial" w:cs="Arial"/>
              </w:rPr>
              <w:t>Bynder</w:t>
            </w:r>
            <w:proofErr w:type="spellEnd"/>
            <w:r>
              <w:rPr>
                <w:rFonts w:ascii="Arial" w:hAnsi="Arial" w:cs="Arial"/>
              </w:rPr>
              <w:t>, Webshop sowie der Microsoft-Fabric-Lakehouse-Plattform. Für den Hackathon sollte ein qualitätsgeprüfter Export oder eine Read-</w:t>
            </w:r>
            <w:proofErr w:type="spellStart"/>
            <w:r>
              <w:rPr>
                <w:rFonts w:ascii="Arial" w:hAnsi="Arial" w:cs="Arial"/>
              </w:rPr>
              <w:t>only</w:t>
            </w:r>
            <w:proofErr w:type="spellEnd"/>
            <w:r>
              <w:rPr>
                <w:rFonts w:ascii="Arial" w:hAnsi="Arial" w:cs="Arial"/>
              </w:rPr>
              <w:t>-Schnittstelle für eine ausgewählte Produktkategorie bereitgestellt werden.</w:t>
            </w:r>
          </w:p>
        </w:tc>
      </w:tr>
    </w:tbl>
    <w:p w14:paraId="6539DA51" w14:textId="77777777" w:rsidR="00B37506" w:rsidRPr="00B37506" w:rsidRDefault="00B37506" w:rsidP="00B37506">
      <w:pPr>
        <w:rPr>
          <w:rFonts w:ascii="Arial" w:hAnsi="Arial" w:cs="Arial"/>
        </w:rPr>
      </w:pPr>
    </w:p>
    <w:p w14:paraId="7779412B" w14:textId="77777777" w:rsidR="00B37506" w:rsidRPr="00B37506" w:rsidRDefault="00B37506" w:rsidP="00B37506">
      <w:pPr>
        <w:rPr>
          <w:rFonts w:ascii="Arial" w:hAnsi="Arial" w:cs="Arial"/>
        </w:rPr>
      </w:pPr>
      <w:r w:rsidRPr="00B37506">
        <w:rPr>
          <w:rFonts w:ascii="Arial" w:hAnsi="Arial" w:cs="Arial"/>
        </w:rPr>
        <w:t>Spezielle Erwartungen an Resultat</w:t>
      </w:r>
    </w:p>
    <w:tbl>
      <w:tblPr>
        <w:tblStyle w:val="TableGrid"/>
        <w:tblW w:w="9145" w:type="dxa"/>
        <w:tblLook w:val="04A0" w:firstRow="1" w:lastRow="0" w:firstColumn="1" w:lastColumn="0" w:noHBand="0" w:noVBand="1"/>
      </w:tblPr>
      <w:tblGrid>
        <w:gridCol w:w="9145"/>
      </w:tblGrid>
      <w:tr w:rsidR="00B37506" w:rsidRPr="00B37506" w14:paraId="79B1E618" w14:textId="77777777" w:rsidTr="00B92BA3">
        <w:trPr>
          <w:trHeight w:val="986"/>
        </w:trPr>
        <w:tc>
          <w:tcPr>
            <w:tcW w:w="9145" w:type="dxa"/>
          </w:tcPr>
          <w:p w14:paraId="7537D34B" w14:textId="2E06340D" w:rsidR="00B37506" w:rsidRPr="00B37506" w:rsidRDefault="00B2273F" w:rsidP="00B92BA3">
            <w:pPr>
              <w:rPr>
                <w:rFonts w:ascii="Arial" w:hAnsi="Arial" w:cs="Arial"/>
              </w:rPr>
            </w:pPr>
            <w:r>
              <w:rPr>
                <w:rFonts w:ascii="Arial" w:hAnsi="Arial" w:cs="Arial"/>
              </w:rPr>
              <w:t>Erwartet wird eine überzeugende Live-Demo mit realen Smartphone-Fotos und nachvollziehbaren Empfehlungen statt eines reinen Chatbots. Der Prototyp soll den gesamten Ablauf vom Foto bis zur technischen Vergleichsansicht zeigen und klar zwischen Victorinox- und Konkurrenzprodukt unterscheiden. Erfolgskriterien für den definierten Testkatalog: hoher Anteil korrekter Produkte in den Top-3-Treffern; fachlich plausibles bestes Alternativprodukt; vollständige und quellenbasierte technische Angaben</w:t>
            </w:r>
            <w:r w:rsidR="00EF0D55">
              <w:rPr>
                <w:rFonts w:ascii="Arial" w:hAnsi="Arial" w:cs="Arial"/>
              </w:rPr>
              <w:t xml:space="preserve">; </w:t>
            </w:r>
            <w:r>
              <w:rPr>
                <w:rFonts w:ascii="Arial" w:hAnsi="Arial" w:cs="Arial"/>
              </w:rPr>
              <w:t>transparente Konfidenz und keine erfundenen Spezifikationen. Bei unzureichender Sicherheit soll der Agent gezielt nach einem weiteren Foto, einer sichtbaren Artikelnummer oder einem Merkmal fragen.</w:t>
            </w:r>
          </w:p>
        </w:tc>
      </w:tr>
    </w:tbl>
    <w:p w14:paraId="2D694DBC" w14:textId="77777777" w:rsidR="00F24466" w:rsidRDefault="00F24466">
      <w:pPr>
        <w:rPr>
          <w:lang w:eastAsia="de-CH"/>
        </w:rPr>
      </w:pPr>
    </w:p>
    <w:p w14:paraId="38D51EAE" w14:textId="782F91BF" w:rsidR="00B37506" w:rsidRPr="00EE6BAF" w:rsidRDefault="00B37506" w:rsidP="007C2DF5">
      <w:pPr>
        <w:rPr>
          <w:rFonts w:ascii="Arial" w:hAnsi="Arial" w:cs="Arial"/>
          <w:b/>
          <w:bCs/>
          <w:sz w:val="36"/>
          <w:szCs w:val="36"/>
        </w:rPr>
      </w:pPr>
    </w:p>
    <w:sectPr w:rsidR="00B37506" w:rsidRPr="00EE6B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06"/>
    <w:rsid w:val="00121211"/>
    <w:rsid w:val="001C7A1B"/>
    <w:rsid w:val="002265E3"/>
    <w:rsid w:val="0032013C"/>
    <w:rsid w:val="003315D4"/>
    <w:rsid w:val="00342CCF"/>
    <w:rsid w:val="0044250E"/>
    <w:rsid w:val="004F0482"/>
    <w:rsid w:val="00550E51"/>
    <w:rsid w:val="00601E2C"/>
    <w:rsid w:val="006029D8"/>
    <w:rsid w:val="00664864"/>
    <w:rsid w:val="007824E0"/>
    <w:rsid w:val="007C2DF5"/>
    <w:rsid w:val="0083603F"/>
    <w:rsid w:val="008536A1"/>
    <w:rsid w:val="00867656"/>
    <w:rsid w:val="008E3766"/>
    <w:rsid w:val="00994CD0"/>
    <w:rsid w:val="009B1F1E"/>
    <w:rsid w:val="00A06FAE"/>
    <w:rsid w:val="00A203CD"/>
    <w:rsid w:val="00A2334A"/>
    <w:rsid w:val="00B2273F"/>
    <w:rsid w:val="00B37506"/>
    <w:rsid w:val="00B56040"/>
    <w:rsid w:val="00B92808"/>
    <w:rsid w:val="00CB2F2F"/>
    <w:rsid w:val="00EE4E68"/>
    <w:rsid w:val="00EE6BAF"/>
    <w:rsid w:val="00EF0D55"/>
    <w:rsid w:val="00F24466"/>
    <w:rsid w:val="00F34F4F"/>
    <w:rsid w:val="00F45D6A"/>
    <w:rsid w:val="00FE0C90"/>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A561"/>
  <w15:chartTrackingRefBased/>
  <w15:docId w15:val="{F9964CF8-D8EE-C04F-B29F-01C0D0CB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7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28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F3F8088F05A60419F0945971A5AE5DA" ma:contentTypeVersion="18" ma:contentTypeDescription="Ein neues Dokument erstellen." ma:contentTypeScope="" ma:versionID="f971ff63c95a96eee9ee4832b9f37bbe">
  <xsd:schema xmlns:xsd="http://www.w3.org/2001/XMLSchema" xmlns:xs="http://www.w3.org/2001/XMLSchema" xmlns:p="http://schemas.microsoft.com/office/2006/metadata/properties" xmlns:ns2="20c532af-eeae-49ac-bdbf-793fbfeea1a5" xmlns:ns3="95704f6f-05d5-4974-82e9-e482a57e6d31" targetNamespace="http://schemas.microsoft.com/office/2006/metadata/properties" ma:root="true" ma:fieldsID="3c15c077d6b4bd142d5bca1083525888" ns2:_="" ns3:_="">
    <xsd:import namespace="20c532af-eeae-49ac-bdbf-793fbfeea1a5"/>
    <xsd:import namespace="95704f6f-05d5-4974-82e9-e482a57e6d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532af-eeae-49ac-bdbf-793fbfeea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7e625f86-d8be-4c3b-849b-101b68cf859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704f6f-05d5-4974-82e9-e482a57e6d31"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7817517b-33b3-4d04-802f-601615d7346f}" ma:internalName="TaxCatchAll" ma:showField="CatchAllData" ma:web="95704f6f-05d5-4974-82e9-e482a57e6d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c532af-eeae-49ac-bdbf-793fbfeea1a5">
      <Terms xmlns="http://schemas.microsoft.com/office/infopath/2007/PartnerControls"/>
    </lcf76f155ced4ddcb4097134ff3c332f>
    <TaxCatchAll xmlns="95704f6f-05d5-4974-82e9-e482a57e6d31" xsi:nil="true"/>
  </documentManagement>
</p:properties>
</file>

<file path=customXml/itemProps1.xml><?xml version="1.0" encoding="utf-8"?>
<ds:datastoreItem xmlns:ds="http://schemas.openxmlformats.org/officeDocument/2006/customXml" ds:itemID="{489F242E-E749-4B70-B8D5-9F374FAD7C19}"/>
</file>

<file path=customXml/itemProps2.xml><?xml version="1.0" encoding="utf-8"?>
<ds:datastoreItem xmlns:ds="http://schemas.openxmlformats.org/officeDocument/2006/customXml" ds:itemID="{249F6493-AF2B-49C7-BA14-E9110EB5143D}">
  <ds:schemaRefs>
    <ds:schemaRef ds:uri="http://schemas.microsoft.com/sharepoint/v3/contenttype/forms"/>
  </ds:schemaRefs>
</ds:datastoreItem>
</file>

<file path=customXml/itemProps3.xml><?xml version="1.0" encoding="utf-8"?>
<ds:datastoreItem xmlns:ds="http://schemas.openxmlformats.org/officeDocument/2006/customXml" ds:itemID="{0E2653F3-C8D0-4BF2-B3C7-155008C6E783}">
  <ds:schemaRefs>
    <ds:schemaRef ds:uri="http://schemas.microsoft.com/office/2006/metadata/properties"/>
    <ds:schemaRef ds:uri="http://schemas.microsoft.com/office/infopath/2007/PartnerControls"/>
    <ds:schemaRef ds:uri="20c532af-eeae-49ac-bdbf-793fbfeea1a5"/>
    <ds:schemaRef ds:uri="95704f6f-05d5-4974-82e9-e482a57e6d31"/>
  </ds:schemaRefs>
</ds:datastoreItem>
</file>

<file path=docMetadata/LabelInfo.xml><?xml version="1.0" encoding="utf-8"?>
<clbl:labelList xmlns:clbl="http://schemas.microsoft.com/office/2020/mipLabelMetadata">
  <clbl:label id="{15c370e4-67ce-4d72-8b6a-8f8fdbfac5a6}" enabled="1" method="Standard" siteId="{30e3fa25-f449-4c45-8dfd-24b3c250cd2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720</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Cattaneo</dc:creator>
  <cp:keywords/>
  <dc:description/>
  <cp:lastModifiedBy>Sven Goldinger</cp:lastModifiedBy>
  <cp:revision>13</cp:revision>
  <dcterms:created xsi:type="dcterms:W3CDTF">2026-07-31T11:40:00Z</dcterms:created>
  <dcterms:modified xsi:type="dcterms:W3CDTF">2026-08-12T09:52:00Z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0x0101008F3F8088F05A60419F0945971A5AE5DA</vt:lpwstr>
  </property>
  <property fmtid="{D5CDD505-2E9C-101B-9397-08002B2CF9AE}" pid="3" name="MediaServiceImageTags">
    <vt:lpwstr/>
  </property>
</Properties>
</file>