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7B341" w14:textId="77777777" w:rsidR="00B347CB" w:rsidRDefault="006C317D" w:rsidP="004C72F4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Development of PEDSNet Data Extraction </w:t>
      </w:r>
      <w:r w:rsidR="001F0EB0">
        <w:rPr>
          <w:b/>
          <w:sz w:val="28"/>
          <w:szCs w:val="28"/>
        </w:rPr>
        <w:t>Code Using</w:t>
      </w:r>
      <w:r>
        <w:rPr>
          <w:b/>
          <w:sz w:val="28"/>
          <w:szCs w:val="28"/>
        </w:rPr>
        <w:t xml:space="preserve"> GitHub</w:t>
      </w:r>
    </w:p>
    <w:p w14:paraId="15B4BB74" w14:textId="77777777" w:rsidR="00B347CB" w:rsidRPr="00B347CB" w:rsidRDefault="00B347CB" w:rsidP="004C72F4">
      <w:pPr>
        <w:spacing w:after="120"/>
        <w:rPr>
          <w:b/>
          <w:sz w:val="28"/>
          <w:szCs w:val="28"/>
        </w:rPr>
        <w:sectPr w:rsidR="00B347CB" w:rsidRPr="00B347CB" w:rsidSect="00B347CB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518807EA" w14:textId="2D9E5E0D" w:rsidR="00B347CB" w:rsidRPr="00F637F2" w:rsidRDefault="00AC1B0F" w:rsidP="004C72F4">
      <w:pPr>
        <w:rPr>
          <w:b/>
          <w:sz w:val="24"/>
          <w:szCs w:val="24"/>
          <w:vertAlign w:val="superscript"/>
        </w:rPr>
      </w:pPr>
      <w:r w:rsidRPr="00B347CB">
        <w:rPr>
          <w:b/>
          <w:sz w:val="24"/>
          <w:szCs w:val="24"/>
        </w:rPr>
        <w:lastRenderedPageBreak/>
        <w:t xml:space="preserve">Aaron </w:t>
      </w:r>
      <w:r w:rsidR="00F637F2">
        <w:rPr>
          <w:b/>
          <w:sz w:val="24"/>
          <w:szCs w:val="24"/>
        </w:rPr>
        <w:t>N</w:t>
      </w:r>
      <w:r w:rsidR="001C5055">
        <w:rPr>
          <w:b/>
          <w:sz w:val="24"/>
          <w:szCs w:val="24"/>
        </w:rPr>
        <w:t xml:space="preserve"> </w:t>
      </w:r>
      <w:r w:rsidRPr="00B347CB">
        <w:rPr>
          <w:b/>
          <w:sz w:val="24"/>
          <w:szCs w:val="24"/>
        </w:rPr>
        <w:t>Browne</w:t>
      </w:r>
      <w:r w:rsidR="00402C0E" w:rsidRPr="00B347CB">
        <w:rPr>
          <w:b/>
          <w:sz w:val="24"/>
          <w:szCs w:val="24"/>
        </w:rPr>
        <w:t>,</w:t>
      </w:r>
      <w:r w:rsidRPr="00B347CB">
        <w:rPr>
          <w:b/>
          <w:sz w:val="24"/>
          <w:szCs w:val="24"/>
        </w:rPr>
        <w:t xml:space="preserve"> BA</w:t>
      </w:r>
      <w:r w:rsidR="009B16AD">
        <w:rPr>
          <w:b/>
          <w:sz w:val="24"/>
          <w:szCs w:val="24"/>
          <w:vertAlign w:val="superscript"/>
        </w:rPr>
        <w:t>1</w:t>
      </w:r>
    </w:p>
    <w:p w14:paraId="6AA46D61" w14:textId="77777777" w:rsidR="009303D9" w:rsidRPr="00B347CB" w:rsidRDefault="009B16AD" w:rsidP="004C72F4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  <w:vertAlign w:val="superscript"/>
        </w:rPr>
        <w:t>1</w:t>
      </w:r>
      <w:r w:rsidR="003172BD" w:rsidRPr="00B347CB">
        <w:rPr>
          <w:b/>
          <w:sz w:val="24"/>
          <w:szCs w:val="24"/>
        </w:rPr>
        <w:t>C</w:t>
      </w:r>
      <w:r w:rsidR="001C5055">
        <w:rPr>
          <w:b/>
          <w:sz w:val="24"/>
          <w:szCs w:val="24"/>
        </w:rPr>
        <w:t>enter for Biomedical Informatics, C</w:t>
      </w:r>
      <w:r w:rsidR="003172BD" w:rsidRPr="00B347CB">
        <w:rPr>
          <w:b/>
          <w:sz w:val="24"/>
          <w:szCs w:val="24"/>
        </w:rPr>
        <w:t>hildren’s Hospital of Philadelphia</w:t>
      </w:r>
      <w:r w:rsidR="00B347CB" w:rsidRPr="00B347CB">
        <w:rPr>
          <w:b/>
          <w:sz w:val="24"/>
          <w:szCs w:val="24"/>
        </w:rPr>
        <w:t xml:space="preserve">, </w:t>
      </w:r>
      <w:r w:rsidR="003172BD" w:rsidRPr="00B347CB">
        <w:rPr>
          <w:b/>
          <w:sz w:val="24"/>
          <w:szCs w:val="24"/>
        </w:rPr>
        <w:t>Philadelphia, PA</w:t>
      </w:r>
    </w:p>
    <w:p w14:paraId="4105061E" w14:textId="77777777" w:rsidR="009303D9" w:rsidRPr="00B347CB" w:rsidRDefault="009303D9" w:rsidP="004C72F4">
      <w:pPr>
        <w:spacing w:after="120"/>
        <w:sectPr w:rsidR="009303D9" w:rsidRPr="00B347CB" w:rsidSect="00B347CB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78C88B9B" w14:textId="77777777" w:rsidR="00B347CB" w:rsidRDefault="009303D9" w:rsidP="004C72F4">
      <w:pPr>
        <w:spacing w:after="120"/>
        <w:jc w:val="both"/>
        <w:rPr>
          <w:b/>
          <w:iCs/>
        </w:rPr>
      </w:pPr>
      <w:r w:rsidRPr="00B347CB">
        <w:rPr>
          <w:b/>
          <w:iCs/>
        </w:rPr>
        <w:lastRenderedPageBreak/>
        <w:t>Abstract</w:t>
      </w:r>
    </w:p>
    <w:p w14:paraId="40A0A9ED" w14:textId="77777777" w:rsidR="009931AC" w:rsidRDefault="00930FDB" w:rsidP="004C72F4">
      <w:pPr>
        <w:spacing w:after="120"/>
        <w:jc w:val="both"/>
        <w:rPr>
          <w:i/>
        </w:rPr>
      </w:pPr>
      <w:r w:rsidRPr="00AC5016">
        <w:rPr>
          <w:i/>
        </w:rPr>
        <w:t xml:space="preserve">The </w:t>
      </w:r>
      <w:r w:rsidR="00B143A2">
        <w:rPr>
          <w:i/>
        </w:rPr>
        <w:t>Pediatric Learning Health System (</w:t>
      </w:r>
      <w:r w:rsidR="007D48D1" w:rsidRPr="00AC5016">
        <w:rPr>
          <w:i/>
        </w:rPr>
        <w:t>PEDSNet</w:t>
      </w:r>
      <w:r w:rsidR="00B143A2">
        <w:rPr>
          <w:i/>
        </w:rPr>
        <w:t>)</w:t>
      </w:r>
      <w:r w:rsidR="009411CA" w:rsidRPr="00AC5016">
        <w:rPr>
          <w:i/>
        </w:rPr>
        <w:t xml:space="preserve"> </w:t>
      </w:r>
      <w:r w:rsidR="004653B8">
        <w:rPr>
          <w:i/>
        </w:rPr>
        <w:t>is in the process of standardizing and aggregating</w:t>
      </w:r>
      <w:r w:rsidR="00AC5016">
        <w:rPr>
          <w:i/>
        </w:rPr>
        <w:t xml:space="preserve"> </w:t>
      </w:r>
      <w:r w:rsidR="00AC5016" w:rsidRPr="00AC5016">
        <w:rPr>
          <w:i/>
        </w:rPr>
        <w:t>ele</w:t>
      </w:r>
      <w:r w:rsidR="000B2585">
        <w:rPr>
          <w:i/>
        </w:rPr>
        <w:t>ctronic medical record</w:t>
      </w:r>
      <w:r w:rsidR="004653B8">
        <w:rPr>
          <w:i/>
        </w:rPr>
        <w:t>s</w:t>
      </w:r>
      <w:r w:rsidR="000B2585">
        <w:rPr>
          <w:i/>
        </w:rPr>
        <w:t xml:space="preserve"> </w:t>
      </w:r>
      <w:r w:rsidR="004653B8">
        <w:rPr>
          <w:i/>
        </w:rPr>
        <w:t>from its</w:t>
      </w:r>
      <w:r w:rsidR="00AC5016">
        <w:rPr>
          <w:i/>
        </w:rPr>
        <w:t xml:space="preserve"> </w:t>
      </w:r>
      <w:r w:rsidR="00AC5016" w:rsidRPr="00AC5016">
        <w:rPr>
          <w:i/>
        </w:rPr>
        <w:t>eight member hospitals</w:t>
      </w:r>
      <w:r w:rsidR="006C317D" w:rsidRPr="00AC5016">
        <w:rPr>
          <w:i/>
        </w:rPr>
        <w:t xml:space="preserve">. </w:t>
      </w:r>
      <w:r w:rsidR="009931AC">
        <w:rPr>
          <w:i/>
        </w:rPr>
        <w:t xml:space="preserve">The members of PEDSnet are collaborating </w:t>
      </w:r>
    </w:p>
    <w:p w14:paraId="6EA3C33C" w14:textId="77777777" w:rsidR="00797194" w:rsidRDefault="009931AC" w:rsidP="004C72F4">
      <w:pPr>
        <w:spacing w:after="120"/>
        <w:jc w:val="both"/>
        <w:rPr>
          <w:b/>
        </w:rPr>
      </w:pPr>
      <w:r>
        <w:rPr>
          <w:b/>
        </w:rPr>
        <w:t>Introduction and Background</w:t>
      </w:r>
    </w:p>
    <w:p w14:paraId="1B85C258" w14:textId="77777777" w:rsidR="00672051" w:rsidRDefault="007A77FD" w:rsidP="004C72F4">
      <w:pPr>
        <w:spacing w:after="120"/>
        <w:jc w:val="both"/>
      </w:pPr>
      <w:r>
        <w:t xml:space="preserve">Research </w:t>
      </w:r>
      <w:r w:rsidR="00B143A2">
        <w:t>studies</w:t>
      </w:r>
      <w:r>
        <w:t xml:space="preserve"> that aggregate and standardize electronic medical records across multiple institutions </w:t>
      </w:r>
      <w:r w:rsidR="00FF086C">
        <w:t>have</w:t>
      </w:r>
      <w:r>
        <w:t xml:space="preserve"> </w:t>
      </w:r>
      <w:r w:rsidR="00FF086C">
        <w:t>great</w:t>
      </w:r>
      <w:r>
        <w:t xml:space="preserve"> potential. However, such </w:t>
      </w:r>
      <w:r w:rsidR="00B143A2">
        <w:t>efforts</w:t>
      </w:r>
      <w:r>
        <w:t xml:space="preserve"> routinely suffer from data quality issues</w:t>
      </w:r>
      <w:r w:rsidR="00B723E1">
        <w:t xml:space="preserve">. </w:t>
      </w:r>
      <w:r w:rsidR="00A138E8">
        <w:t>We at t</w:t>
      </w:r>
      <w:r w:rsidR="00B143A2">
        <w:t>he Pediatric Learning Health System (</w:t>
      </w:r>
      <w:r w:rsidR="00B723E1">
        <w:t>PEDSNet</w:t>
      </w:r>
      <w:r w:rsidR="00B143A2">
        <w:t>)</w:t>
      </w:r>
      <w:r w:rsidR="00B723E1">
        <w:t xml:space="preserve"> </w:t>
      </w:r>
      <w:r w:rsidR="00A138E8">
        <w:t>chose to develop our</w:t>
      </w:r>
      <w:r w:rsidR="00B723E1">
        <w:t xml:space="preserve"> methods </w:t>
      </w:r>
      <w:r w:rsidR="00A138E8">
        <w:t>out in the open, from the beginning</w:t>
      </w:r>
      <w:r w:rsidR="00B723E1">
        <w:t xml:space="preserve">. </w:t>
      </w:r>
      <w:r w:rsidR="00FF086C">
        <w:t>The</w:t>
      </w:r>
      <w:r w:rsidR="00A75D18">
        <w:t xml:space="preserve"> GitHub platform</w:t>
      </w:r>
      <w:r w:rsidR="00672051">
        <w:t xml:space="preserve"> has allowed </w:t>
      </w:r>
      <w:r w:rsidR="00FF086C">
        <w:t>us</w:t>
      </w:r>
      <w:r w:rsidR="00672051">
        <w:t xml:space="preserve"> to collaborate </w:t>
      </w:r>
      <w:r w:rsidR="00A138E8">
        <w:t>rapidly</w:t>
      </w:r>
      <w:r w:rsidR="00FF086C">
        <w:t xml:space="preserve"> and effectively</w:t>
      </w:r>
      <w:r w:rsidR="00672051">
        <w:t xml:space="preserve">, addressing many potential data quality problems before they </w:t>
      </w:r>
      <w:r w:rsidR="00A138E8">
        <w:t>became</w:t>
      </w:r>
      <w:r w:rsidR="00B67164">
        <w:t xml:space="preserve"> embedded</w:t>
      </w:r>
      <w:r w:rsidR="00672051">
        <w:t xml:space="preserve"> in </w:t>
      </w:r>
      <w:r w:rsidR="00A138E8">
        <w:t>practice</w:t>
      </w:r>
      <w:r w:rsidR="00672051">
        <w:t>.</w:t>
      </w:r>
      <w:r w:rsidR="00A138E8">
        <w:t xml:space="preserve"> We present the structures and collaboration workflow we developed </w:t>
      </w:r>
      <w:r w:rsidR="00E25E42">
        <w:t>as well as metadata showing the extent of our collaboration thus far.</w:t>
      </w:r>
      <w:r w:rsidR="00A138E8">
        <w:t xml:space="preserve"> </w:t>
      </w:r>
    </w:p>
    <w:p w14:paraId="757D7305" w14:textId="77777777" w:rsidR="00672051" w:rsidRDefault="00672051" w:rsidP="004C72F4">
      <w:pPr>
        <w:spacing w:after="120"/>
        <w:jc w:val="both"/>
      </w:pPr>
      <w:r>
        <w:rPr>
          <w:b/>
        </w:rPr>
        <w:t>Methods</w:t>
      </w:r>
    </w:p>
    <w:p w14:paraId="68B28AD7" w14:textId="1085E7D0" w:rsidR="00672051" w:rsidRDefault="0035284F" w:rsidP="004C72F4">
      <w:pPr>
        <w:spacing w:after="120"/>
        <w:jc w:val="both"/>
      </w:pPr>
      <w:r>
        <w:t>We</w:t>
      </w:r>
      <w:r w:rsidR="00EF1E27">
        <w:t xml:space="preserve"> developed a structure and workflow for the conversations, documentation, and code that would be stored on GitHub, including granular access permissions</w:t>
      </w:r>
      <w:r>
        <w:t>, based on best practices from the open source software development community</w:t>
      </w:r>
      <w:r w:rsidR="00EF1E27">
        <w:t xml:space="preserve">. The data </w:t>
      </w:r>
      <w:r>
        <w:t xml:space="preserve">we present </w:t>
      </w:r>
      <w:r w:rsidR="00EF1E27">
        <w:t xml:space="preserve">were </w:t>
      </w:r>
      <w:r w:rsidR="001600AE">
        <w:t>collected and analyzed using the GitHub API and small scripts written in Python and R, which are available on GitHub</w:t>
      </w:r>
      <w:r w:rsidR="00FF086C">
        <w:rPr>
          <w:rStyle w:val="FootnoteReference"/>
        </w:rPr>
        <w:footnoteReference w:id="1"/>
      </w:r>
      <w:r w:rsidR="001600AE">
        <w:t>.</w:t>
      </w:r>
    </w:p>
    <w:p w14:paraId="2485360B" w14:textId="7C1ABE92" w:rsidR="00B67164" w:rsidRDefault="00293B68" w:rsidP="004C72F4">
      <w:pPr>
        <w:spacing w:after="120"/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EFC1F5" wp14:editId="362FEEA5">
            <wp:simplePos x="0" y="0"/>
            <wp:positionH relativeFrom="column">
              <wp:posOffset>2971800</wp:posOffset>
            </wp:positionH>
            <wp:positionV relativeFrom="paragraph">
              <wp:posOffset>187960</wp:posOffset>
            </wp:positionV>
            <wp:extent cx="2963545" cy="1972945"/>
            <wp:effectExtent l="0" t="0" r="8255" b="8255"/>
            <wp:wrapSquare wrapText="bothSides"/>
            <wp:docPr id="10" name="Picture 10" descr="activity_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ctivity_fi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164">
        <w:rPr>
          <w:b/>
        </w:rPr>
        <w:t>Results</w:t>
      </w:r>
    </w:p>
    <w:p w14:paraId="7E54E954" w14:textId="73B569E3" w:rsidR="009047BA" w:rsidRDefault="009047BA" w:rsidP="004C72F4">
      <w:pPr>
        <w:spacing w:after="120"/>
        <w:jc w:val="both"/>
      </w:pPr>
      <w:r>
        <w:t xml:space="preserve">A PEDSNet organization was created on GitHub, and teams within that on a per-site basis to organize permissions. Repositories have been created to meet each of the following needs: </w:t>
      </w:r>
      <w:r w:rsidR="00FA41B2">
        <w:t>eight for site-specific extraction code, t</w:t>
      </w:r>
      <w:r>
        <w:t xml:space="preserve">wo for documentation (data models and </w:t>
      </w:r>
      <w:r w:rsidR="00FA41B2">
        <w:t>Data Coordinating C</w:t>
      </w:r>
      <w:r>
        <w:t>enter</w:t>
      </w:r>
      <w:r w:rsidR="00FA41B2">
        <w:t xml:space="preserve"> (DCC) planning),</w:t>
      </w:r>
      <w:r>
        <w:t xml:space="preserve"> </w:t>
      </w:r>
      <w:r w:rsidR="00FA41B2">
        <w:t>three</w:t>
      </w:r>
      <w:r>
        <w:t xml:space="preserve"> </w:t>
      </w:r>
      <w:r w:rsidR="00FA41B2">
        <w:t>for DCC operational code, and one for query code distribution. The workflow we developed starts with any organization member opening an issue</w:t>
      </w:r>
      <w:r w:rsidR="00293B68">
        <w:t>, progresses through discussion via comments, and finishes with code or documentation changes being committed.</w:t>
      </w:r>
      <w:r w:rsidR="00FA41B2">
        <w:t xml:space="preserve"> </w:t>
      </w:r>
      <w:r w:rsidR="00293B68">
        <w:t>At the discretion of the implementer, the original issue may be closed and one or more implementation issues opened to track the changes.</w:t>
      </w:r>
    </w:p>
    <w:p w14:paraId="257718F7" w14:textId="340B127A" w:rsidR="00154753" w:rsidRPr="009047BA" w:rsidRDefault="009047BA" w:rsidP="004C72F4">
      <w:pPr>
        <w:spacing w:after="120"/>
        <w:jc w:val="both"/>
      </w:pPr>
      <w:r>
        <w:t xml:space="preserve">The figure shows the number of </w:t>
      </w:r>
      <w:r w:rsidR="00293B68">
        <w:t>PEDSNet organization</w:t>
      </w:r>
      <w:r>
        <w:t xml:space="preserve"> </w:t>
      </w:r>
      <w:r w:rsidR="00293B68">
        <w:t xml:space="preserve">contributors, </w:t>
      </w:r>
      <w:r>
        <w:t xml:space="preserve">issues opened, comments on issues, issues closed, </w:t>
      </w:r>
      <w:r w:rsidR="00293B68">
        <w:t xml:space="preserve">and changes committed (commits) as measured </w:t>
      </w:r>
      <w:r>
        <w:t>on a weekly basis.</w:t>
      </w:r>
      <w:r w:rsidR="002340C0">
        <w:t xml:space="preserve"> Each of these five values show correlation with the others. All correlations were high at r &gt; 0.68 except for the correlations between contributors and issues opened and closed, where the correlations where moderate at r &gt; </w:t>
      </w:r>
      <w:r w:rsidR="00CF7D05">
        <w:t xml:space="preserve">0.44 </w:t>
      </w:r>
      <w:bookmarkStart w:id="0" w:name="_GoBack"/>
      <w:bookmarkEnd w:id="0"/>
    </w:p>
    <w:p w14:paraId="650594D1" w14:textId="77777777" w:rsidR="00A75D18" w:rsidRDefault="00A75D18" w:rsidP="004C72F4">
      <w:pPr>
        <w:spacing w:after="120"/>
        <w:jc w:val="both"/>
        <w:rPr>
          <w:b/>
        </w:rPr>
      </w:pPr>
      <w:r>
        <w:rPr>
          <w:b/>
        </w:rPr>
        <w:t>Discussion</w:t>
      </w:r>
    </w:p>
    <w:p w14:paraId="222B1502" w14:textId="77777777" w:rsidR="00A75D18" w:rsidRPr="00A75D18" w:rsidRDefault="00A75D18" w:rsidP="004C72F4">
      <w:pPr>
        <w:spacing w:after="120"/>
        <w:jc w:val="both"/>
      </w:pPr>
    </w:p>
    <w:p w14:paraId="69D1A399" w14:textId="77777777" w:rsidR="004D72B5" w:rsidRPr="00B347CB" w:rsidRDefault="00D7483F" w:rsidP="004C72F4">
      <w:pPr>
        <w:spacing w:after="120"/>
        <w:jc w:val="both"/>
        <w:rPr>
          <w:i/>
          <w:iCs/>
        </w:rPr>
      </w:pPr>
      <w:r>
        <w:t>Similar</w:t>
      </w:r>
      <w:r w:rsidR="00593AB5" w:rsidRPr="00B347CB">
        <w:t xml:space="preserve"> efforts </w:t>
      </w:r>
      <w:r>
        <w:t xml:space="preserve">have </w:t>
      </w:r>
      <w:r w:rsidR="00593AB5" w:rsidRPr="00B347CB">
        <w:t>routinely suffer</w:t>
      </w:r>
      <w:r>
        <w:t>ed</w:t>
      </w:r>
      <w:r w:rsidR="00593AB5" w:rsidRPr="00B347CB">
        <w:t xml:space="preserve"> from data quality issues</w:t>
      </w:r>
      <w:r w:rsidR="00AF72F3" w:rsidRPr="00B347CB">
        <w:t>; between</w:t>
      </w:r>
      <w:r w:rsidR="00277017" w:rsidRPr="00B347CB">
        <w:t xml:space="preserve"> site differences in source data models and data extraction methods are repeatedly cited as a main cause of poor data quality.</w:t>
      </w:r>
      <w:r w:rsidR="00593AB5" w:rsidRPr="00B347CB">
        <w:t xml:space="preserve"> We </w:t>
      </w:r>
      <w:r w:rsidR="001A5860" w:rsidRPr="00B347CB">
        <w:t>offer</w:t>
      </w:r>
      <w:r w:rsidR="00593AB5" w:rsidRPr="00B347CB">
        <w:t xml:space="preserve"> a model for establishing highly collaborative and transparent methods development practices</w:t>
      </w:r>
      <w:r w:rsidR="00277017" w:rsidRPr="00B347CB">
        <w:t xml:space="preserve"> early in the data collaboration effort</w:t>
      </w:r>
      <w:r w:rsidR="00AF72F3" w:rsidRPr="00B347CB">
        <w:t xml:space="preserve"> using GitHub as a communication, project management, and code-sharing tool</w:t>
      </w:r>
      <w:r w:rsidR="00277017" w:rsidRPr="00B347CB">
        <w:t xml:space="preserve">. By increasing </w:t>
      </w:r>
      <w:r w:rsidR="00AF72F3" w:rsidRPr="00B347CB">
        <w:t>shared decision-making and</w:t>
      </w:r>
      <w:r w:rsidR="00277017" w:rsidRPr="00B347CB">
        <w:t xml:space="preserve"> </w:t>
      </w:r>
      <w:r w:rsidR="00AF72F3" w:rsidRPr="00B347CB">
        <w:t>distributing effort asynchronously</w:t>
      </w:r>
      <w:r w:rsidR="00277017" w:rsidRPr="00B347CB">
        <w:t xml:space="preserve">, our model </w:t>
      </w:r>
      <w:r w:rsidR="00AF72F3" w:rsidRPr="00B347CB">
        <w:t>can</w:t>
      </w:r>
      <w:r w:rsidR="00277017" w:rsidRPr="00B347CB">
        <w:t xml:space="preserve"> increase </w:t>
      </w:r>
      <w:r w:rsidR="00AF72F3" w:rsidRPr="00B347CB">
        <w:t xml:space="preserve">method consistency across sites and therefore </w:t>
      </w:r>
      <w:r w:rsidR="00277017" w:rsidRPr="00B347CB">
        <w:t>data quality even before it would traditionally be assessed. Such improvements early in the collaboration</w:t>
      </w:r>
      <w:r w:rsidR="00593AB5" w:rsidRPr="00B347CB">
        <w:t xml:space="preserve"> </w:t>
      </w:r>
      <w:r w:rsidR="00AF72F3" w:rsidRPr="00B347CB">
        <w:t>have the potential to</w:t>
      </w:r>
      <w:r w:rsidR="00277017" w:rsidRPr="00B347CB">
        <w:t xml:space="preserve"> </w:t>
      </w:r>
      <w:r w:rsidR="00277017" w:rsidRPr="00B347CB">
        <w:lastRenderedPageBreak/>
        <w:t xml:space="preserve">save significant effort in </w:t>
      </w:r>
      <w:r w:rsidR="00AF72F3" w:rsidRPr="00B347CB">
        <w:t>its</w:t>
      </w:r>
      <w:r w:rsidR="00277017" w:rsidRPr="00B347CB">
        <w:t xml:space="preserve"> later stages. We present a case study of the implementation of our model</w:t>
      </w:r>
      <w:r w:rsidR="00541EAF" w:rsidRPr="00B347CB">
        <w:t xml:space="preserve"> in t</w:t>
      </w:r>
      <w:r w:rsidR="00277017" w:rsidRPr="00B347CB">
        <w:t>he Pediatric Health Learning System</w:t>
      </w:r>
      <w:r w:rsidR="00F6267A" w:rsidRPr="00B347CB">
        <w:t xml:space="preserve"> Clinical Data Research Network.</w:t>
      </w:r>
    </w:p>
    <w:p w14:paraId="2A7E156D" w14:textId="77777777" w:rsidR="009303D9" w:rsidRPr="00B347CB" w:rsidRDefault="00AC1B0F" w:rsidP="004C72F4">
      <w:pPr>
        <w:spacing w:after="120"/>
        <w:jc w:val="both"/>
        <w:rPr>
          <w:b/>
        </w:rPr>
      </w:pPr>
      <w:r w:rsidRPr="00B347CB">
        <w:rPr>
          <w:b/>
        </w:rPr>
        <w:t>Introduction</w:t>
      </w:r>
    </w:p>
    <w:p w14:paraId="4208BF34" w14:textId="77777777" w:rsidR="00761283" w:rsidRPr="00B347CB" w:rsidRDefault="008A5EC4" w:rsidP="004C72F4">
      <w:pPr>
        <w:spacing w:after="120"/>
        <w:jc w:val="both"/>
      </w:pPr>
      <w:r w:rsidRPr="00B347CB">
        <w:t xml:space="preserve">Retrospective </w:t>
      </w:r>
      <w:r w:rsidR="00F47E41" w:rsidRPr="00B347CB">
        <w:t xml:space="preserve">Electronic Health Record (EHR) research is a rapidly growing </w:t>
      </w:r>
      <w:r w:rsidRPr="00B347CB">
        <w:t xml:space="preserve">study methodology across </w:t>
      </w:r>
      <w:r w:rsidR="000E620B" w:rsidRPr="00B347CB">
        <w:t xml:space="preserve">a </w:t>
      </w:r>
      <w:r w:rsidRPr="00B347CB">
        <w:t>wide range of health scie</w:t>
      </w:r>
      <w:r w:rsidR="000E620B" w:rsidRPr="00B347CB">
        <w:t>nce disciplines</w:t>
      </w:r>
      <w:r w:rsidRPr="00B347CB">
        <w:t xml:space="preserve">. By extracting and analyzing </w:t>
      </w:r>
      <w:r w:rsidR="000E620B" w:rsidRPr="00B347CB">
        <w:t xml:space="preserve">the </w:t>
      </w:r>
      <w:r w:rsidRPr="00B347CB">
        <w:t>millions of clinical care data points</w:t>
      </w:r>
      <w:r w:rsidR="000E620B" w:rsidRPr="00B347CB">
        <w:t xml:space="preserve"> already available in established </w:t>
      </w:r>
      <w:r w:rsidR="0050070C" w:rsidRPr="00B347CB">
        <w:t>Electronic Medical Record (EMR) systems</w:t>
      </w:r>
      <w:r w:rsidRPr="00B347CB">
        <w:t xml:space="preserve">, these studies have the potential to rapidly increase the clinical care evidence base. </w:t>
      </w:r>
      <w:r w:rsidR="0050070C" w:rsidRPr="00B347CB">
        <w:t xml:space="preserve">Fields as diverse as comparative effectiveness, pharmaceutical and procedure risk, health care cost and geographic variation, care of special populations, and personalized medicine are taking advantage of this cost-effective methodology. In addition to providing insight on specific research questions, review of clinical care records can inform system-wide changes in payment models, value-based care methods, and research recruitment </w:t>
      </w:r>
      <w:r w:rsidR="00761283" w:rsidRPr="00B347CB">
        <w:t>strategies.</w:t>
      </w:r>
    </w:p>
    <w:p w14:paraId="649C081A" w14:textId="77777777" w:rsidR="009303D9" w:rsidRPr="00B347CB" w:rsidRDefault="0050070C" w:rsidP="004C72F4">
      <w:pPr>
        <w:spacing w:after="120"/>
        <w:jc w:val="both"/>
      </w:pPr>
      <w:r w:rsidRPr="00B347CB">
        <w:t xml:space="preserve">In </w:t>
      </w:r>
      <w:r w:rsidR="00761283" w:rsidRPr="00B347CB">
        <w:t>their efforts</w:t>
      </w:r>
      <w:r w:rsidRPr="00B347CB">
        <w:t xml:space="preserve"> to </w:t>
      </w:r>
      <w:r w:rsidR="00761283" w:rsidRPr="00B347CB">
        <w:t>harness</w:t>
      </w:r>
      <w:r w:rsidRPr="00B347CB">
        <w:t xml:space="preserve"> this potential, many studies are moving beyond </w:t>
      </w:r>
      <w:r w:rsidR="00761283" w:rsidRPr="00B347CB">
        <w:t>the data available to them locally and attempting to combine datasets across disparate care sites.</w:t>
      </w:r>
      <w:r w:rsidR="008A5EC4" w:rsidRPr="00B347CB">
        <w:t xml:space="preserve"> </w:t>
      </w:r>
      <w:r w:rsidR="00761283" w:rsidRPr="00B347CB">
        <w:t>Although this increase of scale does offe</w:t>
      </w:r>
      <w:r w:rsidR="00CE2E6B">
        <w:t>r</w:t>
      </w:r>
    </w:p>
    <w:sectPr w:rsidR="009303D9" w:rsidRPr="00B347CB" w:rsidSect="00B347CB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EDE55D" w14:textId="77777777" w:rsidR="002340C0" w:rsidRDefault="002340C0" w:rsidP="00FF086C">
      <w:r>
        <w:separator/>
      </w:r>
    </w:p>
  </w:endnote>
  <w:endnote w:type="continuationSeparator" w:id="0">
    <w:p w14:paraId="6A79215C" w14:textId="77777777" w:rsidR="002340C0" w:rsidRDefault="002340C0" w:rsidP="00FF0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E20B44" w14:textId="77777777" w:rsidR="002340C0" w:rsidRDefault="002340C0" w:rsidP="00FF086C">
      <w:r>
        <w:separator/>
      </w:r>
    </w:p>
  </w:footnote>
  <w:footnote w:type="continuationSeparator" w:id="0">
    <w:p w14:paraId="3D95BFA9" w14:textId="77777777" w:rsidR="002340C0" w:rsidRDefault="002340C0" w:rsidP="00FF086C">
      <w:r>
        <w:continuationSeparator/>
      </w:r>
    </w:p>
  </w:footnote>
  <w:footnote w:id="1">
    <w:p w14:paraId="0BF3F0DA" w14:textId="77777777" w:rsidR="002340C0" w:rsidRDefault="002340C0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1D201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D9"/>
    <w:rsid w:val="0004781E"/>
    <w:rsid w:val="000B2585"/>
    <w:rsid w:val="000C1E68"/>
    <w:rsid w:val="000E620B"/>
    <w:rsid w:val="00102CE2"/>
    <w:rsid w:val="00110851"/>
    <w:rsid w:val="00154753"/>
    <w:rsid w:val="001600AE"/>
    <w:rsid w:val="0019206F"/>
    <w:rsid w:val="001A2EFD"/>
    <w:rsid w:val="001A5860"/>
    <w:rsid w:val="001B67DC"/>
    <w:rsid w:val="001C5055"/>
    <w:rsid w:val="001E282B"/>
    <w:rsid w:val="001F0EB0"/>
    <w:rsid w:val="00224E9B"/>
    <w:rsid w:val="002254A9"/>
    <w:rsid w:val="002340C0"/>
    <w:rsid w:val="002564A3"/>
    <w:rsid w:val="00277017"/>
    <w:rsid w:val="00293B68"/>
    <w:rsid w:val="003172BD"/>
    <w:rsid w:val="0035284F"/>
    <w:rsid w:val="003A19E2"/>
    <w:rsid w:val="00402C0E"/>
    <w:rsid w:val="00433268"/>
    <w:rsid w:val="004653B8"/>
    <w:rsid w:val="0049684B"/>
    <w:rsid w:val="004C72F4"/>
    <w:rsid w:val="004D72B5"/>
    <w:rsid w:val="0050070C"/>
    <w:rsid w:val="00541EAF"/>
    <w:rsid w:val="00551B7F"/>
    <w:rsid w:val="00555D85"/>
    <w:rsid w:val="00575BCA"/>
    <w:rsid w:val="005836D9"/>
    <w:rsid w:val="00593AB5"/>
    <w:rsid w:val="005B0344"/>
    <w:rsid w:val="005B520E"/>
    <w:rsid w:val="005B6C91"/>
    <w:rsid w:val="005E2800"/>
    <w:rsid w:val="00651A08"/>
    <w:rsid w:val="00670434"/>
    <w:rsid w:val="00672051"/>
    <w:rsid w:val="006B6B66"/>
    <w:rsid w:val="006C317D"/>
    <w:rsid w:val="006C64A9"/>
    <w:rsid w:val="00703449"/>
    <w:rsid w:val="007224CE"/>
    <w:rsid w:val="00740EEA"/>
    <w:rsid w:val="00761283"/>
    <w:rsid w:val="00766851"/>
    <w:rsid w:val="00794804"/>
    <w:rsid w:val="00797194"/>
    <w:rsid w:val="007A77FD"/>
    <w:rsid w:val="007B33F1"/>
    <w:rsid w:val="007C0308"/>
    <w:rsid w:val="007C2FF2"/>
    <w:rsid w:val="007D48D1"/>
    <w:rsid w:val="007F1F99"/>
    <w:rsid w:val="007F768F"/>
    <w:rsid w:val="0080791D"/>
    <w:rsid w:val="00823636"/>
    <w:rsid w:val="00873603"/>
    <w:rsid w:val="008875C2"/>
    <w:rsid w:val="0089791A"/>
    <w:rsid w:val="008A2C7D"/>
    <w:rsid w:val="008A5EC4"/>
    <w:rsid w:val="008B6FCD"/>
    <w:rsid w:val="008C4B23"/>
    <w:rsid w:val="009047BA"/>
    <w:rsid w:val="009303D9"/>
    <w:rsid w:val="00930FDB"/>
    <w:rsid w:val="00933C64"/>
    <w:rsid w:val="009411CA"/>
    <w:rsid w:val="00972203"/>
    <w:rsid w:val="009931AC"/>
    <w:rsid w:val="009B16AD"/>
    <w:rsid w:val="009C2152"/>
    <w:rsid w:val="009D5710"/>
    <w:rsid w:val="00A059B3"/>
    <w:rsid w:val="00A10D58"/>
    <w:rsid w:val="00A138E8"/>
    <w:rsid w:val="00A13C3C"/>
    <w:rsid w:val="00A31905"/>
    <w:rsid w:val="00A67D79"/>
    <w:rsid w:val="00A75D18"/>
    <w:rsid w:val="00AC1B0F"/>
    <w:rsid w:val="00AC5016"/>
    <w:rsid w:val="00AC6B4A"/>
    <w:rsid w:val="00AE3409"/>
    <w:rsid w:val="00AE7646"/>
    <w:rsid w:val="00AF72F3"/>
    <w:rsid w:val="00B11A60"/>
    <w:rsid w:val="00B143A2"/>
    <w:rsid w:val="00B22613"/>
    <w:rsid w:val="00B347CB"/>
    <w:rsid w:val="00B67164"/>
    <w:rsid w:val="00B723E1"/>
    <w:rsid w:val="00B73538"/>
    <w:rsid w:val="00BA1025"/>
    <w:rsid w:val="00BC3420"/>
    <w:rsid w:val="00BE7D3C"/>
    <w:rsid w:val="00BF5FF6"/>
    <w:rsid w:val="00C0207F"/>
    <w:rsid w:val="00C16117"/>
    <w:rsid w:val="00C919A4"/>
    <w:rsid w:val="00CC393F"/>
    <w:rsid w:val="00CE2E6B"/>
    <w:rsid w:val="00CF7D05"/>
    <w:rsid w:val="00D632BE"/>
    <w:rsid w:val="00D7483F"/>
    <w:rsid w:val="00D7536F"/>
    <w:rsid w:val="00DC7C6F"/>
    <w:rsid w:val="00E25E42"/>
    <w:rsid w:val="00E61E12"/>
    <w:rsid w:val="00E7596C"/>
    <w:rsid w:val="00E878F2"/>
    <w:rsid w:val="00ED0149"/>
    <w:rsid w:val="00EF1E27"/>
    <w:rsid w:val="00F03103"/>
    <w:rsid w:val="00F2335B"/>
    <w:rsid w:val="00F267FB"/>
    <w:rsid w:val="00F271DE"/>
    <w:rsid w:val="00F435B7"/>
    <w:rsid w:val="00F47E41"/>
    <w:rsid w:val="00F6267A"/>
    <w:rsid w:val="00F627DA"/>
    <w:rsid w:val="00F637F2"/>
    <w:rsid w:val="00F7288F"/>
    <w:rsid w:val="00F9441B"/>
    <w:rsid w:val="00FA41B2"/>
    <w:rsid w:val="00FA4C32"/>
    <w:rsid w:val="00FE7114"/>
    <w:rsid w:val="00FF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09F0E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FootnoteText">
    <w:name w:val="footnote text"/>
    <w:basedOn w:val="Normal"/>
    <w:link w:val="FootnoteTextChar"/>
    <w:rsid w:val="00FF086C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FF086C"/>
    <w:rPr>
      <w:sz w:val="24"/>
      <w:szCs w:val="24"/>
    </w:rPr>
  </w:style>
  <w:style w:type="character" w:styleId="FootnoteReference">
    <w:name w:val="footnote reference"/>
    <w:basedOn w:val="DefaultParagraphFont"/>
    <w:rsid w:val="00FF086C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FootnoteText">
    <w:name w:val="footnote text"/>
    <w:basedOn w:val="Normal"/>
    <w:link w:val="FootnoteTextChar"/>
    <w:rsid w:val="00FF086C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FF086C"/>
    <w:rPr>
      <w:sz w:val="24"/>
      <w:szCs w:val="24"/>
    </w:rPr>
  </w:style>
  <w:style w:type="character" w:styleId="FootnoteReference">
    <w:name w:val="footnote reference"/>
    <w:basedOn w:val="DefaultParagraphFont"/>
    <w:rsid w:val="00FF08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15CE5-9EE6-F447-B6A3-425563189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663</Words>
  <Characters>3785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Browne, Aaron N</cp:lastModifiedBy>
  <cp:revision>4</cp:revision>
  <dcterms:created xsi:type="dcterms:W3CDTF">2014-09-24T03:17:00Z</dcterms:created>
  <dcterms:modified xsi:type="dcterms:W3CDTF">2014-09-24T14:26:00Z</dcterms:modified>
</cp:coreProperties>
</file>