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8A3" w:rsidRDefault="002608A3" w:rsidP="002608A3">
      <w:pPr>
        <w:spacing w:line="360" w:lineRule="auto"/>
      </w:pPr>
      <w:r>
        <w:rPr>
          <w:rFonts w:hint="eastAsia"/>
        </w:rPr>
        <w:t xml:space="preserve">   </w:t>
      </w:r>
      <w:r w:rsidRPr="002608A3">
        <w:rPr>
          <w:rFonts w:hint="eastAsia"/>
          <w:b/>
        </w:rPr>
        <w:t>甲方：</w:t>
      </w:r>
      <w:r>
        <w:rPr>
          <w:rFonts w:hint="eastAsia"/>
        </w:rPr>
        <w:t>上海葆光涂料有限公司</w:t>
      </w:r>
    </w:p>
    <w:p w:rsidR="002608A3" w:rsidRDefault="002608A3" w:rsidP="002608A3">
      <w:pPr>
        <w:spacing w:line="360" w:lineRule="auto"/>
        <w:ind w:firstLineChars="149" w:firstLine="314"/>
      </w:pPr>
      <w:r w:rsidRPr="002608A3">
        <w:rPr>
          <w:rFonts w:hint="eastAsia"/>
          <w:b/>
        </w:rPr>
        <w:t>乙方：</w:t>
      </w:r>
      <w:proofErr w:type="gramStart"/>
      <w:r>
        <w:rPr>
          <w:rFonts w:hint="eastAsia"/>
        </w:rPr>
        <w:t>于丰杰</w:t>
      </w:r>
      <w:proofErr w:type="gramEnd"/>
    </w:p>
    <w:p w:rsidR="001F5592" w:rsidRDefault="001F5592" w:rsidP="001F5592">
      <w:pPr>
        <w:spacing w:line="360" w:lineRule="auto"/>
        <w:ind w:firstLineChars="149" w:firstLine="313"/>
      </w:pPr>
    </w:p>
    <w:p w:rsidR="002608A3" w:rsidRDefault="002608A3" w:rsidP="002608A3">
      <w:pPr>
        <w:spacing w:line="360" w:lineRule="auto"/>
        <w:ind w:firstLineChars="149" w:firstLine="314"/>
      </w:pPr>
      <w:r w:rsidRPr="002608A3">
        <w:rPr>
          <w:rFonts w:hint="eastAsia"/>
          <w:b/>
        </w:rPr>
        <w:t>需开发的功能：</w:t>
      </w:r>
      <w:r>
        <w:rPr>
          <w:rFonts w:hint="eastAsia"/>
        </w:rPr>
        <w:t>将网站中油漆品牌为</w:t>
      </w:r>
      <w:r>
        <w:rPr>
          <w:rFonts w:hint="eastAsia"/>
        </w:rPr>
        <w:t>onwings</w:t>
      </w:r>
      <w:r>
        <w:rPr>
          <w:rFonts w:hint="eastAsia"/>
        </w:rPr>
        <w:t>高飞的配方转为</w:t>
      </w:r>
      <w:r>
        <w:rPr>
          <w:rFonts w:hint="eastAsia"/>
        </w:rPr>
        <w:t>fixs</w:t>
      </w:r>
      <w:r>
        <w:rPr>
          <w:rFonts w:hint="eastAsia"/>
        </w:rPr>
        <w:t>的配方，详细信息见附件</w:t>
      </w:r>
      <w:r w:rsidR="001F5592">
        <w:rPr>
          <w:rFonts w:hint="eastAsia"/>
        </w:rPr>
        <w:t>1</w:t>
      </w:r>
      <w:r>
        <w:rPr>
          <w:rFonts w:hint="eastAsia"/>
        </w:rPr>
        <w:t>；</w:t>
      </w:r>
    </w:p>
    <w:p w:rsidR="007154AB" w:rsidRDefault="007154AB" w:rsidP="0072770F">
      <w:pPr>
        <w:spacing w:line="360" w:lineRule="auto"/>
        <w:ind w:firstLineChars="149" w:firstLine="314"/>
      </w:pPr>
      <w:r w:rsidRPr="0072770F">
        <w:rPr>
          <w:rFonts w:hint="eastAsia"/>
          <w:b/>
        </w:rPr>
        <w:t>双方义务：</w:t>
      </w:r>
      <w:r>
        <w:rPr>
          <w:rFonts w:hint="eastAsia"/>
        </w:rPr>
        <w:t>甲方需提供乙方开发过程中需要的相关文件，协助乙方</w:t>
      </w:r>
      <w:r w:rsidR="0072770F">
        <w:rPr>
          <w:rFonts w:hint="eastAsia"/>
        </w:rPr>
        <w:t>；乙方须在规定时间内完成甲方要求的功能；</w:t>
      </w:r>
    </w:p>
    <w:p w:rsidR="002608A3" w:rsidRDefault="002608A3" w:rsidP="002608A3">
      <w:pPr>
        <w:spacing w:line="360" w:lineRule="auto"/>
      </w:pPr>
      <w:r>
        <w:rPr>
          <w:rFonts w:hint="eastAsia"/>
        </w:rPr>
        <w:t xml:space="preserve">   </w:t>
      </w:r>
      <w:r w:rsidRPr="002608A3">
        <w:rPr>
          <w:rFonts w:hint="eastAsia"/>
          <w:b/>
        </w:rPr>
        <w:t>开发时间：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095AF2">
        <w:rPr>
          <w:rFonts w:hint="eastAsia"/>
        </w:rPr>
        <w:t>20</w:t>
      </w:r>
      <w:r>
        <w:rPr>
          <w:rFonts w:hint="eastAsia"/>
        </w:rPr>
        <w:t>日——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日；</w:t>
      </w:r>
    </w:p>
    <w:p w:rsidR="002608A3" w:rsidRDefault="002608A3" w:rsidP="002608A3">
      <w:pPr>
        <w:spacing w:line="360" w:lineRule="auto"/>
      </w:pPr>
      <w:r>
        <w:rPr>
          <w:rFonts w:hint="eastAsia"/>
        </w:rPr>
        <w:t xml:space="preserve"> </w:t>
      </w:r>
      <w:r w:rsidRPr="002608A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2608A3">
        <w:rPr>
          <w:rFonts w:hint="eastAsia"/>
          <w:b/>
        </w:rPr>
        <w:t>费用支付方式：</w:t>
      </w:r>
      <w:r>
        <w:rPr>
          <w:rFonts w:hint="eastAsia"/>
        </w:rPr>
        <w:t>总经费为</w:t>
      </w:r>
      <w:r>
        <w:rPr>
          <w:rFonts w:hint="eastAsia"/>
        </w:rPr>
        <w:t>4000</w:t>
      </w:r>
      <w:r>
        <w:rPr>
          <w:rFonts w:hint="eastAsia"/>
        </w:rPr>
        <w:t>元，开发前期甲方需向乙方支付总金额的</w:t>
      </w:r>
      <w:r>
        <w:rPr>
          <w:rFonts w:hint="eastAsia"/>
        </w:rPr>
        <w:t>30%</w:t>
      </w:r>
      <w:r>
        <w:rPr>
          <w:rFonts w:hint="eastAsia"/>
        </w:rPr>
        <w:t>，功能开发完成之后，正式上线时甲方需向乙方支付总金额的</w:t>
      </w:r>
      <w:r>
        <w:rPr>
          <w:rFonts w:hint="eastAsia"/>
        </w:rPr>
        <w:t>60%</w:t>
      </w:r>
      <w:r>
        <w:rPr>
          <w:rFonts w:hint="eastAsia"/>
        </w:rPr>
        <w:t>；后期维护期为一个月，维护期结束后支付总金额的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0D15C3" w:rsidRDefault="002608A3" w:rsidP="000D15C3">
      <w:pPr>
        <w:spacing w:line="360" w:lineRule="auto"/>
        <w:ind w:left="105" w:hangingChars="50" w:hanging="105"/>
      </w:pPr>
      <w:r w:rsidRPr="000D15C3">
        <w:rPr>
          <w:rFonts w:hint="eastAsia"/>
          <w:b/>
        </w:rPr>
        <w:t xml:space="preserve">   </w:t>
      </w:r>
      <w:r w:rsidR="000D15C3" w:rsidRPr="000D15C3">
        <w:rPr>
          <w:rFonts w:hint="eastAsia"/>
          <w:b/>
        </w:rPr>
        <w:t>乙方账户信息：</w:t>
      </w:r>
      <w:r w:rsidR="000D15C3">
        <w:rPr>
          <w:rFonts w:hint="eastAsia"/>
        </w:rPr>
        <w:t xml:space="preserve"> </w:t>
      </w:r>
      <w:r w:rsidR="000D15C3">
        <w:rPr>
          <w:rFonts w:hint="eastAsia"/>
        </w:rPr>
        <w:t>持卡人：</w:t>
      </w:r>
      <w:proofErr w:type="gramStart"/>
      <w:r w:rsidR="000D15C3">
        <w:rPr>
          <w:rFonts w:hint="eastAsia"/>
        </w:rPr>
        <w:t>于丰杰</w:t>
      </w:r>
      <w:proofErr w:type="gramEnd"/>
      <w:r w:rsidR="000D15C3">
        <w:rPr>
          <w:rFonts w:hint="eastAsia"/>
        </w:rPr>
        <w:t>；</w:t>
      </w:r>
      <w:r w:rsidR="000D15C3">
        <w:rPr>
          <w:rFonts w:hint="eastAsia"/>
        </w:rPr>
        <w:t xml:space="preserve">  </w:t>
      </w:r>
      <w:r w:rsidR="000D15C3">
        <w:rPr>
          <w:rFonts w:hint="eastAsia"/>
        </w:rPr>
        <w:t>开户行信息：中国建设银行上海康健支行；</w:t>
      </w:r>
      <w:r w:rsidR="000D15C3">
        <w:rPr>
          <w:rFonts w:hint="eastAsia"/>
        </w:rPr>
        <w:t xml:space="preserve"> </w:t>
      </w:r>
    </w:p>
    <w:p w:rsidR="002608A3" w:rsidRDefault="000D15C3" w:rsidP="000D15C3">
      <w:pPr>
        <w:spacing w:line="360" w:lineRule="auto"/>
        <w:ind w:leftChars="50" w:left="105" w:firstLineChars="800" w:firstLine="1680"/>
      </w:pPr>
      <w:r>
        <w:rPr>
          <w:rFonts w:hint="eastAsia"/>
        </w:rPr>
        <w:t xml:space="preserve"> </w:t>
      </w:r>
      <w:r>
        <w:rPr>
          <w:rFonts w:hint="eastAsia"/>
        </w:rPr>
        <w:t>卡号信息：</w:t>
      </w:r>
      <w:r>
        <w:rPr>
          <w:rFonts w:hint="eastAsia"/>
        </w:rPr>
        <w:t>6217 0012 1005 0085 511</w:t>
      </w:r>
      <w:r>
        <w:rPr>
          <w:rFonts w:hint="eastAsia"/>
        </w:rPr>
        <w:t>；</w:t>
      </w:r>
    </w:p>
    <w:p w:rsidR="000D15C3" w:rsidRPr="002608A3" w:rsidRDefault="001F5592" w:rsidP="000D15C3">
      <w:pPr>
        <w:spacing w:line="360" w:lineRule="auto"/>
        <w:ind w:leftChars="50" w:left="105" w:firstLineChars="800" w:firstLine="1680"/>
      </w:pPr>
      <w:r>
        <w:rPr>
          <w:rFonts w:hint="eastAsia"/>
          <w:noProof/>
        </w:rPr>
        <w:drawing>
          <wp:inline distT="0" distB="0" distL="0" distR="0">
            <wp:extent cx="4674235" cy="338919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38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8A3" w:rsidRDefault="002608A3" w:rsidP="002608A3">
      <w:pPr>
        <w:spacing w:line="360" w:lineRule="auto"/>
      </w:pPr>
    </w:p>
    <w:p w:rsidR="000D15C3" w:rsidRDefault="000D15C3" w:rsidP="002608A3">
      <w:pPr>
        <w:spacing w:line="360" w:lineRule="auto"/>
      </w:pPr>
    </w:p>
    <w:p w:rsidR="000D15C3" w:rsidRDefault="000D15C3" w:rsidP="002608A3">
      <w:pPr>
        <w:spacing w:line="360" w:lineRule="auto"/>
      </w:pPr>
    </w:p>
    <w:p w:rsidR="000D15C3" w:rsidRDefault="000D15C3" w:rsidP="002608A3">
      <w:pPr>
        <w:spacing w:line="360" w:lineRule="auto"/>
      </w:pPr>
    </w:p>
    <w:p w:rsidR="000D15C3" w:rsidRDefault="000D15C3" w:rsidP="002608A3">
      <w:pPr>
        <w:spacing w:line="360" w:lineRule="auto"/>
      </w:pPr>
    </w:p>
    <w:p w:rsidR="000D15C3" w:rsidRDefault="000D15C3" w:rsidP="002608A3">
      <w:pPr>
        <w:spacing w:line="360" w:lineRule="auto"/>
      </w:pPr>
    </w:p>
    <w:p w:rsidR="000D15C3" w:rsidRDefault="000D15C3" w:rsidP="002608A3">
      <w:pPr>
        <w:spacing w:line="360" w:lineRule="auto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608A3" w:rsidRPr="001F5592" w:rsidRDefault="000D15C3" w:rsidP="002608A3">
      <w:pPr>
        <w:spacing w:line="360" w:lineRule="auto"/>
        <w:rPr>
          <w:b/>
        </w:rPr>
      </w:pPr>
      <w:r>
        <w:rPr>
          <w:rFonts w:hint="eastAsia"/>
        </w:rPr>
        <w:t xml:space="preserve"> </w:t>
      </w:r>
      <w:r w:rsidRPr="001F5592">
        <w:rPr>
          <w:rFonts w:hint="eastAsia"/>
          <w:b/>
        </w:rPr>
        <w:t xml:space="preserve"> </w:t>
      </w:r>
      <w:r w:rsidRPr="001F5592">
        <w:rPr>
          <w:rFonts w:hint="eastAsia"/>
          <w:b/>
        </w:rPr>
        <w:t>功能需求：</w:t>
      </w:r>
    </w:p>
    <w:p w:rsidR="002608A3" w:rsidRPr="001F5592" w:rsidRDefault="002608A3" w:rsidP="001F55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2"/>
        </w:rPr>
      </w:pPr>
      <w:r w:rsidRPr="001F5592">
        <w:rPr>
          <w:rFonts w:asciiTheme="minorEastAsia" w:hAnsiTheme="minorEastAsia" w:hint="eastAsia"/>
          <w:sz w:val="22"/>
        </w:rPr>
        <w:t>将网站中已有配方状态为正常</w:t>
      </w:r>
      <w:r w:rsidR="000D15C3" w:rsidRPr="001F5592">
        <w:rPr>
          <w:rFonts w:asciiTheme="minorEastAsia" w:hAnsiTheme="minorEastAsia" w:hint="eastAsia"/>
          <w:sz w:val="22"/>
        </w:rPr>
        <w:t>与高相似</w:t>
      </w:r>
      <w:r w:rsidRPr="001F5592">
        <w:rPr>
          <w:rFonts w:asciiTheme="minorEastAsia" w:hAnsiTheme="minorEastAsia" w:hint="eastAsia"/>
          <w:sz w:val="22"/>
        </w:rPr>
        <w:t>，油漆品牌是onwings高飞的配方，通过色母对应表将配方自动转换成油漆品牌为fixs配方，</w:t>
      </w:r>
      <w:r w:rsidRPr="001F5592">
        <w:rPr>
          <w:rFonts w:asciiTheme="minorEastAsia" w:hAnsiTheme="minorEastAsia" w:hint="eastAsia"/>
          <w:color w:val="FF0000"/>
          <w:sz w:val="22"/>
        </w:rPr>
        <w:t>色母一一对应，与色母相对应的用量保持不变；</w:t>
      </w:r>
    </w:p>
    <w:p w:rsidR="001F5592" w:rsidRPr="001F5592" w:rsidRDefault="001F5592" w:rsidP="001F5592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2"/>
        </w:rPr>
      </w:pPr>
    </w:p>
    <w:p w:rsidR="002608A3" w:rsidRDefault="002608A3" w:rsidP="001F55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2"/>
        </w:rPr>
      </w:pPr>
      <w:r w:rsidRPr="001F5592">
        <w:rPr>
          <w:rFonts w:asciiTheme="minorEastAsia" w:hAnsiTheme="minorEastAsia" w:hint="eastAsia"/>
          <w:sz w:val="22"/>
        </w:rPr>
        <w:t>同时将网站中已有配方状态为正常</w:t>
      </w:r>
      <w:r w:rsidR="000D15C3" w:rsidRPr="001F5592">
        <w:rPr>
          <w:rFonts w:asciiTheme="minorEastAsia" w:hAnsiTheme="minorEastAsia" w:hint="eastAsia"/>
          <w:sz w:val="22"/>
        </w:rPr>
        <w:t>与高相似</w:t>
      </w:r>
      <w:r w:rsidRPr="001F5592">
        <w:rPr>
          <w:rFonts w:asciiTheme="minorEastAsia" w:hAnsiTheme="minorEastAsia" w:hint="eastAsia"/>
          <w:sz w:val="22"/>
        </w:rPr>
        <w:t>，油漆品牌是fixs的配方，在</w:t>
      </w:r>
      <w:r w:rsidRPr="001F5592">
        <w:rPr>
          <w:rFonts w:asciiTheme="minorEastAsia" w:hAnsiTheme="minorEastAsia" w:hint="eastAsia"/>
          <w:color w:val="FF0000"/>
          <w:sz w:val="22"/>
        </w:rPr>
        <w:t>色母一一对应，用量不变的情况下</w:t>
      </w:r>
      <w:r w:rsidRPr="001F5592">
        <w:rPr>
          <w:rFonts w:asciiTheme="minorEastAsia" w:hAnsiTheme="minorEastAsia" w:hint="eastAsia"/>
          <w:sz w:val="22"/>
        </w:rPr>
        <w:t>自动转换成油漆品牌为onwings高飞的配方；</w:t>
      </w:r>
    </w:p>
    <w:p w:rsidR="001F5592" w:rsidRPr="001F5592" w:rsidRDefault="001F5592" w:rsidP="001F5592">
      <w:pPr>
        <w:spacing w:line="360" w:lineRule="auto"/>
        <w:rPr>
          <w:rFonts w:asciiTheme="minorEastAsia" w:hAnsiTheme="minorEastAsia"/>
          <w:sz w:val="22"/>
        </w:rPr>
      </w:pPr>
    </w:p>
    <w:p w:rsidR="00A71F4A" w:rsidRDefault="00A71F4A" w:rsidP="001F55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2"/>
        </w:rPr>
      </w:pPr>
      <w:r w:rsidRPr="001F5592">
        <w:rPr>
          <w:rFonts w:asciiTheme="minorEastAsia" w:hAnsiTheme="minorEastAsia" w:hint="eastAsia"/>
          <w:sz w:val="22"/>
        </w:rPr>
        <w:t>自动生成的配方油漆品牌为onwings高飞的配方，同时可以自动生成纯正油漆品牌的配方</w:t>
      </w:r>
      <w:proofErr w:type="gramStart"/>
      <w:r w:rsidRPr="001F5592">
        <w:rPr>
          <w:rFonts w:asciiTheme="minorEastAsia" w:hAnsiTheme="minorEastAsia" w:hint="eastAsia"/>
          <w:sz w:val="22"/>
        </w:rPr>
        <w:t>和赛浪油漆</w:t>
      </w:r>
      <w:proofErr w:type="gramEnd"/>
      <w:r w:rsidRPr="001F5592">
        <w:rPr>
          <w:rFonts w:asciiTheme="minorEastAsia" w:hAnsiTheme="minorEastAsia" w:hint="eastAsia"/>
          <w:sz w:val="22"/>
        </w:rPr>
        <w:t>品牌以及沃德姆油漆品牌的配方；</w:t>
      </w:r>
      <w:r w:rsidR="001F5592" w:rsidRPr="001F5592">
        <w:rPr>
          <w:rFonts w:asciiTheme="minorEastAsia" w:hAnsiTheme="minorEastAsia" w:hint="eastAsia"/>
          <w:sz w:val="22"/>
        </w:rPr>
        <w:t>复制完配方之后，配方评论、配方星级数据须按照网站中已有规则进行；</w:t>
      </w:r>
    </w:p>
    <w:p w:rsidR="001F5592" w:rsidRPr="001F5592" w:rsidRDefault="001F5592" w:rsidP="001F5592">
      <w:pPr>
        <w:spacing w:line="360" w:lineRule="auto"/>
        <w:rPr>
          <w:rFonts w:asciiTheme="minorEastAsia" w:hAnsiTheme="minorEastAsia"/>
          <w:sz w:val="22"/>
        </w:rPr>
      </w:pPr>
    </w:p>
    <w:p w:rsidR="00A71F4A" w:rsidRDefault="00A71F4A" w:rsidP="001F55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2"/>
        </w:rPr>
      </w:pPr>
      <w:r w:rsidRPr="001F5592">
        <w:rPr>
          <w:rFonts w:asciiTheme="minorEastAsia" w:hAnsiTheme="minorEastAsia" w:hint="eastAsia"/>
          <w:sz w:val="22"/>
        </w:rPr>
        <w:t>自动生成的配方与原配方的上传者信息保持不变；</w:t>
      </w:r>
    </w:p>
    <w:p w:rsidR="001F5592" w:rsidRPr="001F5592" w:rsidRDefault="001F5592" w:rsidP="001F5592">
      <w:pPr>
        <w:spacing w:line="360" w:lineRule="auto"/>
        <w:rPr>
          <w:rFonts w:asciiTheme="minorEastAsia" w:hAnsiTheme="minorEastAsia"/>
          <w:sz w:val="22"/>
        </w:rPr>
      </w:pPr>
    </w:p>
    <w:p w:rsidR="00A71F4A" w:rsidRDefault="00A71F4A" w:rsidP="001F55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2"/>
        </w:rPr>
      </w:pPr>
      <w:r w:rsidRPr="001F5592">
        <w:rPr>
          <w:rFonts w:asciiTheme="minorEastAsia" w:hAnsiTheme="minorEastAsia" w:hint="eastAsia"/>
          <w:sz w:val="22"/>
        </w:rPr>
        <w:t>自动生成的配方星级与原配方的星级一致</w:t>
      </w:r>
      <w:r w:rsidR="001F5592" w:rsidRPr="001F5592">
        <w:rPr>
          <w:rFonts w:asciiTheme="minorEastAsia" w:hAnsiTheme="minorEastAsia" w:hint="eastAsia"/>
          <w:sz w:val="22"/>
        </w:rPr>
        <w:t>，并跟随原配方的星级变化</w:t>
      </w:r>
      <w:r w:rsidRPr="001F5592">
        <w:rPr>
          <w:rFonts w:asciiTheme="minorEastAsia" w:hAnsiTheme="minorEastAsia" w:hint="eastAsia"/>
          <w:sz w:val="22"/>
        </w:rPr>
        <w:t>（星级主要来源于配方评论与配方点赞）</w:t>
      </w:r>
      <w:r w:rsidR="001F5592" w:rsidRPr="001F5592">
        <w:rPr>
          <w:rFonts w:asciiTheme="minorEastAsia" w:hAnsiTheme="minorEastAsia" w:hint="eastAsia"/>
          <w:sz w:val="22"/>
        </w:rPr>
        <w:t>，同时能完成配方按热门程度排序，使得用户能够在【按热门程度排序】状态下，快速查找到星级比较高的配方；即：配方评论得分复制，但是配方评论内容不复制【可参照onwings高飞转为沃德姆的规则】</w:t>
      </w:r>
    </w:p>
    <w:p w:rsidR="001F5592" w:rsidRPr="001F5592" w:rsidRDefault="001F5592" w:rsidP="001F5592">
      <w:pPr>
        <w:spacing w:line="360" w:lineRule="auto"/>
        <w:rPr>
          <w:rFonts w:asciiTheme="minorEastAsia" w:hAnsiTheme="minorEastAsia"/>
          <w:sz w:val="22"/>
        </w:rPr>
      </w:pPr>
    </w:p>
    <w:p w:rsidR="001F5592" w:rsidRPr="001F5592" w:rsidRDefault="002608A3" w:rsidP="001F55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2"/>
        </w:rPr>
      </w:pPr>
      <w:r w:rsidRPr="001F5592">
        <w:rPr>
          <w:rFonts w:asciiTheme="minorEastAsia" w:hAnsiTheme="minorEastAsia" w:hint="eastAsia"/>
          <w:sz w:val="22"/>
        </w:rPr>
        <w:t>保持已有的上传配方规则，用户上传的配方有金币奖励，</w:t>
      </w:r>
      <w:r w:rsidRPr="001F5592">
        <w:rPr>
          <w:rFonts w:asciiTheme="minorEastAsia" w:hAnsiTheme="minorEastAsia" w:hint="eastAsia"/>
          <w:color w:val="FF0000"/>
          <w:sz w:val="22"/>
        </w:rPr>
        <w:t>自动生成的配方无金币奖励；</w:t>
      </w:r>
    </w:p>
    <w:p w:rsidR="001F5592" w:rsidRPr="001F5592" w:rsidRDefault="001F5592" w:rsidP="001F5592">
      <w:pPr>
        <w:spacing w:line="360" w:lineRule="auto"/>
        <w:rPr>
          <w:rFonts w:asciiTheme="minorEastAsia" w:hAnsiTheme="minorEastAsia"/>
          <w:sz w:val="22"/>
        </w:rPr>
      </w:pPr>
    </w:p>
    <w:p w:rsidR="00A71F4A" w:rsidRPr="001F5592" w:rsidRDefault="00A71F4A" w:rsidP="001F55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2"/>
        </w:rPr>
      </w:pPr>
      <w:r w:rsidRPr="001F5592">
        <w:rPr>
          <w:rFonts w:asciiTheme="minorEastAsia" w:hAnsiTheme="minorEastAsia" w:hint="eastAsia"/>
          <w:sz w:val="22"/>
        </w:rPr>
        <w:t>自动生成的配方需要进行配方相似度检测；</w:t>
      </w:r>
    </w:p>
    <w:p w:rsidR="002608A3" w:rsidRPr="001F5592" w:rsidRDefault="00A71F4A" w:rsidP="001F5592">
      <w:pPr>
        <w:pStyle w:val="a3"/>
        <w:spacing w:line="360" w:lineRule="auto"/>
        <w:ind w:leftChars="171" w:left="359" w:firstLineChars="150" w:firstLine="331"/>
        <w:rPr>
          <w:rFonts w:asciiTheme="minorEastAsia" w:hAnsiTheme="minorEastAsia"/>
          <w:sz w:val="22"/>
        </w:rPr>
      </w:pPr>
      <w:r w:rsidRPr="001F5592">
        <w:rPr>
          <w:rFonts w:asciiTheme="minorEastAsia" w:hAnsiTheme="minorEastAsia" w:hint="eastAsia"/>
          <w:b/>
          <w:sz w:val="22"/>
        </w:rPr>
        <w:t>高相似的规则是：</w:t>
      </w:r>
      <w:r w:rsidR="002608A3" w:rsidRPr="001F5592">
        <w:rPr>
          <w:rFonts w:asciiTheme="minorEastAsia" w:hAnsiTheme="minorEastAsia" w:hint="eastAsia"/>
          <w:sz w:val="22"/>
        </w:rPr>
        <w:t>同色号下的配方，有三个及三个以上色母的用量高达95%则存为高相似配方（网站中上传配方时有相应规则可供参考）</w:t>
      </w:r>
      <w:r w:rsidR="000D15C3" w:rsidRPr="001F5592">
        <w:rPr>
          <w:rFonts w:asciiTheme="minorEastAsia" w:hAnsiTheme="minorEastAsia" w:hint="eastAsia"/>
          <w:sz w:val="22"/>
        </w:rPr>
        <w:t>，如出现高相似的配方</w:t>
      </w:r>
      <w:r w:rsidRPr="001F5592">
        <w:rPr>
          <w:rFonts w:asciiTheme="minorEastAsia" w:hAnsiTheme="minorEastAsia" w:hint="eastAsia"/>
          <w:sz w:val="22"/>
        </w:rPr>
        <w:t>需要将配方存为高相似状态，在彩云配方平台后台之配方查询中可查看，管理员可对高相似配方状态进行修改，或删除配方（目前网站中配方也可以这样处理）</w:t>
      </w:r>
    </w:p>
    <w:p w:rsidR="001F5592" w:rsidRDefault="001F5592" w:rsidP="001F5592">
      <w:pPr>
        <w:pStyle w:val="a3"/>
        <w:spacing w:line="360" w:lineRule="auto"/>
        <w:ind w:leftChars="171" w:left="359" w:firstLineChars="150" w:firstLine="315"/>
      </w:pPr>
    </w:p>
    <w:p w:rsidR="001F5592" w:rsidRDefault="001F5592" w:rsidP="001F5592">
      <w:pPr>
        <w:pStyle w:val="a3"/>
        <w:spacing w:line="360" w:lineRule="auto"/>
        <w:ind w:leftChars="171" w:left="359" w:firstLineChars="150" w:firstLine="315"/>
      </w:pPr>
      <w:r>
        <w:rPr>
          <w:rFonts w:hint="eastAsia"/>
          <w:noProof/>
        </w:rPr>
        <w:lastRenderedPageBreak/>
        <w:drawing>
          <wp:inline distT="0" distB="0" distL="0" distR="0">
            <wp:extent cx="6234819" cy="524827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33" cy="524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5592" w:rsidSect="003C5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21F22"/>
    <w:multiLevelType w:val="hybridMultilevel"/>
    <w:tmpl w:val="CF9C3358"/>
    <w:lvl w:ilvl="0" w:tplc="5712D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5ADA"/>
    <w:rsid w:val="00095AF2"/>
    <w:rsid w:val="000D15C3"/>
    <w:rsid w:val="001B58F5"/>
    <w:rsid w:val="001F5592"/>
    <w:rsid w:val="002608A3"/>
    <w:rsid w:val="00275ADA"/>
    <w:rsid w:val="003C55C9"/>
    <w:rsid w:val="007154AB"/>
    <w:rsid w:val="0072770F"/>
    <w:rsid w:val="00935754"/>
    <w:rsid w:val="00A71F4A"/>
    <w:rsid w:val="00F4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5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AD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55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55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2016-06-14T06:05:00Z</dcterms:created>
  <dcterms:modified xsi:type="dcterms:W3CDTF">2016-06-20T01:07:00Z</dcterms:modified>
</cp:coreProperties>
</file>