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9C08E0F" w:rsidR="00705D42" w:rsidRPr="000B05B1" w:rsidRDefault="00AA4544" w:rsidP="004609FD">
            <w:pPr>
              <w:suppressAutoHyphens/>
              <w:spacing w:after="0" w:line="240" w:lineRule="auto"/>
              <w:contextualSpacing/>
              <w:jc w:val="center"/>
              <w:rPr>
                <w:rFonts w:eastAsia="Times New Roman" w:cstheme="minorHAnsi"/>
                <w:b/>
                <w:bCs/>
              </w:rPr>
            </w:pPr>
            <w:r>
              <w:rPr>
                <w:rFonts w:eastAsia="Times New Roman" w:cstheme="minorHAnsi"/>
                <w:b/>
                <w:bCs/>
              </w:rPr>
              <w:t>5-26-2024</w:t>
            </w:r>
          </w:p>
        </w:tc>
        <w:tc>
          <w:tcPr>
            <w:tcW w:w="2338" w:type="dxa"/>
            <w:tcMar>
              <w:left w:w="115" w:type="dxa"/>
              <w:right w:w="115" w:type="dxa"/>
            </w:tcMar>
          </w:tcPr>
          <w:p w14:paraId="3389EEA3" w14:textId="702B2597" w:rsidR="00705D42" w:rsidRPr="000B05B1" w:rsidRDefault="00AA4544" w:rsidP="004609FD">
            <w:pPr>
              <w:suppressAutoHyphens/>
              <w:spacing w:after="0" w:line="240" w:lineRule="auto"/>
              <w:contextualSpacing/>
              <w:jc w:val="center"/>
              <w:rPr>
                <w:rFonts w:eastAsia="Times New Roman" w:cstheme="minorHAnsi"/>
                <w:b/>
                <w:bCs/>
              </w:rPr>
            </w:pPr>
            <w:r>
              <w:rPr>
                <w:rFonts w:eastAsia="Times New Roman" w:cstheme="minorHAnsi"/>
                <w:b/>
                <w:bCs/>
              </w:rPr>
              <w:t>Aaron Austin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3EA069DD" w:rsidR="531DB269" w:rsidRDefault="00903708" w:rsidP="000B05B1">
      <w:pPr>
        <w:suppressAutoHyphens/>
        <w:spacing w:after="0" w:line="240" w:lineRule="auto"/>
        <w:contextualSpacing/>
        <w:rPr>
          <w:rFonts w:cstheme="minorHAnsi"/>
          <w:color w:val="000000" w:themeColor="text1"/>
        </w:rPr>
      </w:pPr>
      <w:r>
        <w:rPr>
          <w:rFonts w:cstheme="minorHAnsi"/>
          <w:color w:val="000000" w:themeColor="text1"/>
        </w:rPr>
        <w:t>Aaron Austin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745BA652" w:rsidR="003A2F8A" w:rsidRDefault="00903708" w:rsidP="000B05B1">
      <w:pPr>
        <w:suppressAutoHyphens/>
        <w:spacing w:after="0" w:line="240" w:lineRule="auto"/>
        <w:contextualSpacing/>
        <w:rPr>
          <w:rFonts w:cstheme="minorHAnsi"/>
          <w:b/>
          <w:bCs/>
          <w:color w:val="000000" w:themeColor="text1"/>
        </w:rPr>
      </w:pPr>
      <w:r w:rsidRPr="00903708">
        <w:rPr>
          <w:rFonts w:cstheme="minorHAnsi"/>
          <w:color w:val="000000" w:themeColor="text1"/>
        </w:rPr>
        <w:t xml:space="preserve">My client Artemis Financial works with their customers' money so there is a natural level of trust and security needed in their software solutions. This fact alone puts an immense amount of importance on the clients need for secure communications. Artemis Financial does not specifically mention that they work with international </w:t>
      </w:r>
      <w:r w:rsidRPr="00903708">
        <w:rPr>
          <w:rFonts w:cstheme="minorHAnsi"/>
          <w:color w:val="000000" w:themeColor="text1"/>
        </w:rPr>
        <w:t>clients,</w:t>
      </w:r>
      <w:r w:rsidRPr="00903708">
        <w:rPr>
          <w:rFonts w:cstheme="minorHAnsi"/>
          <w:color w:val="000000" w:themeColor="text1"/>
        </w:rPr>
        <w:t xml:space="preserve"> so it is safe to assume </w:t>
      </w:r>
      <w:r w:rsidRPr="00903708">
        <w:rPr>
          <w:rFonts w:cstheme="minorHAnsi"/>
          <w:color w:val="000000" w:themeColor="text1"/>
        </w:rPr>
        <w:t>currently</w:t>
      </w:r>
      <w:r w:rsidRPr="00903708">
        <w:rPr>
          <w:rFonts w:cstheme="minorHAnsi"/>
          <w:color w:val="000000" w:themeColor="text1"/>
        </w:rPr>
        <w:t xml:space="preserve"> that international transactions are not needed. My client does not specifically mention that they work with governmental entities. Some of the threats that my client is vulnerable to are injection attacks, phishing attacks, and zero-day exploits where a hacker or scammer could try and exploit bugs before they could be discovered and/or patched. Since we are dealing with sensitive user </w:t>
      </w:r>
      <w:r w:rsidRPr="00903708">
        <w:rPr>
          <w:rFonts w:cstheme="minorHAnsi"/>
          <w:color w:val="000000" w:themeColor="text1"/>
        </w:rPr>
        <w:t>data,</w:t>
      </w:r>
      <w:r w:rsidRPr="00903708">
        <w:rPr>
          <w:rFonts w:cstheme="minorHAnsi"/>
          <w:color w:val="000000" w:themeColor="text1"/>
        </w:rPr>
        <w:t xml:space="preserve"> I believe it is important to limit outside dependencies and ensure the ones we are using are secure. We can rely on authentication libraries for verifying identities before granting access to the software. We can also rely on cloud services such as AWS to ensure our data is not stored in easy to steal locations.</w:t>
      </w:r>
      <w:r>
        <w:rPr>
          <w:rFonts w:cstheme="minorHAnsi"/>
          <w:color w:val="000000" w:themeColor="text1"/>
        </w:rPr>
        <w:br/>
      </w: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3E216E9F" w:rsidR="003A2F8A" w:rsidRDefault="006E0369" w:rsidP="000B05B1">
      <w:pPr>
        <w:suppressAutoHyphens/>
        <w:spacing w:after="0" w:line="240" w:lineRule="auto"/>
        <w:contextualSpacing/>
        <w:rPr>
          <w:rFonts w:cstheme="minorHAnsi"/>
          <w:b/>
          <w:bCs/>
          <w:color w:val="000000" w:themeColor="text1"/>
        </w:rPr>
      </w:pPr>
      <w:r w:rsidRPr="006E0369">
        <w:rPr>
          <w:rFonts w:cstheme="minorHAnsi"/>
          <w:color w:val="000000" w:themeColor="text1"/>
        </w:rPr>
        <w:t xml:space="preserve">Artemis Financial has a couple areas where vulnerabilities could be more inclined to occur. The first is Input Validations because if the client allows for any kind of user input into their program it should be secured and checked for validity which is easy to sometimes not do. I will also tie Encryption Use and Vulnerabilities into the first one because the customers info should be validated coming in and going out for maximum security. Secure Error Handling is important because errors could be fatal for the </w:t>
      </w:r>
      <w:r w:rsidRPr="006E0369">
        <w:rPr>
          <w:rFonts w:cstheme="minorHAnsi"/>
          <w:color w:val="000000" w:themeColor="text1"/>
        </w:rPr>
        <w:t>client’s</w:t>
      </w:r>
      <w:r w:rsidRPr="006E0369">
        <w:rPr>
          <w:rFonts w:cstheme="minorHAnsi"/>
          <w:color w:val="000000" w:themeColor="text1"/>
        </w:rPr>
        <w:t xml:space="preserve"> software dealing with finances so it's important to have exception handling defined in the program. Secure Coding Practices/Patterns and Secure Data Structures go hand and hand because each </w:t>
      </w:r>
      <w:r w:rsidRPr="006E0369">
        <w:rPr>
          <w:rFonts w:cstheme="minorHAnsi"/>
          <w:color w:val="000000" w:themeColor="text1"/>
        </w:rPr>
        <w:t>deal</w:t>
      </w:r>
      <w:r w:rsidRPr="006E0369">
        <w:rPr>
          <w:rFonts w:cstheme="minorHAnsi"/>
          <w:color w:val="000000" w:themeColor="text1"/>
        </w:rPr>
        <w:t xml:space="preserve"> with encapsulating sensitive data in secure wrappers to protect that data which is relevant for this kind of software.</w:t>
      </w:r>
      <w:r>
        <w:rPr>
          <w:rFonts w:cstheme="minorHAnsi"/>
          <w:color w:val="000000" w:themeColor="text1"/>
        </w:rPr>
        <w:br/>
      </w: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41228B0F" w14:textId="73464EF5" w:rsidR="006E0369" w:rsidRPr="006E0369" w:rsidRDefault="006E0369" w:rsidP="006E0369">
      <w:pPr>
        <w:suppressAutoHyphens/>
        <w:spacing w:after="0" w:line="240" w:lineRule="auto"/>
        <w:contextualSpacing/>
        <w:rPr>
          <w:rFonts w:cstheme="minorHAnsi"/>
          <w:color w:val="000000" w:themeColor="text1"/>
        </w:rPr>
      </w:pPr>
      <w:r w:rsidRPr="006E0369">
        <w:rPr>
          <w:rFonts w:cstheme="minorHAnsi"/>
          <w:color w:val="000000" w:themeColor="text1"/>
        </w:rPr>
        <w:lastRenderedPageBreak/>
        <w:t xml:space="preserve">After reviewing the code for my client's </w:t>
      </w:r>
      <w:r w:rsidRPr="006E0369">
        <w:rPr>
          <w:rFonts w:cstheme="minorHAnsi"/>
          <w:color w:val="000000" w:themeColor="text1"/>
        </w:rPr>
        <w:t>application,</w:t>
      </w:r>
      <w:r w:rsidRPr="006E0369">
        <w:rPr>
          <w:rFonts w:cstheme="minorHAnsi"/>
          <w:color w:val="000000" w:themeColor="text1"/>
        </w:rPr>
        <w:t xml:space="preserve"> I noticed several potential security issues within the code. Starting with the CRUD.java there are data validation issues present. In CRUDController.java there is a potential injection vulnerability present, specifically in the “readDocument” method. The inputs should be validated before being passed through. In customer.java the customer information is not properly secured which could lead to exposure of sensitive data within the “showInfo” method. In DocData.java the inputs are not being properly validated which could lead to injection attacks. The Greeting.java and GreetingController.java files also have validation issues. There are methods in the myDateTime.java file that are not properly implemented. The biggest issues involve data validation and authentication which are of utmost importance because they allow not only for data leakage but also unauthorized access and manipulation of the software.</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AAAB049" w14:textId="77777777" w:rsidR="006E0369" w:rsidRPr="006E0369" w:rsidRDefault="006E0369" w:rsidP="006E0369">
      <w:pPr>
        <w:suppressAutoHyphens/>
        <w:spacing w:after="0" w:line="240" w:lineRule="auto"/>
        <w:contextualSpacing/>
        <w:rPr>
          <w:rFonts w:cstheme="minorHAnsi"/>
          <w:color w:val="000000" w:themeColor="text1"/>
        </w:rPr>
      </w:pPr>
      <w:r w:rsidRPr="006E0369">
        <w:rPr>
          <w:rFonts w:cstheme="minorHAnsi"/>
          <w:b/>
          <w:bCs/>
          <w:color w:val="000000" w:themeColor="text1"/>
        </w:rPr>
        <w:t>Name</w:t>
      </w:r>
      <w:r w:rsidRPr="006E0369">
        <w:rPr>
          <w:rFonts w:cstheme="minorHAnsi"/>
          <w:color w:val="000000" w:themeColor="text1"/>
        </w:rPr>
        <w:t>: Spring Framework JDK 9+ Remote Code Execution Vulnerability (CVE-2022-22965)</w:t>
      </w:r>
      <w:r w:rsidRPr="006E0369">
        <w:rPr>
          <w:rFonts w:cstheme="minorHAnsi"/>
          <w:color w:val="000000" w:themeColor="text1"/>
        </w:rPr>
        <w:br/>
      </w:r>
      <w:r w:rsidRPr="006E0369">
        <w:rPr>
          <w:rFonts w:cstheme="minorHAnsi"/>
          <w:b/>
          <w:bCs/>
          <w:color w:val="000000" w:themeColor="text1"/>
        </w:rPr>
        <w:t>Description</w:t>
      </w:r>
      <w:r w:rsidRPr="006E0369">
        <w:rPr>
          <w:rFonts w:cstheme="minorHAnsi"/>
          <w:color w:val="000000" w:themeColor="text1"/>
        </w:rPr>
        <w:t xml:space="preserve">: Spring MVC or Spring </w:t>
      </w:r>
      <w:proofErr w:type="spellStart"/>
      <w:r w:rsidRPr="006E0369">
        <w:rPr>
          <w:rFonts w:cstheme="minorHAnsi"/>
          <w:color w:val="000000" w:themeColor="text1"/>
        </w:rPr>
        <w:t>WebFlux</w:t>
      </w:r>
      <w:proofErr w:type="spellEnd"/>
      <w:r w:rsidRPr="006E0369">
        <w:rPr>
          <w:rFonts w:cstheme="minorHAnsi"/>
          <w:color w:val="000000" w:themeColor="text1"/>
        </w:rPr>
        <w:t xml:space="preserve"> application running on JDK 9+ may be vulnerable to remote code execution (RCE) via data binding. </w:t>
      </w:r>
      <w:r w:rsidRPr="006E0369">
        <w:rPr>
          <w:rFonts w:cstheme="minorHAnsi"/>
          <w:color w:val="000000" w:themeColor="text1"/>
        </w:rPr>
        <w:br/>
      </w:r>
      <w:r w:rsidRPr="006E0369">
        <w:rPr>
          <w:rFonts w:cstheme="minorHAnsi"/>
          <w:b/>
          <w:bCs/>
          <w:color w:val="000000" w:themeColor="text1"/>
        </w:rPr>
        <w:t>Fix</w:t>
      </w:r>
      <w:r w:rsidRPr="006E0369">
        <w:rPr>
          <w:rFonts w:cstheme="minorHAnsi"/>
          <w:color w:val="000000" w:themeColor="text1"/>
        </w:rPr>
        <w:t>: Apply updates per vendor instructions.</w:t>
      </w:r>
    </w:p>
    <w:p w14:paraId="1139CEE4" w14:textId="77777777" w:rsidR="006E0369" w:rsidRPr="006E0369" w:rsidRDefault="006E0369" w:rsidP="006E0369">
      <w:pPr>
        <w:suppressAutoHyphens/>
        <w:spacing w:after="0" w:line="240" w:lineRule="auto"/>
        <w:contextualSpacing/>
        <w:rPr>
          <w:rFonts w:cstheme="minorHAnsi"/>
          <w:color w:val="000000" w:themeColor="text1"/>
        </w:rPr>
      </w:pPr>
    </w:p>
    <w:p w14:paraId="71C2C9A8" w14:textId="77777777" w:rsidR="006E0369" w:rsidRPr="006E0369" w:rsidRDefault="006E0369" w:rsidP="006E0369">
      <w:pPr>
        <w:suppressAutoHyphens/>
        <w:spacing w:after="0" w:line="240" w:lineRule="auto"/>
        <w:contextualSpacing/>
        <w:rPr>
          <w:rFonts w:cstheme="minorHAnsi"/>
          <w:color w:val="000000" w:themeColor="text1"/>
        </w:rPr>
      </w:pPr>
      <w:r w:rsidRPr="006E0369">
        <w:rPr>
          <w:rFonts w:cstheme="minorHAnsi"/>
          <w:b/>
          <w:bCs/>
          <w:color w:val="000000" w:themeColor="text1"/>
        </w:rPr>
        <w:t>Name</w:t>
      </w:r>
      <w:r w:rsidRPr="006E0369">
        <w:rPr>
          <w:rFonts w:cstheme="minorHAnsi"/>
          <w:color w:val="000000" w:themeColor="text1"/>
        </w:rPr>
        <w:t>: Apache Tomcat Improper Privilege Management Vulnerability (CVE-2020-1938)</w:t>
      </w:r>
      <w:r w:rsidRPr="006E0369">
        <w:rPr>
          <w:rFonts w:cstheme="minorHAnsi"/>
          <w:color w:val="000000" w:themeColor="text1"/>
        </w:rPr>
        <w:br/>
      </w:r>
      <w:r w:rsidRPr="006E0369">
        <w:rPr>
          <w:rFonts w:cstheme="minorHAnsi"/>
          <w:b/>
          <w:bCs/>
          <w:color w:val="000000" w:themeColor="text1"/>
        </w:rPr>
        <w:t>Description</w:t>
      </w:r>
      <w:r w:rsidRPr="006E0369">
        <w:rPr>
          <w:rFonts w:cstheme="minorHAnsi"/>
          <w:color w:val="000000" w:themeColor="text1"/>
        </w:rPr>
        <w:t xml:space="preserve">: Apache Tomcat treats Apache </w:t>
      </w:r>
      <w:proofErr w:type="spellStart"/>
      <w:r w:rsidRPr="006E0369">
        <w:rPr>
          <w:rFonts w:cstheme="minorHAnsi"/>
          <w:color w:val="000000" w:themeColor="text1"/>
        </w:rPr>
        <w:t>JServ</w:t>
      </w:r>
      <w:proofErr w:type="spellEnd"/>
      <w:r w:rsidRPr="006E0369">
        <w:rPr>
          <w:rFonts w:cstheme="minorHAnsi"/>
          <w:color w:val="000000" w:themeColor="text1"/>
        </w:rPr>
        <w:t xml:space="preserve"> Protocol (AJP) connections as having higher trust than, for example, a similar HTTP connection. If such connections are available to an attacker, they can be exploited.</w:t>
      </w:r>
      <w:r w:rsidRPr="006E0369">
        <w:rPr>
          <w:rFonts w:cstheme="minorHAnsi"/>
          <w:color w:val="000000" w:themeColor="text1"/>
        </w:rPr>
        <w:br/>
      </w:r>
      <w:r w:rsidRPr="006E0369">
        <w:rPr>
          <w:rFonts w:cstheme="minorHAnsi"/>
          <w:b/>
          <w:bCs/>
          <w:color w:val="000000" w:themeColor="text1"/>
        </w:rPr>
        <w:t>Fix</w:t>
      </w:r>
      <w:r w:rsidRPr="006E0369">
        <w:rPr>
          <w:rFonts w:cstheme="minorHAnsi"/>
          <w:color w:val="000000" w:themeColor="text1"/>
        </w:rPr>
        <w:t>: Apply updates per vendor instructions.</w:t>
      </w:r>
    </w:p>
    <w:p w14:paraId="41530938" w14:textId="58BF2126" w:rsidR="003A2F8A" w:rsidRDefault="006E0369" w:rsidP="006E0369">
      <w:pPr>
        <w:suppressAutoHyphens/>
        <w:spacing w:after="0" w:line="240" w:lineRule="auto"/>
        <w:contextualSpacing/>
        <w:rPr>
          <w:rFonts w:cstheme="minorHAnsi"/>
          <w:b/>
          <w:bCs/>
          <w:color w:val="000000" w:themeColor="text1"/>
        </w:rPr>
      </w:pPr>
      <w:r w:rsidRPr="006E0369">
        <w:rPr>
          <w:rFonts w:cstheme="minorHAnsi"/>
          <w:color w:val="000000" w:themeColor="text1"/>
        </w:rPr>
        <w:br/>
      </w:r>
      <w:r w:rsidRPr="006E0369">
        <w:rPr>
          <w:rFonts w:cstheme="minorHAnsi"/>
          <w:b/>
          <w:bCs/>
          <w:color w:val="000000" w:themeColor="text1"/>
        </w:rPr>
        <w:t>Name</w:t>
      </w:r>
      <w:r w:rsidRPr="006E0369">
        <w:rPr>
          <w:rFonts w:cstheme="minorHAnsi"/>
          <w:color w:val="000000" w:themeColor="text1"/>
        </w:rPr>
        <w:t>: HTTP/2 Rapid Reset Attack Vulnerability (CVE-2023-44487)</w:t>
      </w:r>
      <w:r w:rsidRPr="006E0369">
        <w:rPr>
          <w:rFonts w:cstheme="minorHAnsi"/>
          <w:color w:val="000000" w:themeColor="text1"/>
        </w:rPr>
        <w:br/>
      </w:r>
      <w:r w:rsidRPr="006E0369">
        <w:rPr>
          <w:rFonts w:cstheme="minorHAnsi"/>
          <w:b/>
          <w:bCs/>
          <w:color w:val="000000" w:themeColor="text1"/>
        </w:rPr>
        <w:t>Description</w:t>
      </w:r>
      <w:r w:rsidRPr="006E0369">
        <w:rPr>
          <w:rFonts w:cstheme="minorHAnsi"/>
          <w:color w:val="000000" w:themeColor="text1"/>
        </w:rPr>
        <w:t>: HTTP/2 contains a rapid reset vulnerability that allows for a distributed denial-of-service attack (DDoS).</w:t>
      </w:r>
      <w:r w:rsidRPr="006E0369">
        <w:rPr>
          <w:rFonts w:cstheme="minorHAnsi"/>
          <w:color w:val="000000" w:themeColor="text1"/>
        </w:rPr>
        <w:br/>
      </w:r>
      <w:r w:rsidRPr="006E0369">
        <w:rPr>
          <w:rFonts w:cstheme="minorHAnsi"/>
          <w:b/>
          <w:bCs/>
          <w:color w:val="000000" w:themeColor="text1"/>
        </w:rPr>
        <w:t>Fix</w:t>
      </w:r>
      <w:r w:rsidRPr="006E0369">
        <w:rPr>
          <w:rFonts w:cstheme="minorHAnsi"/>
          <w:color w:val="000000" w:themeColor="text1"/>
        </w:rPr>
        <w:t xml:space="preserve">: This vulnerability affects a common open-source component, third-party library, or a protocol used by different products. Please check with specific vendors for information on patching status. For more information, please see: </w:t>
      </w:r>
      <w:hyperlink r:id="rId12" w:history="1">
        <w:r w:rsidRPr="006E0369">
          <w:rPr>
            <w:rStyle w:val="Hyperlink"/>
            <w:rFonts w:cstheme="minorHAnsi"/>
          </w:rPr>
          <w:t>https://blog.cloudflare.com/technical-breakdown-http2-rapid-reset-ddos-attack/</w:t>
        </w:r>
        <w:r w:rsidRPr="006E0369">
          <w:rPr>
            <w:rStyle w:val="Hyperlink"/>
            <w:rFonts w:cstheme="minorHAnsi"/>
          </w:rPr>
          <w:br/>
        </w:r>
      </w:hyperlink>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0773234E" w14:textId="77777777" w:rsidR="006E0369" w:rsidRPr="006E0369" w:rsidRDefault="006E0369" w:rsidP="006E0369">
      <w:pPr>
        <w:suppressAutoHyphens/>
        <w:spacing w:after="0" w:line="240" w:lineRule="auto"/>
        <w:contextualSpacing/>
        <w:rPr>
          <w:rFonts w:cstheme="minorHAnsi"/>
          <w:color w:val="000000" w:themeColor="text1"/>
        </w:rPr>
      </w:pPr>
      <w:r w:rsidRPr="006E0369">
        <w:rPr>
          <w:rFonts w:cstheme="minorHAnsi"/>
          <w:color w:val="000000" w:themeColor="text1"/>
        </w:rPr>
        <w:t xml:space="preserve">I found three vulnerabilities that need to be addressed within the vulnerability check. The first two involve simple dependency updates that should patch the vulnerabilities per the dependency check report. The third vulnerability is not as simple to fix on the surface. It creates a risk of DDOS attacks </w:t>
      </w:r>
      <w:r w:rsidRPr="006E0369">
        <w:rPr>
          <w:rFonts w:cstheme="minorHAnsi"/>
          <w:color w:val="000000" w:themeColor="text1"/>
        </w:rPr>
        <w:lastRenderedPageBreak/>
        <w:t>which appear to be a favorite among attackers. The best course of action per the link in the fix is to set up a DDOS mitigation service while vendors address the underlying issue within HTTP/2 to create a permanent fix.</w:t>
      </w:r>
    </w:p>
    <w:p w14:paraId="671E16FD" w14:textId="77777777" w:rsidR="006E0369" w:rsidRPr="006E0369" w:rsidRDefault="006E0369" w:rsidP="006E0369">
      <w:pPr>
        <w:suppressAutoHyphens/>
        <w:spacing w:after="0" w:line="240" w:lineRule="auto"/>
        <w:contextualSpacing/>
        <w:rPr>
          <w:rFonts w:cstheme="minorHAnsi"/>
          <w:color w:val="000000" w:themeColor="text1"/>
        </w:rPr>
      </w:pPr>
    </w:p>
    <w:p w14:paraId="0864D5D5" w14:textId="77777777" w:rsidR="006E0369" w:rsidRPr="006E0369" w:rsidRDefault="006E0369" w:rsidP="006E0369">
      <w:pPr>
        <w:suppressAutoHyphens/>
        <w:spacing w:after="0" w:line="240" w:lineRule="auto"/>
        <w:contextualSpacing/>
        <w:rPr>
          <w:rFonts w:cstheme="minorHAnsi"/>
          <w:color w:val="000000" w:themeColor="text1"/>
        </w:rPr>
      </w:pPr>
    </w:p>
    <w:p w14:paraId="6A69540B" w14:textId="7298DFCA" w:rsidR="006E0369" w:rsidRDefault="006E0369">
      <w:pPr>
        <w:rPr>
          <w:rFonts w:cstheme="minorHAnsi"/>
        </w:rPr>
      </w:pPr>
      <w:r>
        <w:rPr>
          <w:rFonts w:cstheme="minorHAnsi"/>
        </w:rPr>
        <w:br w:type="page"/>
      </w:r>
    </w:p>
    <w:p w14:paraId="59DBDD11" w14:textId="77777777" w:rsidR="006E0369" w:rsidRDefault="006E0369" w:rsidP="006E0369">
      <w:pPr>
        <w:suppressAutoHyphens/>
        <w:spacing w:after="0" w:line="240" w:lineRule="auto"/>
        <w:contextualSpacing/>
        <w:jc w:val="center"/>
        <w:rPr>
          <w:rFonts w:cstheme="minorHAnsi"/>
        </w:rPr>
      </w:pPr>
      <w:r w:rsidRPr="006E0369">
        <w:rPr>
          <w:rFonts w:cstheme="minorHAnsi"/>
        </w:rPr>
        <w:lastRenderedPageBreak/>
        <w:t>Work Cited</w:t>
      </w:r>
    </w:p>
    <w:p w14:paraId="3C07DB3A" w14:textId="23CEF5D4" w:rsidR="006E0369" w:rsidRPr="006E0369" w:rsidRDefault="006E0369" w:rsidP="006E0369">
      <w:pPr>
        <w:suppressAutoHyphens/>
        <w:spacing w:after="0" w:line="240" w:lineRule="auto"/>
        <w:contextualSpacing/>
        <w:rPr>
          <w:rFonts w:cstheme="minorHAnsi"/>
          <w:i/>
          <w:iCs/>
        </w:rPr>
      </w:pPr>
      <w:r>
        <w:rPr>
          <w:rFonts w:cstheme="minorHAnsi"/>
        </w:rPr>
        <w:br/>
      </w:r>
      <w:proofErr w:type="spellStart"/>
      <w:r w:rsidRPr="006E0369">
        <w:rPr>
          <w:rFonts w:cstheme="minorHAnsi"/>
          <w:i/>
          <w:iCs/>
        </w:rPr>
        <w:t>Owasp</w:t>
      </w:r>
      <w:proofErr w:type="spellEnd"/>
      <w:r w:rsidRPr="006E0369">
        <w:rPr>
          <w:rFonts w:cstheme="minorHAnsi"/>
          <w:i/>
          <w:iCs/>
        </w:rPr>
        <w:t xml:space="preserve"> dependency-check. OWASP Dependency-Check | OWASP Foundation. (n.d.-a). https://owasp.org/www-project-dependency-check/ </w:t>
      </w:r>
      <w:hyperlink r:id="rId13" w:history="1">
        <w:r w:rsidRPr="006E0369">
          <w:rPr>
            <w:rStyle w:val="Hyperlink"/>
            <w:rFonts w:cstheme="minorHAnsi"/>
            <w:i/>
            <w:iCs/>
          </w:rPr>
          <w:t>file:///Users/aaronaustin/Downloads/rest-service/target/dependency-check-report.html#l22_33157f6bc5bfd03380ebb5ac476db0600a04168d</w:t>
        </w:r>
      </w:hyperlink>
    </w:p>
    <w:p w14:paraId="4B7B6E7F" w14:textId="77777777" w:rsidR="006E0369" w:rsidRPr="006E0369" w:rsidRDefault="006E0369" w:rsidP="006E0369">
      <w:pPr>
        <w:suppressAutoHyphens/>
        <w:spacing w:after="0" w:line="240" w:lineRule="auto"/>
        <w:contextualSpacing/>
        <w:rPr>
          <w:rFonts w:cstheme="minorHAnsi"/>
          <w:i/>
          <w:iCs/>
        </w:rPr>
      </w:pPr>
    </w:p>
    <w:p w14:paraId="5DDB84CC" w14:textId="77777777" w:rsidR="006E0369" w:rsidRPr="006E0369" w:rsidRDefault="006E0369" w:rsidP="006E0369">
      <w:pPr>
        <w:suppressAutoHyphens/>
        <w:spacing w:after="0" w:line="240" w:lineRule="auto"/>
        <w:contextualSpacing/>
        <w:rPr>
          <w:rFonts w:cstheme="minorHAnsi"/>
          <w:i/>
          <w:iCs/>
        </w:rPr>
      </w:pPr>
      <w:proofErr w:type="spellStart"/>
      <w:r w:rsidRPr="006E0369">
        <w:rPr>
          <w:rFonts w:cstheme="minorHAnsi"/>
          <w:i/>
          <w:iCs/>
        </w:rPr>
        <w:t>Desgats</w:t>
      </w:r>
      <w:proofErr w:type="spellEnd"/>
      <w:r w:rsidRPr="006E0369">
        <w:rPr>
          <w:rFonts w:cstheme="minorHAnsi"/>
          <w:i/>
          <w:iCs/>
        </w:rPr>
        <w:t xml:space="preserve">, L. P., </w:t>
      </w:r>
      <w:proofErr w:type="spellStart"/>
      <w:r w:rsidRPr="006E0369">
        <w:rPr>
          <w:rFonts w:cstheme="minorHAnsi"/>
          <w:i/>
          <w:iCs/>
        </w:rPr>
        <w:t>Pardue</w:t>
      </w:r>
      <w:proofErr w:type="spellEnd"/>
      <w:r w:rsidRPr="006E0369">
        <w:rPr>
          <w:rFonts w:cstheme="minorHAnsi"/>
          <w:i/>
          <w:iCs/>
        </w:rPr>
        <w:t xml:space="preserve">, L., </w:t>
      </w:r>
      <w:proofErr w:type="spellStart"/>
      <w:r w:rsidRPr="006E0369">
        <w:rPr>
          <w:rFonts w:cstheme="minorHAnsi"/>
          <w:i/>
          <w:iCs/>
        </w:rPr>
        <w:t>Desgats</w:t>
      </w:r>
      <w:proofErr w:type="spellEnd"/>
      <w:r w:rsidRPr="006E0369">
        <w:rPr>
          <w:rFonts w:cstheme="minorHAnsi"/>
          <w:i/>
          <w:iCs/>
        </w:rPr>
        <w:t xml:space="preserve">, J., </w:t>
      </w:r>
      <w:proofErr w:type="spellStart"/>
      <w:r w:rsidRPr="006E0369">
        <w:rPr>
          <w:rFonts w:cstheme="minorHAnsi"/>
          <w:i/>
          <w:iCs/>
        </w:rPr>
        <w:t>Yoachimik</w:t>
      </w:r>
      <w:proofErr w:type="spellEnd"/>
      <w:r w:rsidRPr="006E0369">
        <w:rPr>
          <w:rFonts w:cstheme="minorHAnsi"/>
          <w:i/>
          <w:iCs/>
        </w:rPr>
        <w:t>, O., Pacheco, J., &amp; Tomé, J. (2024, February 6). HTTP/2 rapid reset: Deconstructing the record-breaking attack. The Cloudflare Blog. https://blog.cloudflare.com/technical-breakdown-http2-rapid-reset-ddos-attack </w:t>
      </w:r>
    </w:p>
    <w:p w14:paraId="25413B08" w14:textId="77777777" w:rsidR="006E0369" w:rsidRPr="000B05B1" w:rsidRDefault="006E0369" w:rsidP="006E0369">
      <w:pPr>
        <w:suppressAutoHyphens/>
        <w:spacing w:after="0" w:line="240" w:lineRule="auto"/>
        <w:contextualSpacing/>
        <w:rPr>
          <w:rFonts w:cstheme="minorHAnsi"/>
        </w:rPr>
      </w:pPr>
    </w:p>
    <w:sectPr w:rsidR="006E0369" w:rsidRPr="000B05B1" w:rsidSect="00F20525">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55CEB" w14:textId="77777777" w:rsidR="001177FF" w:rsidRDefault="001177FF" w:rsidP="002F3F84">
      <w:r>
        <w:separator/>
      </w:r>
    </w:p>
  </w:endnote>
  <w:endnote w:type="continuationSeparator" w:id="0">
    <w:p w14:paraId="01F5596C" w14:textId="77777777" w:rsidR="001177FF" w:rsidRDefault="001177FF" w:rsidP="002F3F84">
      <w:r>
        <w:continuationSeparator/>
      </w:r>
    </w:p>
  </w:endnote>
  <w:endnote w:type="continuationNotice" w:id="1">
    <w:p w14:paraId="51F18E23" w14:textId="77777777" w:rsidR="001177FF" w:rsidRDefault="001177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F0E6B" w14:textId="77777777" w:rsidR="001177FF" w:rsidRDefault="001177FF" w:rsidP="002F3F84">
      <w:r>
        <w:separator/>
      </w:r>
    </w:p>
  </w:footnote>
  <w:footnote w:type="continuationSeparator" w:id="0">
    <w:p w14:paraId="18429357" w14:textId="77777777" w:rsidR="001177FF" w:rsidRDefault="001177FF" w:rsidP="002F3F84">
      <w:r>
        <w:continuationSeparator/>
      </w:r>
    </w:p>
  </w:footnote>
  <w:footnote w:type="continuationNotice" w:id="1">
    <w:p w14:paraId="274F33C4" w14:textId="77777777" w:rsidR="001177FF" w:rsidRDefault="001177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177FF"/>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037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E03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25DC6"/>
    <w:rsid w:val="00841BCB"/>
    <w:rsid w:val="00844851"/>
    <w:rsid w:val="00847593"/>
    <w:rsid w:val="00861EC1"/>
    <w:rsid w:val="008E7E10"/>
    <w:rsid w:val="008F26B4"/>
    <w:rsid w:val="008F3828"/>
    <w:rsid w:val="0090104E"/>
    <w:rsid w:val="00903708"/>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A4544"/>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6E0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8512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76706509">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50233190">
      <w:bodyDiv w:val="1"/>
      <w:marLeft w:val="0"/>
      <w:marRight w:val="0"/>
      <w:marTop w:val="0"/>
      <w:marBottom w:val="0"/>
      <w:divBdr>
        <w:top w:val="none" w:sz="0" w:space="0" w:color="auto"/>
        <w:left w:val="none" w:sz="0" w:space="0" w:color="auto"/>
        <w:bottom w:val="none" w:sz="0" w:space="0" w:color="auto"/>
        <w:right w:val="none" w:sz="0" w:space="0" w:color="auto"/>
      </w:divBdr>
    </w:div>
    <w:div w:id="149699263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17393275">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Users/aaronaustin/Downloads/rest-service/target/dependency-check-report.html#l22_33157f6bc5bfd03380ebb5ac476db0600a04168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log.cloudflare.com/technical-breakdown-http2-rapid-reset-ddos-attac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Aaron Austin</cp:lastModifiedBy>
  <cp:revision>5</cp:revision>
  <dcterms:created xsi:type="dcterms:W3CDTF">2024-02-07T05:59:00Z</dcterms:created>
  <dcterms:modified xsi:type="dcterms:W3CDTF">2024-05-27T00:37:00Z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