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565A2" w14:paraId="2B61D91C" w14:textId="77777777">
        <w:trPr>
          <w:jc w:val="center"/>
        </w:trPr>
        <w:tc>
          <w:tcPr>
            <w:tcW w:w="5112" w:type="dxa"/>
            <w:tcBorders>
              <w:top w:val="single" w:sz="6" w:space="0" w:color="081324"/>
              <w:left w:val="single" w:sz="6" w:space="0" w:color="081324"/>
              <w:bottom w:val="single" w:sz="6" w:space="0" w:color="081324"/>
              <w:right w:val="single" w:sz="6" w:space="0" w:color="081324"/>
            </w:tcBorders>
            <w:shd w:val="clear" w:color="auto" w:fill="081324"/>
            <w:vAlign w:val="center"/>
          </w:tcPr>
          <w:p w14:paraId="00FE0219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b/>
                <w:color w:val="F5F7FA"/>
                <w:sz w:val="48"/>
                <w:lang w:val="es-MX"/>
              </w:rPr>
              <w:t>XTRAVON ONE</w:t>
            </w:r>
            <w:r w:rsidRPr="00DE52C4">
              <w:rPr>
                <w:rFonts w:ascii="Aptos" w:hAnsi="Aptos"/>
                <w:b/>
                <w:color w:val="F5F7FA"/>
                <w:sz w:val="48"/>
                <w:lang w:val="es-MX"/>
              </w:rPr>
              <w:br/>
            </w:r>
            <w:r w:rsidRPr="00DE52C4">
              <w:rPr>
                <w:rFonts w:ascii="Aptos" w:hAnsi="Aptos"/>
                <w:b/>
                <w:color w:val="00E5FF"/>
                <w:sz w:val="34"/>
                <w:lang w:val="es-MX"/>
              </w:rPr>
              <w:t>GRAIN CONTROL</w:t>
            </w:r>
            <w:r w:rsidRPr="00DE52C4">
              <w:rPr>
                <w:rFonts w:ascii="Aptos" w:hAnsi="Aptos"/>
                <w:b/>
                <w:color w:val="00E5FF"/>
                <w:sz w:val="34"/>
                <w:lang w:val="es-MX"/>
              </w:rPr>
              <w:br/>
            </w:r>
            <w:r w:rsidRPr="00DE52C4">
              <w:rPr>
                <w:rFonts w:ascii="Aptos" w:hAnsi="Aptos"/>
                <w:b/>
                <w:color w:val="F5F7FA"/>
                <w:sz w:val="26"/>
                <w:lang w:val="es-MX"/>
              </w:rPr>
              <w:t>Cotización técnica y comercial</w:t>
            </w:r>
            <w:r w:rsidRPr="00DE52C4">
              <w:rPr>
                <w:rFonts w:ascii="Aptos" w:hAnsi="Aptos"/>
                <w:b/>
                <w:color w:val="F5F7FA"/>
                <w:sz w:val="26"/>
                <w:lang w:val="es-MX"/>
              </w:rPr>
              <w:br/>
            </w:r>
            <w:r w:rsidRPr="00DE52C4">
              <w:rPr>
                <w:rFonts w:ascii="Aptos" w:hAnsi="Aptos"/>
                <w:color w:val="C7CDD6"/>
                <w:sz w:val="18"/>
                <w:lang w:val="es-MX"/>
              </w:rPr>
              <w:t>Sistema integral para control de operaciones graneleras, trazabilidad QR, despacho, SOF, reportes y continuidad offline.</w:t>
            </w:r>
          </w:p>
        </w:tc>
        <w:tc>
          <w:tcPr>
            <w:tcW w:w="5112" w:type="dxa"/>
            <w:tcBorders>
              <w:top w:val="single" w:sz="6" w:space="0" w:color="081324"/>
              <w:left w:val="single" w:sz="6" w:space="0" w:color="081324"/>
              <w:bottom w:val="single" w:sz="6" w:space="0" w:color="081324"/>
              <w:right w:val="single" w:sz="6" w:space="0" w:color="081324"/>
            </w:tcBorders>
            <w:shd w:val="clear" w:color="auto" w:fill="081324"/>
            <w:vAlign w:val="center"/>
          </w:tcPr>
          <w:p w14:paraId="2BA31B7A" w14:textId="77777777" w:rsidR="00B565A2" w:rsidRDefault="00000000">
            <w:pPr>
              <w:jc w:val="right"/>
            </w:pPr>
            <w:r>
              <w:rPr>
                <w:rFonts w:ascii="Aptos" w:hAnsi="Aptos"/>
                <w:noProof/>
                <w:sz w:val="18"/>
              </w:rPr>
              <w:drawing>
                <wp:inline distT="0" distB="0" distL="0" distR="0" wp14:anchorId="63F3228C" wp14:editId="01814209">
                  <wp:extent cx="1417320" cy="14173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TRAVON_seal_round_transparen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D2D894" w14:textId="77777777" w:rsidR="00B565A2" w:rsidRDefault="00B565A2"/>
    <w:p w14:paraId="2ACBA050" w14:textId="77777777" w:rsidR="00B565A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6CEF955" wp14:editId="5D401635">
            <wp:extent cx="5257800" cy="39216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travon_splash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565A2" w:rsidRPr="003A2A34" w14:paraId="72E35437" w14:textId="77777777">
        <w:trPr>
          <w:jc w:val="center"/>
        </w:trPr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  <w:vAlign w:val="center"/>
          </w:tcPr>
          <w:p w14:paraId="60D1E67E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00E5FF"/>
                <w:sz w:val="18"/>
              </w:rPr>
              <w:t>Trazabilidad</w:t>
            </w:r>
            <w:r>
              <w:rPr>
                <w:rFonts w:ascii="Aptos" w:hAnsi="Aptos"/>
                <w:b/>
                <w:color w:val="00E5FF"/>
                <w:sz w:val="18"/>
              </w:rPr>
              <w:br/>
            </w:r>
            <w:r>
              <w:rPr>
                <w:rFonts w:ascii="Aptos" w:hAnsi="Aptos"/>
                <w:b/>
                <w:color w:val="F5F7FA"/>
                <w:sz w:val="22"/>
              </w:rPr>
              <w:t>5 puntos de control</w:t>
            </w:r>
          </w:p>
        </w:tc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  <w:vAlign w:val="center"/>
          </w:tcPr>
          <w:p w14:paraId="6F8449E9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t>Operación offline</w:t>
            </w: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br/>
            </w:r>
            <w:proofErr w:type="spellStart"/>
            <w:r w:rsidRPr="00DE52C4">
              <w:rPr>
                <w:rFonts w:ascii="Aptos" w:hAnsi="Aptos"/>
                <w:b/>
                <w:color w:val="F5F7FA"/>
                <w:sz w:val="22"/>
                <w:lang w:val="es-MX"/>
              </w:rPr>
              <w:t>Handheld</w:t>
            </w:r>
            <w:proofErr w:type="spellEnd"/>
            <w:r w:rsidRPr="00DE52C4">
              <w:rPr>
                <w:rFonts w:ascii="Aptos" w:hAnsi="Aptos"/>
                <w:b/>
                <w:color w:val="F5F7FA"/>
                <w:sz w:val="22"/>
                <w:lang w:val="es-MX"/>
              </w:rPr>
              <w:t xml:space="preserve"> con cola local</w:t>
            </w:r>
          </w:p>
        </w:tc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  <w:vAlign w:val="center"/>
          </w:tcPr>
          <w:p w14:paraId="41145D31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t>Control de cuota</w:t>
            </w: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br/>
            </w:r>
            <w:r w:rsidRPr="00DE52C4">
              <w:rPr>
                <w:rFonts w:ascii="Aptos" w:hAnsi="Aptos"/>
                <w:b/>
                <w:color w:val="F5F7FA"/>
                <w:sz w:val="22"/>
                <w:lang w:val="es-MX"/>
              </w:rPr>
              <w:t>Cliente, producto y buque</w:t>
            </w:r>
          </w:p>
        </w:tc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  <w:vAlign w:val="center"/>
          </w:tcPr>
          <w:p w14:paraId="4547E9DB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t>Auditoría</w:t>
            </w: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br/>
            </w:r>
            <w:r w:rsidRPr="00DE52C4">
              <w:rPr>
                <w:rFonts w:ascii="Aptos" w:hAnsi="Aptos"/>
                <w:b/>
                <w:color w:val="F5F7FA"/>
                <w:sz w:val="22"/>
                <w:lang w:val="es-MX"/>
              </w:rPr>
              <w:t>Usuario, fecha, hora y acción</w:t>
            </w:r>
          </w:p>
        </w:tc>
      </w:tr>
    </w:tbl>
    <w:p w14:paraId="1622C422" w14:textId="77777777" w:rsidR="00B565A2" w:rsidRPr="00DE52C4" w:rsidRDefault="00B565A2">
      <w:pPr>
        <w:rPr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565A2" w14:paraId="71534DAE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4ECB1375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Preparado</w:t>
            </w:r>
            <w:proofErr w:type="spellEnd"/>
            <w:r>
              <w:rPr>
                <w:rFonts w:ascii="Aptos" w:hAnsi="Aptos"/>
                <w:sz w:val="18"/>
              </w:rPr>
              <w:t xml:space="preserve"> para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 w14:paraId="5FB657CD" w14:textId="77777777" w:rsidR="00B565A2" w:rsidRDefault="00000000">
            <w:r>
              <w:rPr>
                <w:rFonts w:ascii="Aptos" w:hAnsi="Aptos"/>
                <w:sz w:val="18"/>
              </w:rPr>
              <w:t>Cliente / operación granelera</w:t>
            </w:r>
          </w:p>
        </w:tc>
      </w:tr>
      <w:tr w:rsidR="00B565A2" w14:paraId="31F0B580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23D7EFDE" w14:textId="77777777" w:rsidR="00B565A2" w:rsidRDefault="00000000">
            <w:r>
              <w:rPr>
                <w:rFonts w:ascii="Aptos" w:hAnsi="Aptos"/>
                <w:sz w:val="18"/>
              </w:rPr>
              <w:t>Preparado por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 w14:paraId="2E19E19B" w14:textId="77777777" w:rsidR="00B565A2" w:rsidRDefault="00000000">
            <w:r>
              <w:rPr>
                <w:rFonts w:ascii="Aptos" w:hAnsi="Aptos"/>
                <w:sz w:val="18"/>
              </w:rPr>
              <w:t>QORA SYSTEMS - Alianza con MSL Marine Surveyors and Logistics Group</w:t>
            </w:r>
          </w:p>
        </w:tc>
      </w:tr>
      <w:tr w:rsidR="00B565A2" w14:paraId="5C996685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7A6FC032" w14:textId="77777777" w:rsidR="00B565A2" w:rsidRDefault="00000000">
            <w:r>
              <w:rPr>
                <w:rFonts w:ascii="Aptos" w:hAnsi="Aptos"/>
                <w:sz w:val="18"/>
              </w:rPr>
              <w:t>Fecha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25/06/2026</w:t>
            </w:r>
          </w:p>
        </w:tc>
      </w:tr>
      <w:tr w:rsidR="00B565A2" w:rsidRPr="003A2A34" w14:paraId="3E1B5BF6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03FEE991" w14:textId="77777777" w:rsidR="00B565A2" w:rsidRDefault="00000000">
            <w:r>
              <w:rPr>
                <w:rFonts w:ascii="Aptos" w:hAnsi="Aptos"/>
                <w:sz w:val="18"/>
              </w:rPr>
              <w:t>Versión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 w14:paraId="65530CB5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Propuesta editable según requerimientos del cliente</w:t>
            </w:r>
          </w:p>
        </w:tc>
      </w:tr>
      <w:tr w:rsidR="00B565A2" w:rsidRPr="003A2A34" w14:paraId="2C3348CE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3AA3CEE6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Validez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referencial</w:t>
            </w:r>
            <w:proofErr w:type="spellEnd"/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 w14:paraId="394521ED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30 días, sujeto a alcance final, cantidad de </w:t>
            </w: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handhelds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 xml:space="preserve"> y condiciones contractuales</w:t>
            </w:r>
          </w:p>
        </w:tc>
      </w:tr>
    </w:tbl>
    <w:p w14:paraId="3ECA09C5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lastRenderedPageBreak/>
        <w:t>1. Resumen ejecutivo</w:t>
      </w:r>
    </w:p>
    <w:p w14:paraId="67E5B137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 xml:space="preserve">XTRAVON ONE | GRAIN CONTROL es una plataforma operativa para controlar la descarga, despacho, trazabilidad y auditoría de operaciones graneleras desde la apertura del buque hasta el recibo final en planta o bodega. El sistema integra escritorio, </w:t>
      </w:r>
      <w:proofErr w:type="spellStart"/>
      <w:r w:rsidRPr="00DE52C4">
        <w:rPr>
          <w:lang w:val="es-MX"/>
        </w:rPr>
        <w:t>backend</w:t>
      </w:r>
      <w:proofErr w:type="spellEnd"/>
      <w:r w:rsidRPr="00DE52C4">
        <w:rPr>
          <w:lang w:val="es-MX"/>
        </w:rPr>
        <w:t xml:space="preserve">, </w:t>
      </w:r>
      <w:proofErr w:type="spellStart"/>
      <w:r w:rsidRPr="00DE52C4">
        <w:rPr>
          <w:lang w:val="es-MX"/>
        </w:rPr>
        <w:t>handheld</w:t>
      </w:r>
      <w:proofErr w:type="spellEnd"/>
      <w:r w:rsidRPr="00DE52C4">
        <w:rPr>
          <w:lang w:val="es-MX"/>
        </w:rPr>
        <w:t xml:space="preserve"> de patio, aplicación móvil de chofer y aplicación móvil de supervisor.</w:t>
      </w:r>
    </w:p>
    <w:p w14:paraId="71CC8556" w14:textId="069AFCCB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 xml:space="preserve">El objetivo principal es reducir pérdidas, errores documentales, duplicidad de guías, robo o uso indebido de </w:t>
      </w:r>
      <w:r w:rsidR="00DE52C4">
        <w:rPr>
          <w:lang w:val="es-MX"/>
        </w:rPr>
        <w:t>guías</w:t>
      </w:r>
      <w:r w:rsidRPr="00DE52C4">
        <w:rPr>
          <w:lang w:val="es-MX"/>
        </w:rPr>
        <w:t>, diferencias de peso y demoras no documentadas, convirtiendo la operación diaria en información accionable para despacho, patio, gerencia y auditoría.</w:t>
      </w:r>
    </w:p>
    <w:p w14:paraId="4E2425D5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Controla cada viaje por guía, chofer, placa, cliente, producto, bodega y operación.</w:t>
      </w:r>
    </w:p>
    <w:p w14:paraId="5BCC444E" w14:textId="2123AB53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Permite operación offline en </w:t>
      </w:r>
      <w:proofErr w:type="spellStart"/>
      <w:r w:rsidRPr="00DE52C4">
        <w:rPr>
          <w:lang w:val="es-MX"/>
        </w:rPr>
        <w:t>handheld</w:t>
      </w:r>
      <w:proofErr w:type="spellEnd"/>
      <w:r w:rsidRPr="00DE52C4">
        <w:rPr>
          <w:lang w:val="es-MX"/>
        </w:rPr>
        <w:t xml:space="preserve"> para no detener patio si falla la señal.</w:t>
      </w:r>
    </w:p>
    <w:p w14:paraId="46653BB4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Genera trazabilidad por QR seguro, firma HMAC, estados operativos, auditoría y SOF.</w:t>
      </w:r>
    </w:p>
    <w:p w14:paraId="34B03A4A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Centraliza decisiones en despacho: asignar, reasignar, bloquear, liberar y cerrar viajes.</w:t>
      </w:r>
    </w:p>
    <w:p w14:paraId="67B8F0D0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Muestra </w:t>
      </w:r>
      <w:proofErr w:type="spellStart"/>
      <w:r w:rsidRPr="00DE52C4">
        <w:rPr>
          <w:lang w:val="es-MX"/>
        </w:rPr>
        <w:t>KPIs</w:t>
      </w:r>
      <w:proofErr w:type="spellEnd"/>
      <w:r w:rsidRPr="00DE52C4">
        <w:rPr>
          <w:lang w:val="es-MX"/>
        </w:rPr>
        <w:t>, cuotas, descargado real, pendiente de descarga, productividad, informes y alertas.</w:t>
      </w:r>
    </w:p>
    <w:p w14:paraId="3CFB43CA" w14:textId="77777777" w:rsidR="00B565A2" w:rsidRDefault="00000000">
      <w:pPr>
        <w:pStyle w:val="Heading1"/>
      </w:pPr>
      <w:r>
        <w:rPr>
          <w:color w:val="0B1E3A"/>
          <w:sz w:val="34"/>
        </w:rPr>
        <w:t>2. Valor agregado para el cliente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4176"/>
        <w:gridCol w:w="3168"/>
      </w:tblGrid>
      <w:tr w:rsidR="00B565A2" w14:paraId="7CE8DFA2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0E646943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Dolor operativo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3D26F0C1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rFonts w:ascii="Aptos" w:hAnsi="Aptos"/>
                <w:b/>
                <w:color w:val="F5F7FA"/>
                <w:sz w:val="18"/>
                <w:lang w:val="es-MX"/>
              </w:rPr>
              <w:t>Cómo lo resuelve XTRAVON ONE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19EEE58C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 xml:space="preserve">Impacto </w:t>
            </w:r>
            <w:proofErr w:type="spellStart"/>
            <w:r>
              <w:rPr>
                <w:rFonts w:ascii="Aptos" w:hAnsi="Aptos"/>
                <w:b/>
                <w:color w:val="F5F7FA"/>
                <w:sz w:val="18"/>
              </w:rPr>
              <w:t>esperado</w:t>
            </w:r>
            <w:proofErr w:type="spellEnd"/>
          </w:p>
        </w:tc>
      </w:tr>
      <w:tr w:rsidR="00B565A2" w:rsidRPr="003A2A34" w14:paraId="691E6F2A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CD83766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Papel, lápiz y documentos dispersos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DD20D1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Digitaliza guías, escaneos, SOF, reportes y auditoría.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E4DC8D5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Menos reprocesos y mejor evidencia documental.</w:t>
            </w:r>
          </w:p>
        </w:tc>
      </w:tr>
      <w:tr w:rsidR="00B565A2" w:rsidRPr="003A2A34" w14:paraId="5F72E102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F9B8BA7" w14:textId="4B302AB9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Riesgo de </w:t>
            </w:r>
            <w:r w:rsidR="00DE52C4">
              <w:rPr>
                <w:rFonts w:ascii="Aptos" w:hAnsi="Aptos"/>
                <w:sz w:val="18"/>
                <w:lang w:val="es-MX"/>
              </w:rPr>
              <w:t>guías</w:t>
            </w:r>
            <w:r w:rsidRPr="00DE52C4">
              <w:rPr>
                <w:rFonts w:ascii="Aptos" w:hAnsi="Aptos"/>
                <w:sz w:val="18"/>
                <w:lang w:val="es-MX"/>
              </w:rPr>
              <w:t xml:space="preserve"> fals</w:t>
            </w:r>
            <w:r w:rsidR="00DE52C4">
              <w:rPr>
                <w:rFonts w:ascii="Aptos" w:hAnsi="Aptos"/>
                <w:sz w:val="18"/>
                <w:lang w:val="es-MX"/>
              </w:rPr>
              <w:t>a</w:t>
            </w:r>
            <w:r w:rsidRPr="00DE52C4">
              <w:rPr>
                <w:rFonts w:ascii="Aptos" w:hAnsi="Aptos"/>
                <w:sz w:val="18"/>
                <w:lang w:val="es-MX"/>
              </w:rPr>
              <w:t>s o duplicad</w:t>
            </w:r>
            <w:r w:rsidR="00DE52C4">
              <w:rPr>
                <w:rFonts w:ascii="Aptos" w:hAnsi="Aptos"/>
                <w:sz w:val="18"/>
                <w:lang w:val="es-MX"/>
              </w:rPr>
              <w:t>a</w:t>
            </w:r>
            <w:r w:rsidRPr="00DE52C4">
              <w:rPr>
                <w:rFonts w:ascii="Aptos" w:hAnsi="Aptos"/>
                <w:sz w:val="18"/>
                <w:lang w:val="es-MX"/>
              </w:rPr>
              <w:t>s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D496701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QR firmado, validado contra </w:t>
            </w: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backend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>/cache y bloqueado al completar ciclo.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40142F8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Mayor control de ingreso y salida.</w:t>
            </w:r>
          </w:p>
        </w:tc>
      </w:tr>
      <w:tr w:rsidR="00B565A2" w14:paraId="703C0B62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52EFD6A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Asignaciones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rígidas</w:t>
            </w:r>
            <w:proofErr w:type="spellEnd"/>
            <w:r>
              <w:rPr>
                <w:rFonts w:ascii="Aptos" w:hAnsi="Aptos"/>
                <w:sz w:val="18"/>
              </w:rPr>
              <w:t xml:space="preserve"> a </w:t>
            </w:r>
            <w:proofErr w:type="spellStart"/>
            <w:r>
              <w:rPr>
                <w:rFonts w:ascii="Aptos" w:hAnsi="Aptos"/>
                <w:sz w:val="18"/>
              </w:rPr>
              <w:t>choferes</w:t>
            </w:r>
            <w:proofErr w:type="spellEnd"/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6BCB6B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Despacho controla asignación/reasignación y </w:t>
            </w:r>
            <w:proofErr w:type="gramStart"/>
            <w:r w:rsidRPr="00DE52C4">
              <w:rPr>
                <w:rFonts w:ascii="Aptos" w:hAnsi="Aptos"/>
                <w:sz w:val="18"/>
                <w:lang w:val="es-MX"/>
              </w:rPr>
              <w:t>app</w:t>
            </w:r>
            <w:proofErr w:type="gramEnd"/>
            <w:r w:rsidRPr="00DE52C4">
              <w:rPr>
                <w:rFonts w:ascii="Aptos" w:hAnsi="Aptos"/>
                <w:sz w:val="18"/>
                <w:lang w:val="es-MX"/>
              </w:rPr>
              <w:t xml:space="preserve"> chofer muestra un QR vigente por ciclo.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0BAFB01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Flexibilidad</w:t>
            </w:r>
            <w:proofErr w:type="spellEnd"/>
            <w:r>
              <w:rPr>
                <w:rFonts w:ascii="Aptos" w:hAnsi="Aptos"/>
                <w:sz w:val="18"/>
              </w:rPr>
              <w:t xml:space="preserve"> sin </w:t>
            </w:r>
            <w:proofErr w:type="spellStart"/>
            <w:r>
              <w:rPr>
                <w:rFonts w:ascii="Aptos" w:hAnsi="Aptos"/>
                <w:sz w:val="18"/>
              </w:rPr>
              <w:t>perder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seguridad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  <w:tr w:rsidR="00B565A2" w:rsidRPr="003A2A34" w14:paraId="78A2A1C5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A8DAD61" w14:textId="77777777" w:rsidR="00B565A2" w:rsidRDefault="00000000">
            <w:r>
              <w:rPr>
                <w:rFonts w:ascii="Aptos" w:hAnsi="Aptos"/>
                <w:sz w:val="18"/>
              </w:rPr>
              <w:t>Sin señal en puerto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84148F7" w14:textId="77777777" w:rsidR="00B565A2" w:rsidRPr="00DE52C4" w:rsidRDefault="00000000">
            <w:pPr>
              <w:rPr>
                <w:lang w:val="es-MX"/>
              </w:rPr>
            </w:pP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Handheld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 xml:space="preserve"> guarda escaneos y SOF localmente y sincroniza cuando vuelve la conexión.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B9906B2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La operación no se detiene por caída de red.</w:t>
            </w:r>
          </w:p>
        </w:tc>
      </w:tr>
      <w:tr w:rsidR="00B565A2" w:rsidRPr="003A2A34" w14:paraId="035740C5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224EADF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Diferencias de carga y cuotas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D531A7F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Compara cuota vs descargado real por cliente, producto, buque y bodega.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682C376D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Evita </w:t>
            </w: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sobrecuota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 xml:space="preserve"> y mejora liquidación.</w:t>
            </w:r>
          </w:p>
        </w:tc>
      </w:tr>
      <w:tr w:rsidR="00B565A2" w:rsidRPr="003A2A34" w14:paraId="29CBB819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55C75D2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Demoras</w:t>
            </w:r>
            <w:proofErr w:type="spellEnd"/>
            <w:r>
              <w:rPr>
                <w:rFonts w:ascii="Aptos" w:hAnsi="Aptos"/>
                <w:sz w:val="18"/>
              </w:rPr>
              <w:t xml:space="preserve"> no </w:t>
            </w:r>
            <w:proofErr w:type="spellStart"/>
            <w:r>
              <w:rPr>
                <w:rFonts w:ascii="Aptos" w:hAnsi="Aptos"/>
                <w:sz w:val="18"/>
              </w:rPr>
              <w:t>documentadas</w:t>
            </w:r>
            <w:proofErr w:type="spellEnd"/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720D23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SOF captura eventos, fechas, horas, bodega, subcategoría y evidencia operativa.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12DEC37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Base para reclamos, auditoría y mejora de procesos.</w:t>
            </w:r>
          </w:p>
        </w:tc>
      </w:tr>
    </w:tbl>
    <w:p w14:paraId="076260D1" w14:textId="77777777" w:rsidR="00B565A2" w:rsidRPr="00DE52C4" w:rsidRDefault="00B565A2">
      <w:pPr>
        <w:rPr>
          <w:lang w:val="es-MX"/>
        </w:rPr>
      </w:pPr>
    </w:p>
    <w:p w14:paraId="6428DB36" w14:textId="77777777" w:rsidR="00B565A2" w:rsidRDefault="00000000">
      <w:pPr>
        <w:pStyle w:val="Heading1"/>
      </w:pPr>
      <w:r>
        <w:rPr>
          <w:color w:val="0B1E3A"/>
          <w:sz w:val="34"/>
        </w:rPr>
        <w:t>3. Alcance funcional incluido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6984"/>
      </w:tblGrid>
      <w:tr w:rsidR="00B565A2" w14:paraId="658C9309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0E6E83AE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Componente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40BE749D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Funciones principales</w:t>
            </w:r>
          </w:p>
        </w:tc>
      </w:tr>
      <w:tr w:rsidR="00B565A2" w:rsidRPr="003A2A34" w14:paraId="0DB20A4D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CF19E9A" w14:textId="77777777" w:rsidR="00B565A2" w:rsidRDefault="00000000">
            <w:r>
              <w:rPr>
                <w:rFonts w:ascii="Aptos" w:hAnsi="Aptos"/>
                <w:sz w:val="18"/>
              </w:rPr>
              <w:t>ERP Desktop Supervisor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Apertura de buques, stowage por bodega/producto, cuotas por cliente-producto-bodega, carga inicial de boletas, m?dulo de pedidos, despacho de viajes, aprobaciones extraordinarias, SOF, centro ejecutivo, informes, roles/permisos y ayuda Q&amp;A.</w:t>
            </w:r>
          </w:p>
        </w:tc>
      </w:tr>
      <w:tr w:rsidR="00B565A2" w:rsidRPr="003A2A34" w14:paraId="2933DF51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241EA51" w14:textId="77777777" w:rsidR="00B565A2" w:rsidRPr="00DE52C4" w:rsidRDefault="00000000">
            <w:pPr>
              <w:rPr>
                <w:lang w:val="es-MX"/>
              </w:rPr>
            </w:pP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Backend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 xml:space="preserve"> / API / Base de datos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FastAPI, PostgreSQL, validaci?n QR, HMAC, RBAC, auditor?a, sincronizaci?n offline, pedidos, reportes, releases y endpoints para escritorio/app/handheld.</w:t>
            </w:r>
          </w:p>
        </w:tc>
      </w:tr>
      <w:tr w:rsidR="00B565A2" w:rsidRPr="003A2A34" w14:paraId="27F72857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60AF540" w14:textId="77777777" w:rsidR="00B565A2" w:rsidRDefault="00000000">
            <w:r>
              <w:rPr>
                <w:rFonts w:ascii="Aptos" w:hAnsi="Aptos"/>
                <w:sz w:val="18"/>
              </w:rPr>
              <w:t xml:space="preserve">Handheld </w:t>
            </w:r>
            <w:proofErr w:type="spellStart"/>
            <w:r>
              <w:rPr>
                <w:rFonts w:ascii="Aptos" w:hAnsi="Aptos"/>
                <w:sz w:val="18"/>
              </w:rPr>
              <w:t>operador</w:t>
            </w:r>
            <w:proofErr w:type="spellEnd"/>
            <w:r>
              <w:rPr>
                <w:rFonts w:ascii="Aptos" w:hAnsi="Aptos"/>
                <w:sz w:val="18"/>
              </w:rPr>
              <w:t xml:space="preserve"> patio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D6F7563" w14:textId="67B5C999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Lectura </w:t>
            </w:r>
            <w:r w:rsidR="00DE52C4">
              <w:rPr>
                <w:rFonts w:ascii="Aptos" w:hAnsi="Aptos"/>
                <w:sz w:val="18"/>
                <w:lang w:val="es-MX"/>
              </w:rPr>
              <w:t>infrarroja</w:t>
            </w:r>
            <w:r w:rsidRPr="00DE52C4">
              <w:rPr>
                <w:rFonts w:ascii="Aptos" w:hAnsi="Aptos"/>
                <w:sz w:val="18"/>
                <w:lang w:val="es-MX"/>
              </w:rPr>
              <w:t xml:space="preserve"> o cámara de respaldo, captura de escaneos, pesos, ficha, tolva, marchamos, SOF offline y sincronización automática.</w:t>
            </w:r>
          </w:p>
        </w:tc>
      </w:tr>
      <w:tr w:rsidR="00B565A2" w:rsidRPr="003A2A34" w14:paraId="293CB8B6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FD34F1F" w14:textId="77777777" w:rsidR="00B565A2" w:rsidRDefault="00000000">
            <w:r>
              <w:rPr>
                <w:rFonts w:ascii="Aptos" w:hAnsi="Aptos"/>
                <w:sz w:val="18"/>
              </w:rPr>
              <w:t xml:space="preserve">App </w:t>
            </w:r>
            <w:proofErr w:type="spellStart"/>
            <w:r>
              <w:rPr>
                <w:rFonts w:ascii="Aptos" w:hAnsi="Aptos"/>
                <w:sz w:val="18"/>
              </w:rPr>
              <w:t>chofer</w:t>
            </w:r>
            <w:proofErr w:type="spellEnd"/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88F36F8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Login por usuario, QR vigente, viajes asignados/pendientes, continuidad controlada, acumulados propios y solicitud de nuevos viajes.</w:t>
            </w:r>
          </w:p>
        </w:tc>
      </w:tr>
      <w:tr w:rsidR="00B565A2" w:rsidRPr="003A2A34" w14:paraId="07C1C4CE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986F842" w14:textId="77777777" w:rsidR="00B565A2" w:rsidRDefault="00000000">
            <w:r>
              <w:rPr>
                <w:rFonts w:ascii="Aptos" w:hAnsi="Aptos"/>
                <w:sz w:val="18"/>
              </w:rPr>
              <w:t>App supervisor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69EEC328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Centro ejecutivo móvil, despacho, informes, aprobaciones, SOF, PORTIA y seguimiento operativo alineado con escritorio.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M?dulo de pedidos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Registro, seguimiento y control de pedidos asociados a cliente, producto, operaci?n, bodega/cuota y estado operativo, para conectar la solicitud comercial con la ejecuci?n real de despacho y descarga.</w:t>
            </w:r>
          </w:p>
        </w:tc>
      </w:tr>
    </w:tbl>
    <w:p w14:paraId="4E144FCA" w14:textId="77777777" w:rsidR="00B565A2" w:rsidRDefault="00B565A2">
      <w:pPr>
        <w:rPr>
          <w:lang w:val="es-MX"/>
        </w:rPr>
      </w:pPr>
    </w:p>
    <w:p w14:paraId="0AB8020D" w14:textId="77777777" w:rsidR="003A2A34" w:rsidRPr="00DE52C4" w:rsidRDefault="003A2A34">
      <w:pPr>
        <w:rPr>
          <w:lang w:val="es-MX"/>
        </w:rPr>
      </w:pPr>
    </w:p>
    <w:p w14:paraId="7C45D344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lastRenderedPageBreak/>
        <w:t>4. Flujo propuesto con 5 escaneos</w:t>
      </w:r>
    </w:p>
    <w:p w14:paraId="1DC6E492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>La propuesta considera cinco puntos de control, configurables según operación, puerto, terminal, planta y nivel de control requerido.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2088"/>
        <w:gridCol w:w="4104"/>
        <w:gridCol w:w="2520"/>
      </w:tblGrid>
      <w:tr w:rsidR="00B565A2" w14:paraId="44C215A0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723B7B18" w14:textId="77777777" w:rsidR="00B565A2" w:rsidRDefault="00000000">
            <w:pPr>
              <w:jc w:val="center"/>
            </w:pPr>
            <w:proofErr w:type="spellStart"/>
            <w:r>
              <w:rPr>
                <w:rFonts w:ascii="Aptos" w:hAnsi="Aptos"/>
                <w:b/>
                <w:color w:val="F5F7FA"/>
                <w:sz w:val="18"/>
              </w:rPr>
              <w:t>Escaneo</w:t>
            </w:r>
            <w:proofErr w:type="spellEnd"/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6EEE418D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Punto de control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4555A58C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Captura sugerida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01BCD849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Resultado operativo</w:t>
            </w:r>
          </w:p>
        </w:tc>
      </w:tr>
      <w:tr w:rsidR="00B565A2" w:rsidRPr="003A2A34" w14:paraId="42811B48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B?scula puerto - ingreso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QR, gu?a, chofer, placa, ficha, peso vac?o, fecha/hora y usuario operador.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Gu?a ingresa a control portuario con trazabilidad activa.</w:t>
            </w:r>
          </w:p>
        </w:tc>
      </w:tr>
      <w:tr w:rsidR="00B565A2" w:rsidRPr="003A2A34" w14:paraId="4923AD9E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Tolva / carga puerto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N?mero de tolva, bodega de buque, producto, evento SOF si aplica y hora exacta.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Gu?a queda asociada a bodega/producto para control de cuota y descargado.</w:t>
            </w:r>
          </w:p>
        </w:tc>
      </w:tr>
      <w:tr w:rsidR="00B565A2" w14:paraId="7EF7F2CA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B?scula puerto - salida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Peso lleno, marchamos m?ltiples, hora salida, validaci?n de peso neto y cierre del QR de puerto.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Ciclo portuario completo y peso descargado disponible para centro ejecutivo/informes.</w:t>
            </w:r>
          </w:p>
        </w:tc>
      </w:tr>
      <w:tr w:rsidR="00B565A2" w14:paraId="22E2E7DD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B?scula / punto de recibo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Peso de recibo, diferencia contra peso puerto, evidencia o comentario si aplica.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Valida recepci?n en destino y controla diferencias de peso.</w:t>
            </w:r>
          </w:p>
        </w:tc>
      </w:tr>
      <w:tr w:rsidR="00B565A2" w14:paraId="425D9EA3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Bodega de recibo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Confirmaci?n final de descarga, bodega destino, responsable, pedido relacionado y cierre documental.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Cierra trazabilidad end-to-end entre puerto, pedido y bodega de recibo.</w:t>
            </w:r>
          </w:p>
        </w:tc>
      </w:tr>
    </w:tbl>
    <w:p w14:paraId="1C9BA6B0" w14:textId="77777777" w:rsidR="00B565A2" w:rsidRDefault="00B565A2"/>
    <w:p w14:paraId="1A566EC1" w14:textId="77777777" w:rsidR="00B565A2" w:rsidRDefault="00000000">
      <w:pPr>
        <w:pStyle w:val="Heading1"/>
      </w:pPr>
      <w:r>
        <w:rPr>
          <w:color w:val="0B1E3A"/>
          <w:sz w:val="34"/>
        </w:rPr>
        <w:t>5. Modelo operativo por 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200"/>
      </w:tblGrid>
      <w:tr w:rsidR="00B565A2" w14:paraId="6365B6C3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00E39A2A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Rol</w:t>
            </w:r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369DEBA4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Responsabilidad dentro del sistema</w:t>
            </w:r>
          </w:p>
        </w:tc>
      </w:tr>
      <w:tr w:rsidR="00B565A2" w:rsidRPr="003A2A34" w14:paraId="7DFD905C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0214762" w14:textId="77777777" w:rsidR="00B565A2" w:rsidRDefault="00000000">
            <w:r>
              <w:rPr>
                <w:rFonts w:ascii="Aptos" w:hAnsi="Aptos"/>
                <w:sz w:val="18"/>
              </w:rPr>
              <w:t>Supervisor / Master</w:t>
            </w:r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7BC4DB3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Configura operación, productos, bodegas, cuotas, roles, cierres, reportes y aprobaciones extraordinarias.</w:t>
            </w:r>
          </w:p>
        </w:tc>
      </w:tr>
      <w:tr w:rsidR="00B565A2" w:rsidRPr="003A2A34" w14:paraId="6125DE9C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3980C71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Despacho</w:t>
            </w:r>
            <w:proofErr w:type="spellEnd"/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B21F7A1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Asigna/reasigna guías, controla choferes disponibles, bloqueos, QR activos y solicitudes de viaje.</w:t>
            </w:r>
          </w:p>
        </w:tc>
      </w:tr>
      <w:tr w:rsidR="00B565A2" w:rsidRPr="003A2A34" w14:paraId="0B9CD9C0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4DA0215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Operador</w:t>
            </w:r>
            <w:proofErr w:type="spellEnd"/>
            <w:r>
              <w:rPr>
                <w:rFonts w:ascii="Aptos" w:hAnsi="Aptos"/>
                <w:sz w:val="18"/>
              </w:rPr>
              <w:t xml:space="preserve"> patio</w:t>
            </w:r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A8E9953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Escanea QR, registra pesos, tolva, marchamos, SOF y trabaja offline cuando sea necesario.</w:t>
            </w:r>
          </w:p>
        </w:tc>
      </w:tr>
      <w:tr w:rsidR="00B565A2" w:rsidRPr="003A2A34" w14:paraId="6AF0185D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B5A5100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Chofer</w:t>
            </w:r>
            <w:proofErr w:type="spellEnd"/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2E233F4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Visualiza únicamente su QR vigente, viaje actual, acumulados propios y continuidad autorizada.</w:t>
            </w:r>
          </w:p>
        </w:tc>
      </w:tr>
      <w:tr w:rsidR="00B565A2" w:rsidRPr="003A2A34" w14:paraId="3A2C57E4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7E3AA63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Gerencia</w:t>
            </w:r>
            <w:proofErr w:type="spellEnd"/>
            <w:r>
              <w:rPr>
                <w:rFonts w:ascii="Aptos" w:hAnsi="Aptos"/>
                <w:sz w:val="18"/>
              </w:rPr>
              <w:t xml:space="preserve"> / </w:t>
            </w:r>
            <w:proofErr w:type="spellStart"/>
            <w:r>
              <w:rPr>
                <w:rFonts w:ascii="Aptos" w:hAnsi="Aptos"/>
                <w:sz w:val="18"/>
              </w:rPr>
              <w:t>Cliente</w:t>
            </w:r>
            <w:proofErr w:type="spellEnd"/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40C6286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Consulta avance, cuotas, productividad, reportes e indicadores ejecutivos.</w:t>
            </w:r>
          </w:p>
        </w:tc>
      </w:tr>
    </w:tbl>
    <w:p w14:paraId="52349BEC" w14:textId="77777777" w:rsidR="00B565A2" w:rsidRPr="00DE52C4" w:rsidRDefault="00B565A2">
      <w:pPr>
        <w:rPr>
          <w:lang w:val="es-MX"/>
        </w:rPr>
      </w:pPr>
    </w:p>
    <w:p w14:paraId="474E7B42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t>6. Cotización económica</w:t>
      </w:r>
    </w:p>
    <w:p w14:paraId="28DB7A9B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 xml:space="preserve">Los valores siguientes son referenciales y editables según alcance final, cantidad de usuarios, cantidad de </w:t>
      </w:r>
      <w:proofErr w:type="spellStart"/>
      <w:r w:rsidRPr="00DE52C4">
        <w:rPr>
          <w:lang w:val="es-MX"/>
        </w:rPr>
        <w:t>handhelds</w:t>
      </w:r>
      <w:proofErr w:type="spellEnd"/>
      <w:r w:rsidRPr="00DE52C4">
        <w:rPr>
          <w:lang w:val="es-MX"/>
        </w:rPr>
        <w:t>, integraciones y necesidades particulares del cliente.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584"/>
        <w:gridCol w:w="1512"/>
        <w:gridCol w:w="3960"/>
      </w:tblGrid>
      <w:tr w:rsidR="00B565A2" w14:paraId="64F74547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06FB47CE" w14:textId="77777777" w:rsidR="00B565A2" w:rsidRDefault="00000000">
            <w:pPr>
              <w:jc w:val="center"/>
            </w:pPr>
            <w:proofErr w:type="spellStart"/>
            <w:r>
              <w:rPr>
                <w:rFonts w:ascii="Aptos" w:hAnsi="Aptos"/>
                <w:b/>
                <w:color w:val="F5F7FA"/>
                <w:sz w:val="18"/>
              </w:rPr>
              <w:t>Concepto</w:t>
            </w:r>
            <w:proofErr w:type="spellEnd"/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70FE65DA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Valor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6A9648FD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Periodicidad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227B0839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Incluye</w:t>
            </w:r>
          </w:p>
        </w:tc>
      </w:tr>
      <w:tr w:rsidR="00B565A2" w:rsidRPr="003A2A34" w14:paraId="16ED48B1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D299513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Implementación, capacitación y desarrollo inicial</w:t>
            </w:r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F48E367" w14:textId="07CBF7A4" w:rsidR="00B565A2" w:rsidRDefault="00000000">
            <w:r>
              <w:rPr>
                <w:rFonts w:ascii="Aptos" w:hAnsi="Aptos"/>
                <w:sz w:val="18"/>
              </w:rPr>
              <w:t xml:space="preserve">USD </w:t>
            </w:r>
            <w:r w:rsidR="003A2A34">
              <w:rPr>
                <w:rFonts w:ascii="Aptos" w:hAnsi="Aptos"/>
                <w:sz w:val="18"/>
              </w:rPr>
              <w:t>5,0</w:t>
            </w:r>
            <w:r>
              <w:rPr>
                <w:rFonts w:ascii="Aptos" w:hAnsi="Aptos"/>
                <w:sz w:val="18"/>
              </w:rPr>
              <w:t>00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6A48B6AA" w14:textId="77777777" w:rsidR="00B565A2" w:rsidRDefault="00000000">
            <w:r>
              <w:rPr>
                <w:rFonts w:ascii="Aptos" w:hAnsi="Aptos"/>
                <w:sz w:val="18"/>
              </w:rPr>
              <w:t>Pago único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2948635" w14:textId="24823D5C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Levantamiento operativo, configuración base, capacitación inicial, ajustes necesarios de arranque y acompañamiento de puesta en </w:t>
            </w:r>
            <w:proofErr w:type="gramStart"/>
            <w:r w:rsidRPr="00DE52C4">
              <w:rPr>
                <w:rFonts w:ascii="Aptos" w:hAnsi="Aptos"/>
                <w:sz w:val="18"/>
                <w:lang w:val="es-MX"/>
              </w:rPr>
              <w:t>marcha</w:t>
            </w:r>
            <w:proofErr w:type="gramEnd"/>
            <w:r w:rsidR="003A2A34">
              <w:rPr>
                <w:rFonts w:ascii="Aptos" w:hAnsi="Aptos"/>
                <w:sz w:val="18"/>
                <w:lang w:val="es-MX"/>
              </w:rPr>
              <w:t xml:space="preserve"> así como implementación de 5 escaneos e inclusión de pedidos. </w:t>
            </w:r>
          </w:p>
        </w:tc>
      </w:tr>
      <w:tr w:rsidR="00B565A2" w:rsidRPr="003A2A34" w14:paraId="24EA08EA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80A72F0" w14:textId="77777777" w:rsidR="00B565A2" w:rsidRDefault="00000000">
            <w:r>
              <w:rPr>
                <w:rFonts w:ascii="Aptos" w:hAnsi="Aptos"/>
                <w:sz w:val="18"/>
              </w:rPr>
              <w:t xml:space="preserve">Fee </w:t>
            </w:r>
            <w:proofErr w:type="spellStart"/>
            <w:r>
              <w:rPr>
                <w:rFonts w:ascii="Aptos" w:hAnsi="Aptos"/>
                <w:sz w:val="18"/>
              </w:rPr>
              <w:t>plataforma</w:t>
            </w:r>
            <w:proofErr w:type="spellEnd"/>
            <w:r>
              <w:rPr>
                <w:rFonts w:ascii="Aptos" w:hAnsi="Aptos"/>
                <w:sz w:val="18"/>
              </w:rPr>
              <w:t xml:space="preserve"> XTRAVON ONE</w:t>
            </w:r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USD 1,300 + IVA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6F136E60" w14:textId="77777777" w:rsidR="00B565A2" w:rsidRDefault="00000000">
            <w:r>
              <w:rPr>
                <w:rFonts w:ascii="Aptos" w:hAnsi="Aptos"/>
                <w:sz w:val="18"/>
              </w:rPr>
              <w:t>Mensual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Uso mensual de XTRAVON ONE, backend, escritorio, apps m?viles, reportes, centro ejecutivo, soporte funcional base, mantenimiento evolutivo menor y licenciamiento base de plataforma. Infraestructura extraordinaria, integraciones externas o almacenamiento masivo se cotizan aparte si aplica.</w:t>
            </w:r>
          </w:p>
        </w:tc>
      </w:tr>
      <w:tr w:rsidR="00B565A2" w:rsidRPr="003A2A34" w14:paraId="0810B7A6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164BE18" w14:textId="77777777" w:rsidR="00B565A2" w:rsidRDefault="00000000">
            <w:r>
              <w:rPr>
                <w:rFonts w:ascii="Aptos" w:hAnsi="Aptos"/>
                <w:sz w:val="18"/>
              </w:rPr>
              <w:t>Renting handheld</w:t>
            </w:r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0DD6454" w14:textId="77777777" w:rsidR="00B565A2" w:rsidRDefault="00000000">
            <w:r>
              <w:rPr>
                <w:rFonts w:ascii="Aptos" w:hAnsi="Aptos"/>
                <w:sz w:val="18"/>
              </w:rPr>
              <w:t>USD 50 por equipo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85EBA8A" w14:textId="77777777" w:rsidR="00B565A2" w:rsidRDefault="00000000">
            <w:r>
              <w:rPr>
                <w:rFonts w:ascii="Aptos" w:hAnsi="Aptos"/>
                <w:sz w:val="18"/>
              </w:rPr>
              <w:t>Mensual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52719A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Uso mensual de cada </w:t>
            </w: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handheld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 xml:space="preserve"> asignado para operación de patio.</w:t>
            </w:r>
          </w:p>
        </w:tc>
      </w:tr>
      <w:tr w:rsidR="00B565A2" w:rsidRPr="003A2A34" w14:paraId="2FC8E0F2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4621ED2" w14:textId="77777777" w:rsidR="00B565A2" w:rsidRDefault="00000000">
            <w:r>
              <w:rPr>
                <w:rFonts w:ascii="Aptos" w:hAnsi="Aptos"/>
                <w:sz w:val="18"/>
              </w:rPr>
              <w:t xml:space="preserve">Personal </w:t>
            </w:r>
            <w:proofErr w:type="spellStart"/>
            <w:r>
              <w:rPr>
                <w:rFonts w:ascii="Aptos" w:hAnsi="Aptos"/>
                <w:sz w:val="18"/>
              </w:rPr>
              <w:t>operativo</w:t>
            </w:r>
            <w:proofErr w:type="spellEnd"/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34504A7" w14:textId="77777777" w:rsidR="00B565A2" w:rsidRDefault="00000000">
            <w:r>
              <w:rPr>
                <w:rFonts w:ascii="Aptos" w:hAnsi="Aptos"/>
                <w:sz w:val="18"/>
              </w:rPr>
              <w:t>USD 13 por persona/hora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9D05482" w14:textId="77777777" w:rsidR="00B565A2" w:rsidRDefault="00000000">
            <w:r>
              <w:rPr>
                <w:rFonts w:ascii="Aptos" w:hAnsi="Aptos"/>
                <w:sz w:val="18"/>
              </w:rPr>
              <w:t>Según uso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846D0E6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Tarifa preferencial al adquirir el sistema. Tarifa regular: USD 15 por persona/hora.</w:t>
            </w:r>
          </w:p>
        </w:tc>
      </w:tr>
      <w:tr w:rsidR="00B565A2" w:rsidRPr="003A2A34" w14:paraId="451B3A12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86A7224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Reposición por daño/pérdida de </w:t>
            </w: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handheld</w:t>
            </w:r>
            <w:proofErr w:type="spellEnd"/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6A99AD5" w14:textId="77777777" w:rsidR="00B565A2" w:rsidRDefault="00000000">
            <w:r>
              <w:rPr>
                <w:rFonts w:ascii="Aptos" w:hAnsi="Aptos"/>
                <w:sz w:val="18"/>
              </w:rPr>
              <w:t xml:space="preserve">USD 500 </w:t>
            </w:r>
            <w:proofErr w:type="spellStart"/>
            <w:r>
              <w:rPr>
                <w:rFonts w:ascii="Aptos" w:hAnsi="Aptos"/>
                <w:sz w:val="18"/>
              </w:rPr>
              <w:t>por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equipo</w:t>
            </w:r>
            <w:proofErr w:type="spellEnd"/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3A5A95C" w14:textId="77777777" w:rsidR="00B565A2" w:rsidRDefault="00000000">
            <w:r>
              <w:rPr>
                <w:rFonts w:ascii="Aptos" w:hAnsi="Aptos"/>
                <w:sz w:val="18"/>
              </w:rPr>
              <w:t>Cuando aplique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55EE8F1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Cobro completo si el equipo es dañado, extraviado, manipulado indebidamente o devuelto inutilizable.</w:t>
            </w:r>
          </w:p>
        </w:tc>
      </w:tr>
    </w:tbl>
    <w:p w14:paraId="408F9A2F" w14:textId="77777777" w:rsidR="00B565A2" w:rsidRPr="00DE52C4" w:rsidRDefault="00B565A2">
      <w:pPr>
        <w:rPr>
          <w:lang w:val="es-MX"/>
        </w:rPr>
      </w:pPr>
    </w:p>
    <w:p w14:paraId="601AC827" w14:textId="77777777" w:rsidR="00B565A2" w:rsidRDefault="00000000">
      <w:pPr>
        <w:pStyle w:val="Heading1"/>
      </w:pPr>
      <w:r>
        <w:rPr>
          <w:color w:val="0B1E3A"/>
          <w:sz w:val="34"/>
        </w:rPr>
        <w:lastRenderedPageBreak/>
        <w:t>7. Ejemplo de cálculo mensual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464"/>
        <w:gridCol w:w="2592"/>
      </w:tblGrid>
      <w:tr w:rsidR="00B565A2" w14:paraId="0B302E0C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7E7D5A27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Escenario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29F89024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Cálculo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3FBE863A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Total mensual estimado</w:t>
            </w:r>
          </w:p>
        </w:tc>
      </w:tr>
      <w:tr w:rsidR="00B565A2" w14:paraId="521E876A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2634711" w14:textId="77777777" w:rsidR="00B565A2" w:rsidRDefault="00000000">
            <w:r>
              <w:rPr>
                <w:rFonts w:ascii="Aptos" w:hAnsi="Aptos"/>
                <w:sz w:val="18"/>
              </w:rPr>
              <w:t>Plataforma base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Fee mensual XTRAVON ONE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USD 1,300 + IVA</w:t>
            </w:r>
          </w:p>
        </w:tc>
      </w:tr>
      <w:tr w:rsidR="00B565A2" w14:paraId="5AC5FE59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83DDB46" w14:textId="1B00A333" w:rsidR="00B565A2" w:rsidRDefault="00DE52C4">
            <w:r>
              <w:rPr>
                <w:rFonts w:ascii="Aptos" w:hAnsi="Aptos"/>
                <w:sz w:val="18"/>
              </w:rPr>
              <w:t>3 handhelds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812109A" w14:textId="42C78376" w:rsidR="00B565A2" w:rsidRDefault="00DE52C4">
            <w:r>
              <w:rPr>
                <w:rFonts w:ascii="Aptos" w:hAnsi="Aptos"/>
                <w:sz w:val="18"/>
              </w:rPr>
              <w:t>3 x USD 50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USD 150 + IVA</w:t>
            </w:r>
          </w:p>
        </w:tc>
      </w:tr>
      <w:tr w:rsidR="00B565A2" w14:paraId="39F3637E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8BB8561" w14:textId="33F73597" w:rsidR="00B565A2" w:rsidRDefault="00DE52C4">
            <w:r>
              <w:rPr>
                <w:rFonts w:ascii="Aptos" w:hAnsi="Aptos"/>
                <w:sz w:val="18"/>
              </w:rPr>
              <w:t>5 handhelds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CF8CD67" w14:textId="160A05B5" w:rsidR="00B565A2" w:rsidRDefault="00DE52C4">
            <w:r>
              <w:rPr>
                <w:rFonts w:ascii="Aptos" w:hAnsi="Aptos"/>
                <w:sz w:val="18"/>
              </w:rPr>
              <w:t>5 x USD 50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sz w:val="18"/>
              </w:rPr>
              <w:t>USD 250 + IVA</w:t>
            </w:r>
          </w:p>
        </w:tc>
      </w:tr>
      <w:tr w:rsidR="00B565A2" w14:paraId="0A9CD551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93CAE6B" w14:textId="77777777" w:rsidR="00B565A2" w:rsidRDefault="00000000">
            <w:r>
              <w:rPr>
                <w:rFonts w:ascii="Aptos" w:hAnsi="Aptos"/>
                <w:sz w:val="18"/>
              </w:rPr>
              <w:t>Personal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7FC09F3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Horas reales x USD 13 por persona/hora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B168944" w14:textId="77777777" w:rsidR="00B565A2" w:rsidRDefault="00000000">
            <w:r>
              <w:rPr>
                <w:rFonts w:ascii="Aptos" w:hAnsi="Aptos"/>
                <w:sz w:val="18"/>
              </w:rPr>
              <w:t>Variable</w:t>
            </w:r>
          </w:p>
        </w:tc>
      </w:tr>
    </w:tbl>
    <w:p w14:paraId="3DB02F36" w14:textId="77777777" w:rsidR="00B565A2" w:rsidRDefault="00B565A2"/>
    <w:p w14:paraId="2B0FF998" w14:textId="77777777" w:rsidR="00B565A2" w:rsidRDefault="00000000">
      <w:pPr>
        <w:pStyle w:val="Heading1"/>
      </w:pPr>
      <w:r>
        <w:rPr>
          <w:color w:val="0B1E3A"/>
          <w:sz w:val="34"/>
        </w:rPr>
        <w:t>8. Condiciones de uso y responsabilidades</w:t>
      </w:r>
    </w:p>
    <w:p w14:paraId="1EE700EE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</w:r>
      <w:proofErr w:type="spellStart"/>
      <w:r w:rsidRPr="00DE52C4">
        <w:rPr>
          <w:lang w:val="es-MX"/>
        </w:rPr>
      </w:r>
      <w:proofErr w:type="spellEnd"/>
      <w:r w:rsidRPr="00DE52C4">
        <w:rPr>
          <w:lang w:val="es-MX"/>
        </w:rPr>
      </w:r>
      <w:r>
        <w:rPr>
          <w:rFonts w:ascii="Aptos" w:hAnsi="Aptos"/>
          <w:sz w:val="20"/>
        </w:rPr>
        <w:t>La propuesta es editable y puede ajustarse al flujo real del cliente, incluyendo reglas de puerto, bodegas de recibo, productos, clientes, pedidos, formatos de informe, usuarios y handhelds requeridos. Los ajustes razonables de implementaci?n est?n incluidos dentro del pago inicial; desarrollos mayores o integraciones externas se cotizan por separado.</w:t>
      </w:r>
    </w:p>
    <w:p w14:paraId="1F1B7398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El cliente debe cuidar los </w:t>
      </w:r>
      <w:proofErr w:type="spellStart"/>
      <w:r w:rsidRPr="00DE52C4">
        <w:rPr>
          <w:lang w:val="es-MX"/>
        </w:rPr>
        <w:t>handhelds</w:t>
      </w:r>
      <w:proofErr w:type="spellEnd"/>
      <w:r w:rsidRPr="00DE52C4">
        <w:rPr>
          <w:lang w:val="es-MX"/>
        </w:rPr>
        <w:t xml:space="preserve"> entregados en renting. Daño físico, pérdida, robo, manipulación indebida o devolución en mal estado genera cobro de reposición de USD 500 por equipo.</w:t>
      </w:r>
    </w:p>
    <w:p w14:paraId="7B2E4C7B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Los QR, usuarios y permisos son personales y operativos. El cliente debe evitar compartir accesos o permitir uso fuera de los roles definidos.</w:t>
      </w:r>
    </w:p>
    <w:p w14:paraId="3A3908B7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La operación offline permite continuidad en patio; sin embargo, la sincronización final depende de recuperar conexión a red o </w:t>
      </w:r>
      <w:proofErr w:type="spellStart"/>
      <w:r w:rsidRPr="00DE52C4">
        <w:rPr>
          <w:lang w:val="es-MX"/>
        </w:rPr>
        <w:t>backend</w:t>
      </w:r>
      <w:proofErr w:type="spellEnd"/>
      <w:r w:rsidRPr="00DE52C4">
        <w:rPr>
          <w:lang w:val="es-MX"/>
        </w:rPr>
        <w:t>.</w:t>
      </w:r>
    </w:p>
    <w:p w14:paraId="39101C0A" w14:textId="77777777" w:rsidR="00B565A2" w:rsidRDefault="00000000">
      <w:pPr>
        <w:pStyle w:val="ListBullet"/>
        <w:spacing w:after="60"/>
      </w:pPr>
      <w:r w:rsidRPr="00DE52C4">
        <w:rPr>
          <w:lang w:val="es-MX"/>
        </w:rPr>
        <w:t xml:space="preserve">El envío automático por correo o WhatsApp requiere configuración de proveedores externos válidos, por </w:t>
      </w:r>
      <w:proofErr w:type="gramStart"/>
      <w:r w:rsidRPr="00DE52C4">
        <w:rPr>
          <w:lang w:val="es-MX"/>
        </w:rPr>
        <w:t>ejemplo</w:t>
      </w:r>
      <w:proofErr w:type="gramEnd"/>
      <w:r w:rsidRPr="00DE52C4">
        <w:rPr>
          <w:lang w:val="es-MX"/>
        </w:rPr>
        <w:t xml:space="preserve"> SMTP/</w:t>
      </w:r>
      <w:proofErr w:type="spellStart"/>
      <w:r w:rsidRPr="00DE52C4">
        <w:rPr>
          <w:lang w:val="es-MX"/>
        </w:rPr>
        <w:t>SendGrid</w:t>
      </w:r>
      <w:proofErr w:type="spellEnd"/>
      <w:r w:rsidRPr="00DE52C4">
        <w:rPr>
          <w:lang w:val="es-MX"/>
        </w:rPr>
        <w:t xml:space="preserve"> y WhatsApp Business/</w:t>
      </w:r>
      <w:proofErr w:type="spellStart"/>
      <w:r w:rsidRPr="00DE52C4">
        <w:rPr>
          <w:lang w:val="es-MX"/>
        </w:rPr>
        <w:t>Twilio</w:t>
      </w:r>
      <w:proofErr w:type="spellEnd"/>
      <w:r w:rsidRPr="00DE52C4">
        <w:rPr>
          <w:lang w:val="es-MX"/>
        </w:rPr>
        <w:t xml:space="preserve">/Meta. </w:t>
      </w:r>
      <w:r>
        <w:t xml:space="preserve">Costos de </w:t>
      </w:r>
      <w:proofErr w:type="spellStart"/>
      <w:r>
        <w:t>terceros</w:t>
      </w:r>
      <w:proofErr w:type="spellEnd"/>
      <w:r>
        <w:t xml:space="preserve"> no </w:t>
      </w:r>
      <w:proofErr w:type="spellStart"/>
      <w:r>
        <w:t>incluidos</w:t>
      </w:r>
      <w:proofErr w:type="spellEnd"/>
      <w:r>
        <w:t xml:space="preserve"> salvo acuerdo expreso.</w:t>
      </w:r>
    </w:p>
    <w:p w14:paraId="3A107104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Cambios mayores, integraciones con ERP externo, básculas, cámaras, GPS comercial, OCR documental o portales adicionales pueden cotizarse por separado.</w:t>
      </w:r>
    </w:p>
    <w:p w14:paraId="23CC87F0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Los reportes, alertas, indicadores y recomendaciones ejecutivas son herramientas de apoyo. Las decisiones finales corresponden al cliente y a sus responsables operativos.</w:t>
      </w:r>
    </w:p>
    <w:p w14:paraId="7887C1B9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Los impuestos, IVA, viáticos, traslados, hospedajes o gastos fuera de la operación remota/local acordada se cotizan o facturan según corresponda.</w:t>
      </w:r>
    </w:p>
    <w:p w14:paraId="0B1FD79D" w14:textId="77777777" w:rsidR="00B565A2" w:rsidRDefault="00000000">
      <w:pPr>
        <w:pStyle w:val="Heading1"/>
      </w:pPr>
      <w:r>
        <w:rPr>
          <w:color w:val="0B1E3A"/>
          <w:sz w:val="34"/>
        </w:rPr>
        <w:t>9. Entregables de implementación</w:t>
      </w:r>
    </w:p>
    <w:p w14:paraId="5F9F49D2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 xml:space="preserve">Configuración inicial del </w:t>
      </w:r>
      <w:proofErr w:type="spellStart"/>
      <w:r w:rsidRPr="00DE52C4">
        <w:rPr>
          <w:lang w:val="es-MX"/>
        </w:rPr>
        <w:t>backend</w:t>
      </w:r>
      <w:proofErr w:type="spellEnd"/>
      <w:r w:rsidRPr="00DE52C4">
        <w:rPr>
          <w:lang w:val="es-MX"/>
        </w:rPr>
        <w:t>, base de datos, usuarios, roles y permisos.</w:t>
      </w:r>
    </w:p>
    <w:p w14:paraId="7CDFE86F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Instalación/configuración del ERP Desktop para supervisor y administración.</w:t>
      </w:r>
    </w:p>
    <w:p w14:paraId="34E4E0C9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 xml:space="preserve">Configuración de </w:t>
      </w:r>
      <w:proofErr w:type="gramStart"/>
      <w:r w:rsidRPr="00DE52C4">
        <w:rPr>
          <w:lang w:val="es-MX"/>
        </w:rPr>
        <w:t>app</w:t>
      </w:r>
      <w:proofErr w:type="gramEnd"/>
      <w:r w:rsidRPr="00DE52C4">
        <w:rPr>
          <w:lang w:val="es-MX"/>
        </w:rPr>
        <w:t xml:space="preserve"> supervisor, </w:t>
      </w:r>
      <w:proofErr w:type="gramStart"/>
      <w:r w:rsidRPr="00DE52C4">
        <w:rPr>
          <w:lang w:val="es-MX"/>
        </w:rPr>
        <w:t>app</w:t>
      </w:r>
      <w:proofErr w:type="gramEnd"/>
      <w:r w:rsidRPr="00DE52C4">
        <w:rPr>
          <w:lang w:val="es-MX"/>
        </w:rPr>
        <w:t xml:space="preserve"> chofer y </w:t>
      </w:r>
      <w:proofErr w:type="spellStart"/>
      <w:r w:rsidRPr="00DE52C4">
        <w:rPr>
          <w:lang w:val="es-MX"/>
        </w:rPr>
        <w:t>handheld</w:t>
      </w:r>
      <w:proofErr w:type="spellEnd"/>
      <w:r w:rsidRPr="00DE52C4">
        <w:rPr>
          <w:lang w:val="es-MX"/>
        </w:rPr>
        <w:t xml:space="preserve"> operador patio.</w:t>
      </w:r>
    </w:p>
    <w:p w14:paraId="4B905F9A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Plantilla de carga de boletas y guías por operación.</w:t>
      </w:r>
    </w:p>
    <w:p w14:paraId="7CB075F3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</w:r>
      <w:r>
        <w:rPr>
          <w:rFonts w:ascii="Aptos" w:hAnsi="Aptos"/>
          <w:sz w:val="20"/>
        </w:rPr>
        <w:t>Flujo QR con cinco escaneos operativos: puerto ingreso, tolva/carga, puerto salida, punto de recibo y bodega de recibo.</w:t>
      </w:r>
    </w:p>
    <w:p w14:paraId="18A9F7C5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</w:r>
      <w:proofErr w:type="spellStart"/>
      <w:r w:rsidRPr="00DE52C4">
        <w:rPr>
          <w:lang w:val="es-MX"/>
        </w:rPr>
      </w:r>
      <w:proofErr w:type="spellEnd"/>
      <w:r w:rsidRPr="00DE52C4">
        <w:rPr>
          <w:lang w:val="es-MX"/>
        </w:rPr>
      </w:r>
      <w:r>
        <w:rPr>
          <w:rFonts w:ascii="Aptos" w:hAnsi="Aptos"/>
          <w:sz w:val="20"/>
        </w:rPr>
        <w:t>Centro Ejecutivo con KPIs, avance, pedidos, cuotas, descargado, pendiente, productividad, diferencias y riesgos.</w:t>
      </w:r>
    </w:p>
    <w:p w14:paraId="4B930A38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Informes descargables según formatos acordados.</w:t>
      </w:r>
    </w:p>
    <w:p w14:paraId="62FBF563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Capacitación inicial por rol: supervisor, despacho, patio, chofer y gerencia.</w:t>
      </w:r>
    </w:p>
    <w:p w14:paraId="7701B825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Acompañamiento de salida en vivo y ajustes iniciales razonables.</w:t>
      </w:r>
    </w:p>
    <w:p w14:paraId="69D7024C" w14:textId="152A8F74" w:rsidR="00B565A2" w:rsidRDefault="00000000">
      <w:pPr>
        <w:pStyle w:val="Heading1"/>
      </w:pPr>
      <w:r>
        <w:rPr>
          <w:color w:val="0B1E3A"/>
          <w:sz w:val="34"/>
        </w:rPr>
        <w:t>1</w:t>
      </w:r>
      <w:r w:rsidR="00DE52C4">
        <w:rPr>
          <w:color w:val="0B1E3A"/>
          <w:sz w:val="34"/>
        </w:rPr>
        <w:t>0</w:t>
      </w:r>
      <w:r>
        <w:rPr>
          <w:color w:val="0B1E3A"/>
          <w:sz w:val="34"/>
        </w:rPr>
        <w:t xml:space="preserve">. </w:t>
      </w:r>
      <w:proofErr w:type="spellStart"/>
      <w:r>
        <w:rPr>
          <w:color w:val="0B1E3A"/>
          <w:sz w:val="34"/>
        </w:rPr>
        <w:t>Supuestos</w:t>
      </w:r>
      <w:proofErr w:type="spellEnd"/>
    </w:p>
    <w:p w14:paraId="78800A54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El cliente entregará datos maestros mínimos: clientes, productos, choferes, placas, cuotas, bodegas, usuarios y reglas operativas.</w:t>
      </w:r>
    </w:p>
    <w:p w14:paraId="6319363E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La cantidad final de </w:t>
      </w:r>
      <w:proofErr w:type="spellStart"/>
      <w:r w:rsidRPr="00DE52C4">
        <w:rPr>
          <w:lang w:val="es-MX"/>
        </w:rPr>
        <w:t>handhelds</w:t>
      </w:r>
      <w:proofErr w:type="spellEnd"/>
      <w:r w:rsidRPr="00DE52C4">
        <w:rPr>
          <w:lang w:val="es-MX"/>
        </w:rPr>
        <w:t xml:space="preserve"> se definirá antes de iniciar operación.</w:t>
      </w:r>
    </w:p>
    <w:p w14:paraId="75BC06B0" w14:textId="77777777" w:rsidR="00B565A2" w:rsidRDefault="00000000">
      <w:pPr>
        <w:pStyle w:val="ListBullet"/>
        <w:spacing w:after="60"/>
      </w:pPr>
      <w:r w:rsidRPr="00DE52C4">
        <w:rPr>
          <w:lang w:val="es-MX"/>
        </w:rPr>
        <w:t xml:space="preserve">El alcance de desarrollo incluido cubre ajustes razonables de implementación.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se cotizan por separado.</w:t>
      </w:r>
    </w:p>
    <w:p w14:paraId="49599449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La tarifa mensual no incluye reposición de equipos dañados ni horas de personal operativo.</w:t>
      </w:r>
    </w:p>
    <w:p w14:paraId="0C9A8239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lastRenderedPageBreak/>
        <w:t>12. Cierre comercial</w:t>
      </w:r>
    </w:p>
    <w:p w14:paraId="1E82860C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>XTRAVON ONE no es únicamente un sistema de captura: es una capa de control operativo, trazabilidad y gestión de riesgo diseñada para que una operación granelera pueda saber qué se cargó, quién lo movió, dónde se validó, cuánto se descargó, qué falta y qué evento afectó la operación.</w:t>
      </w:r>
    </w:p>
    <w:p w14:paraId="105D3CD3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>La propuesta busca iniciar con una base robusta y editable, dejando espacio para adaptar el sistema a las reglas reales del cliente, sin perder seguridad, auditoría ni continuidad operativa.</w:t>
      </w:r>
    </w:p>
    <w:sectPr w:rsidR="00B565A2" w:rsidRPr="00DE52C4" w:rsidSect="00034616">
      <w:headerReference w:type="default" r:id="rId10"/>
      <w:footerReference w:type="default" r:id="rId11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B838E" w14:textId="77777777" w:rsidR="0043569D" w:rsidRDefault="0043569D">
      <w:pPr>
        <w:spacing w:after="0" w:line="240" w:lineRule="auto"/>
      </w:pPr>
      <w:r>
        <w:separator/>
      </w:r>
    </w:p>
  </w:endnote>
  <w:endnote w:type="continuationSeparator" w:id="0">
    <w:p w14:paraId="772A66D7" w14:textId="77777777" w:rsidR="0043569D" w:rsidRDefault="00435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8654" w14:textId="77777777" w:rsidR="00B565A2" w:rsidRDefault="00000000">
    <w:pPr>
      <w:pStyle w:val="Footer"/>
      <w:jc w:val="center"/>
    </w:pPr>
    <w:proofErr w:type="spellStart"/>
    <w:r>
      <w:rPr>
        <w:color w:val="6B7280"/>
        <w:sz w:val="16"/>
      </w:rPr>
      <w:t>Cotización</w:t>
    </w:r>
    <w:proofErr w:type="spellEnd"/>
    <w:r>
      <w:rPr>
        <w:color w:val="6B7280"/>
        <w:sz w:val="16"/>
      </w:rPr>
      <w:t xml:space="preserve"> editable - QORA SYSTEMS / MSL Marine Surveyors and Logistics Group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F7DB0" w14:textId="77777777" w:rsidR="0043569D" w:rsidRDefault="0043569D">
      <w:pPr>
        <w:spacing w:after="0" w:line="240" w:lineRule="auto"/>
      </w:pPr>
      <w:r>
        <w:separator/>
      </w:r>
    </w:p>
  </w:footnote>
  <w:footnote w:type="continuationSeparator" w:id="0">
    <w:p w14:paraId="7339111A" w14:textId="77777777" w:rsidR="0043569D" w:rsidRDefault="00435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DBCE7" w14:textId="77777777" w:rsidR="00B565A2" w:rsidRDefault="00000000">
    <w:pPr>
      <w:pStyle w:val="Header"/>
    </w:pPr>
    <w:r>
      <w:rPr>
        <w:color w:val="0B1E3A"/>
        <w:sz w:val="18"/>
      </w:rPr>
      <w:t>XTRAVON ONE | GRAIN CONTROL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682320">
    <w:abstractNumId w:val="8"/>
  </w:num>
  <w:num w:numId="2" w16cid:durableId="1426653473">
    <w:abstractNumId w:val="6"/>
  </w:num>
  <w:num w:numId="3" w16cid:durableId="819494138">
    <w:abstractNumId w:val="5"/>
  </w:num>
  <w:num w:numId="4" w16cid:durableId="1456563254">
    <w:abstractNumId w:val="4"/>
  </w:num>
  <w:num w:numId="5" w16cid:durableId="2047636984">
    <w:abstractNumId w:val="7"/>
  </w:num>
  <w:num w:numId="6" w16cid:durableId="1591500407">
    <w:abstractNumId w:val="3"/>
  </w:num>
  <w:num w:numId="7" w16cid:durableId="1798138619">
    <w:abstractNumId w:val="2"/>
  </w:num>
  <w:num w:numId="8" w16cid:durableId="517280259">
    <w:abstractNumId w:val="1"/>
  </w:num>
  <w:num w:numId="9" w16cid:durableId="168624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B07"/>
    <w:rsid w:val="0006063C"/>
    <w:rsid w:val="00141133"/>
    <w:rsid w:val="0015074B"/>
    <w:rsid w:val="0029639D"/>
    <w:rsid w:val="00326F90"/>
    <w:rsid w:val="003A2A34"/>
    <w:rsid w:val="0043569D"/>
    <w:rsid w:val="00995C07"/>
    <w:rsid w:val="00AA1D8D"/>
    <w:rsid w:val="00B47730"/>
    <w:rsid w:val="00B565A2"/>
    <w:rsid w:val="00CB0664"/>
    <w:rsid w:val="00DE52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63BB8C"/>
  <w14:defaultImageDpi w14:val="300"/>
  <w15:docId w15:val="{657DE012-C175-4C1E-8A9E-E8950F59E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1182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1397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Avila</cp:lastModifiedBy>
  <cp:revision>3</cp:revision>
  <dcterms:created xsi:type="dcterms:W3CDTF">2013-12-23T23:15:00Z</dcterms:created>
  <dcterms:modified xsi:type="dcterms:W3CDTF">2026-06-25T20:26:00Z</dcterms:modified>
  <cp:category/>
</cp:coreProperties>
</file>