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A3E77" w14:textId="48420FCB" w:rsidR="00F85EF3" w:rsidRDefault="009A324D" w:rsidP="00283F8E">
      <w:r>
        <w:fldChar w:fldCharType="begin"/>
      </w:r>
      <w:r>
        <w:instrText xml:space="preserve"> MACROBUTTON MTEditEquationSection2 </w:instrText>
      </w:r>
      <w:r w:rsidRPr="009A324D">
        <w:rPr>
          <w:rStyle w:val="MTEquationSection"/>
        </w:rPr>
        <w:instrText>Equation Chapter 3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begin"/>
      </w:r>
      <w:r>
        <w:instrText xml:space="preserve"> SEQ MTChap \r 3 \h \* MERGEFORMAT </w:instrText>
      </w:r>
      <w:r>
        <w:fldChar w:fldCharType="end"/>
      </w:r>
      <w:r>
        <w:fldChar w:fldCharType="end"/>
      </w:r>
      <w:r w:rsidR="00283F8E">
        <w:t>2d Lt Aaron Bonner</w:t>
      </w:r>
    </w:p>
    <w:p w14:paraId="62979BFE" w14:textId="1D985C77" w:rsidR="00283F8E" w:rsidRDefault="00283F8E" w:rsidP="00283F8E">
      <w:r>
        <w:t>Polarization Module Writeup</w:t>
      </w:r>
    </w:p>
    <w:p w14:paraId="5B2F2796" w14:textId="6E6D47AF" w:rsidR="00283F8E" w:rsidRDefault="00283F8E" w:rsidP="00283F8E">
      <w:pPr>
        <w:pStyle w:val="Heading2"/>
        <w:numPr>
          <w:ilvl w:val="0"/>
          <w:numId w:val="1"/>
        </w:numPr>
      </w:pPr>
      <w:r>
        <w:t>Prompt</w:t>
      </w:r>
    </w:p>
    <w:p w14:paraId="20F367D7" w14:textId="74727383" w:rsidR="00283F8E" w:rsidRDefault="00283F8E" w:rsidP="00283F8E">
      <w:r>
        <w:t xml:space="preserve">Original - </w:t>
      </w:r>
      <w:r w:rsidRPr="00283F8E">
        <w:t xml:space="preserve">Create a columnated light beam by placing a lens one focal length in front of a light emitting diode.  Measure the intensity of the light beam a </w:t>
      </w:r>
      <w:proofErr w:type="gramStart"/>
      <w:r w:rsidRPr="00283F8E">
        <w:t>distance z</w:t>
      </w:r>
      <w:proofErr w:type="gramEnd"/>
      <w:r w:rsidRPr="00283F8E">
        <w:t xml:space="preserve"> away from the lens.  Next place a polarization analyzer in the path and measure the intensity of the light beam at different rotation angles of the polarizer (verify the original beam is unpolarized).  Next place a second polarization analyzer in the path and measure the intensity of the beam at </w:t>
      </w:r>
      <w:proofErr w:type="spellStart"/>
      <w:proofErr w:type="gramStart"/>
      <w:r w:rsidRPr="00283F8E">
        <w:t>a</w:t>
      </w:r>
      <w:proofErr w:type="spellEnd"/>
      <w:proofErr w:type="gramEnd"/>
      <w:r w:rsidRPr="00283F8E">
        <w:t xml:space="preserve"> angle difference of 0., 45 and 90 degrees between the polarization analyzers.</w:t>
      </w:r>
    </w:p>
    <w:p w14:paraId="0E077CD0" w14:textId="4F35B2B8" w:rsidR="00283F8E" w:rsidRDefault="00283F8E" w:rsidP="00283F8E">
      <w:r>
        <w:t xml:space="preserve">Modified – Measure the intensity of a laser light beam at various polarization angles to determine what the </w:t>
      </w:r>
      <m:oMath>
        <m:r>
          <w:rPr>
            <w:rFonts w:ascii="Cambria Math" w:hAnsi="Cambria Math"/>
          </w:rPr>
          <m:t>0</m:t>
        </m:r>
        <m:r>
          <w:rPr>
            <w:rFonts w:ascii="Cambria Math" w:hAnsi="Cambria Math"/>
          </w:rPr>
          <m:t>°</m:t>
        </m:r>
        <m:r>
          <w:rPr>
            <w:rFonts w:ascii="Cambria Math" w:hAnsi="Cambria Math"/>
          </w:rPr>
          <m:t xml:space="preserve"> </m:t>
        </m:r>
      </m:oMath>
      <w:r>
        <w:t xml:space="preserve">polarization angle is for the beam. Measure this data as well as intensity data from a </w:t>
      </w:r>
      <m:oMath>
        <m:r>
          <w:rPr>
            <w:rFonts w:ascii="Cambria Math" w:hAnsi="Cambria Math"/>
          </w:rPr>
          <m:t>45</m:t>
        </m:r>
        <m:r>
          <w:rPr>
            <w:rFonts w:ascii="Cambria Math" w:hAnsi="Cambria Math"/>
          </w:rPr>
          <m:t>°</m:t>
        </m:r>
      </m:oMath>
      <w:r>
        <w:t xml:space="preserve"> polarization angle and a </w:t>
      </w:r>
      <m:oMath>
        <m:r>
          <w:rPr>
            <w:rFonts w:ascii="Cambria Math" w:hAnsi="Cambria Math"/>
          </w:rPr>
          <m:t>90</m:t>
        </m:r>
        <m:r>
          <w:rPr>
            <w:rFonts w:ascii="Cambria Math" w:hAnsi="Cambria Math"/>
          </w:rPr>
          <m:t>°</m:t>
        </m:r>
        <m:r>
          <w:rPr>
            <w:rFonts w:ascii="Cambria Math" w:hAnsi="Cambria Math"/>
          </w:rPr>
          <m:t xml:space="preserve"> </m:t>
        </m:r>
      </m:oMath>
      <w:r>
        <w:t xml:space="preserve">polarization angle and analyze the results. </w:t>
      </w:r>
    </w:p>
    <w:p w14:paraId="74F31C01" w14:textId="562EEBFD" w:rsidR="00283F8E" w:rsidRDefault="00283F8E" w:rsidP="00283F8E">
      <w:pPr>
        <w:pStyle w:val="Heading2"/>
        <w:numPr>
          <w:ilvl w:val="0"/>
          <w:numId w:val="1"/>
        </w:numPr>
      </w:pPr>
      <w:r>
        <w:t>Data Gathering</w:t>
      </w:r>
    </w:p>
    <w:p w14:paraId="2CD24564" w14:textId="77777777" w:rsidR="007A1AA3" w:rsidRDefault="00283F8E" w:rsidP="00283F8E">
      <w:r w:rsidRPr="00283F8E">
        <w:t xml:space="preserve">Data was collected for this experiment using a HeNe laser that produced a stable </w:t>
      </w:r>
      <m:oMath>
        <m:r>
          <m:rPr>
            <m:sty m:val="p"/>
          </m:rPr>
          <w:rPr>
            <w:rFonts w:ascii="Cambria Math" w:hAnsi="Cambria Math"/>
          </w:rPr>
          <m:t>632.8</m:t>
        </m:r>
        <m:r>
          <w:rPr>
            <w:rFonts w:ascii="Cambria Math" w:hAnsi="Cambria Math"/>
          </w:rPr>
          <m:t>nm</m:t>
        </m:r>
      </m:oMath>
      <w:r w:rsidRPr="00283F8E">
        <w:t xml:space="preserve"> beam of coherent light. </w:t>
      </w:r>
      <w:r>
        <w:t>The laser propagated through a</w:t>
      </w:r>
      <w:r w:rsidR="007A1AA3">
        <w:t>n</w:t>
      </w:r>
      <w:r>
        <w:t xml:space="preserve"> adjustable polarization screen before reaching the aperture of the detection system, where it additionally </w:t>
      </w:r>
      <w:r w:rsidR="00343AEB">
        <w:t xml:space="preserve">propagated through a random phase screen and onto a sensor to produce a laser speckle pattern. </w:t>
      </w:r>
    </w:p>
    <w:p w14:paraId="2CEFA2BD" w14:textId="1074B9DF" w:rsidR="00283F8E" w:rsidRDefault="00343AEB" w:rsidP="00283F8E">
      <w:pPr>
        <w:rPr>
          <w:rFonts w:eastAsiaTheme="minorEastAsia"/>
        </w:rPr>
      </w:pPr>
      <w:r>
        <w:t xml:space="preserve">The angle of the </w:t>
      </w:r>
      <m:oMath>
        <m:r>
          <w:rPr>
            <w:rFonts w:ascii="Cambria Math" w:hAnsi="Cambria Math"/>
          </w:rPr>
          <m:t>90°</m:t>
        </m:r>
      </m:oMath>
      <w:r>
        <w:rPr>
          <w:rFonts w:eastAsiaTheme="minorEastAsia"/>
        </w:rPr>
        <w:t xml:space="preserve"> offset was first determined, as it was found that at the correct value, the visible light passing through it was near zero. An attempt to start from </w:t>
      </w:r>
      <m:oMath>
        <m:r>
          <w:rPr>
            <w:rFonts w:ascii="Cambria Math" w:eastAsiaTheme="minorEastAsia" w:hAnsi="Cambria Math"/>
          </w:rPr>
          <m:t>0°</m:t>
        </m:r>
      </m:oMath>
      <w:r>
        <w:rPr>
          <w:rFonts w:eastAsiaTheme="minorEastAsia"/>
        </w:rPr>
        <w:t xml:space="preserve"> was abandoned as the ability to make visually observations </w:t>
      </w:r>
      <w:r w:rsidR="007A1AA3">
        <w:rPr>
          <w:rFonts w:eastAsiaTheme="minorEastAsia"/>
        </w:rPr>
        <w:t>between polarization</w:t>
      </w:r>
      <w:r>
        <w:rPr>
          <w:rFonts w:eastAsiaTheme="minorEastAsia"/>
        </w:rPr>
        <w:t xml:space="preserve"> degree shifts </w:t>
      </w:r>
      <w:r w:rsidR="007A1AA3">
        <w:rPr>
          <w:rFonts w:eastAsiaTheme="minorEastAsia"/>
        </w:rPr>
        <w:t xml:space="preserve">near the max power were difficult. The result in this testing yielded a </w:t>
      </w:r>
      <m:oMath>
        <m:r>
          <w:rPr>
            <w:rFonts w:ascii="Cambria Math" w:hAnsi="Cambria Math"/>
          </w:rPr>
          <m:t>0</m:t>
        </m:r>
        <m:r>
          <w:rPr>
            <w:rFonts w:ascii="Cambria Math" w:hAnsi="Cambria Math"/>
          </w:rPr>
          <m:t>°</m:t>
        </m:r>
      </m:oMath>
      <w:r w:rsidR="007A1AA3">
        <w:rPr>
          <w:rFonts w:eastAsiaTheme="minorEastAsia"/>
        </w:rPr>
        <w:t xml:space="preserve"> polarization angle of </w:t>
      </w:r>
      <m:oMath>
        <m:r>
          <w:rPr>
            <w:rFonts w:ascii="Cambria Math" w:hAnsi="Cambria Math"/>
          </w:rPr>
          <m:t>72</m:t>
        </m:r>
        <m:r>
          <w:rPr>
            <w:rFonts w:ascii="Cambria Math" w:hAnsi="Cambria Math"/>
          </w:rPr>
          <m:t>°</m:t>
        </m:r>
      </m:oMath>
      <w:r w:rsidR="007A1AA3">
        <w:rPr>
          <w:rFonts w:eastAsiaTheme="minorEastAsia"/>
        </w:rPr>
        <w:t xml:space="preserve">, a </w:t>
      </w:r>
      <m:oMath>
        <m:r>
          <w:rPr>
            <w:rFonts w:ascii="Cambria Math" w:hAnsi="Cambria Math"/>
          </w:rPr>
          <m:t>45</m:t>
        </m:r>
        <m:r>
          <w:rPr>
            <w:rFonts w:ascii="Cambria Math" w:hAnsi="Cambria Math"/>
          </w:rPr>
          <m:t>°</m:t>
        </m:r>
      </m:oMath>
      <w:r w:rsidR="007A1AA3">
        <w:rPr>
          <w:rFonts w:eastAsiaTheme="minorEastAsia"/>
        </w:rPr>
        <w:t xml:space="preserve"> polarization angle of </w:t>
      </w:r>
      <m:oMath>
        <m:r>
          <w:rPr>
            <w:rFonts w:ascii="Cambria Math" w:eastAsiaTheme="minorEastAsia" w:hAnsi="Cambria Math"/>
          </w:rPr>
          <m:t>117</m:t>
        </m:r>
        <m:r>
          <w:rPr>
            <w:rFonts w:ascii="Cambria Math" w:eastAsiaTheme="minorEastAsia" w:hAnsi="Cambria Math"/>
          </w:rPr>
          <m:t>°</m:t>
        </m:r>
      </m:oMath>
      <w:r w:rsidR="007A1AA3">
        <w:rPr>
          <w:rFonts w:eastAsiaTheme="minorEastAsia"/>
        </w:rPr>
        <w:t xml:space="preserve">, and </w:t>
      </w:r>
      <m:oMath>
        <m:r>
          <w:rPr>
            <w:rFonts w:ascii="Cambria Math" w:eastAsiaTheme="minorEastAsia" w:hAnsi="Cambria Math"/>
          </w:rPr>
          <m:t>9</m:t>
        </m:r>
        <m:r>
          <w:rPr>
            <w:rFonts w:ascii="Cambria Math" w:hAnsi="Cambria Math"/>
          </w:rPr>
          <m:t>0</m:t>
        </m:r>
        <m:r>
          <w:rPr>
            <w:rFonts w:ascii="Cambria Math" w:hAnsi="Cambria Math"/>
          </w:rPr>
          <m:t>°</m:t>
        </m:r>
      </m:oMath>
      <w:r w:rsidR="007A1AA3">
        <w:rPr>
          <w:rFonts w:eastAsiaTheme="minorEastAsia"/>
        </w:rPr>
        <w:t xml:space="preserve"> polarization angle of </w:t>
      </w:r>
      <m:oMath>
        <m:r>
          <w:rPr>
            <w:rFonts w:ascii="Cambria Math" w:eastAsiaTheme="minorEastAsia" w:hAnsi="Cambria Math"/>
          </w:rPr>
          <m:t>162°</m:t>
        </m:r>
      </m:oMath>
      <w:r w:rsidR="007A1AA3">
        <w:rPr>
          <w:rFonts w:eastAsiaTheme="minorEastAsia"/>
        </w:rPr>
        <w:t xml:space="preserve"> polarization angle. The confidence level of the accuracy of these measurements is </w:t>
      </w:r>
      <m:oMath>
        <m:r>
          <w:rPr>
            <w:rFonts w:ascii="Cambria Math" w:eastAsiaTheme="minorEastAsia" w:hAnsi="Cambria Math"/>
          </w:rPr>
          <m:t>±1°</m:t>
        </m:r>
      </m:oMath>
      <w:r w:rsidR="007A1AA3">
        <w:rPr>
          <w:rFonts w:eastAsiaTheme="minorEastAsia"/>
        </w:rPr>
        <w:t xml:space="preserve">. It is noted that these values are only valid if the HeNe laser remains rotation locked during all trials of the data collection phase. </w:t>
      </w:r>
    </w:p>
    <w:p w14:paraId="73835422" w14:textId="5833C844" w:rsidR="007A1AA3" w:rsidRDefault="007A1AA3" w:rsidP="00283F8E">
      <w:pPr>
        <w:rPr>
          <w:rFonts w:eastAsiaTheme="minorEastAsia"/>
        </w:rPr>
      </w:pPr>
      <w:r>
        <w:rPr>
          <w:rFonts w:eastAsiaTheme="minorEastAsia"/>
        </w:rPr>
        <w:t xml:space="preserve">Following the determination of the max power polarization angle, the next step was to determine an exposure time that maximizes the measured intensity without any saturation occurring. The values tested in milliseconds were 1, 2, 2.5, and 3. The exposure time of </w:t>
      </w:r>
      <m:oMath>
        <m:r>
          <w:rPr>
            <w:rFonts w:ascii="Cambria Math" w:eastAsiaTheme="minorEastAsia" w:hAnsi="Cambria Math"/>
          </w:rPr>
          <m:t>2ms</m:t>
        </m:r>
      </m:oMath>
      <w:r>
        <w:rPr>
          <w:rFonts w:eastAsiaTheme="minorEastAsia"/>
        </w:rPr>
        <w:t xml:space="preserve"> was chosen based on the criteria. </w:t>
      </w:r>
    </w:p>
    <w:p w14:paraId="5BF52BF8" w14:textId="447E50FF" w:rsidR="00F769D7" w:rsidRDefault="007A1AA3" w:rsidP="00283F8E">
      <w:pPr>
        <w:rPr>
          <w:rFonts w:eastAsiaTheme="minorEastAsia"/>
        </w:rPr>
      </w:pPr>
      <w:r>
        <w:rPr>
          <w:rFonts w:eastAsiaTheme="minorEastAsia"/>
        </w:rPr>
        <w:t xml:space="preserve">Next, five images of 2000x2000 pixels were captured at each of the three polarization angles that were previously determined. </w:t>
      </w:r>
      <w:r w:rsidR="00F769D7">
        <w:rPr>
          <w:rFonts w:eastAsiaTheme="minorEastAsia"/>
        </w:rPr>
        <w:t xml:space="preserve">The images were converted from RBG to grayscale </w:t>
      </w:r>
      <w:r w:rsidR="00F769D7">
        <w:rPr>
          <w:rFonts w:eastAsiaTheme="minorEastAsia"/>
        </w:rPr>
        <w:lastRenderedPageBreak/>
        <w:t xml:space="preserve">before saving. The first image in each set is seen in Figure 1, showing the difference in perceived intensity as the polarization angle changed. </w:t>
      </w:r>
      <w:r w:rsidR="00332BC5">
        <w:rPr>
          <w:rFonts w:eastAsiaTheme="minorEastAsia"/>
        </w:rPr>
        <w:t>Since the images are not normalized and the raw intensity is shown, the grayscale is slightly different for each image. The max value for each image is displayed on top of the image to give a sense of scale.</w:t>
      </w:r>
    </w:p>
    <w:p w14:paraId="4A962AFD" w14:textId="4B7D8581" w:rsidR="00332BC5" w:rsidRDefault="00332BC5" w:rsidP="00332BC5">
      <w:pPr>
        <w:jc w:val="center"/>
        <w:rPr>
          <w:rFonts w:eastAsiaTheme="minorEastAsia"/>
        </w:rPr>
      </w:pPr>
      <w:r>
        <w:rPr>
          <w:rFonts w:eastAsiaTheme="minorEastAsia"/>
          <w:noProof/>
        </w:rPr>
        <w:drawing>
          <wp:inline distT="0" distB="0" distL="0" distR="0" wp14:anchorId="29777F1B" wp14:editId="413DDB4B">
            <wp:extent cx="5981700" cy="2171700"/>
            <wp:effectExtent l="0" t="0" r="0" b="0"/>
            <wp:docPr id="137698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80079" name="Picture 1376980079"/>
                    <pic:cNvPicPr/>
                  </pic:nvPicPr>
                  <pic:blipFill rotWithShape="1">
                    <a:blip r:embed="rId5">
                      <a:extLst>
                        <a:ext uri="{28A0092B-C50C-407E-A947-70E740481C1C}">
                          <a14:useLocalDpi xmlns:a14="http://schemas.microsoft.com/office/drawing/2010/main" val="0"/>
                        </a:ext>
                      </a:extLst>
                    </a:blip>
                    <a:srcRect l="1543" t="-5556" r="1543" b="1"/>
                    <a:stretch/>
                  </pic:blipFill>
                  <pic:spPr bwMode="auto">
                    <a:xfrm>
                      <a:off x="0" y="0"/>
                      <a:ext cx="5981700" cy="2171700"/>
                    </a:xfrm>
                    <a:prstGeom prst="rect">
                      <a:avLst/>
                    </a:prstGeom>
                    <a:ln>
                      <a:noFill/>
                    </a:ln>
                    <a:extLst>
                      <a:ext uri="{53640926-AAD7-44D8-BBD7-CCE9431645EC}">
                        <a14:shadowObscured xmlns:a14="http://schemas.microsoft.com/office/drawing/2010/main"/>
                      </a:ext>
                    </a:extLst>
                  </pic:spPr>
                </pic:pic>
              </a:graphicData>
            </a:graphic>
          </wp:inline>
        </w:drawing>
      </w:r>
    </w:p>
    <w:p w14:paraId="7863193D" w14:textId="7BE98444" w:rsidR="00F769D7" w:rsidRDefault="00332BC5" w:rsidP="00332BC5">
      <w:pPr>
        <w:jc w:val="center"/>
        <w:rPr>
          <w:rFonts w:eastAsiaTheme="minorEastAsia"/>
        </w:rPr>
      </w:pPr>
      <w:r>
        <w:rPr>
          <w:rFonts w:eastAsiaTheme="minorEastAsia"/>
        </w:rPr>
        <w:t>Figure 1. First image of each dataset plotted</w:t>
      </w:r>
    </w:p>
    <w:p w14:paraId="05F5F00A" w14:textId="77777777" w:rsidR="00F769D7" w:rsidRPr="00F769D7" w:rsidRDefault="00F769D7" w:rsidP="00F769D7">
      <w:pPr>
        <w:pStyle w:val="Heading2"/>
        <w:numPr>
          <w:ilvl w:val="0"/>
          <w:numId w:val="1"/>
        </w:numPr>
      </w:pPr>
      <w:r>
        <w:rPr>
          <w:rFonts w:eastAsiaTheme="minorEastAsia"/>
        </w:rPr>
        <w:t>Data Analysis</w:t>
      </w:r>
    </w:p>
    <w:p w14:paraId="72D0D11B" w14:textId="589BD96F" w:rsidR="007A1AA3" w:rsidRDefault="00F769D7" w:rsidP="00F769D7">
      <w:r>
        <w:t xml:space="preserve">To analyze the data, it was first converted from an image set to Python </w:t>
      </w:r>
      <m:oMath>
        <m:r>
          <w:rPr>
            <w:rFonts w:ascii="Cambria Math" w:hAnsi="Cambria Math"/>
          </w:rPr>
          <m:t>numpy</m:t>
        </m:r>
      </m:oMath>
      <w:r>
        <w:rPr>
          <w:rFonts w:eastAsiaTheme="minorEastAsia"/>
        </w:rPr>
        <w:t xml:space="preserve"> arrays</w:t>
      </w:r>
      <w:r>
        <w:t xml:space="preserve">. </w:t>
      </w:r>
      <w:r w:rsidR="00332BC5">
        <w:t>The values for each image in the set were then summed to provide a value for total intensity in digital counts. Those converted datasets were then plotted in a box and whisker plot shown in Figure 2.</w:t>
      </w:r>
    </w:p>
    <w:p w14:paraId="61BA3C47" w14:textId="6D2818DE" w:rsidR="00332BC5" w:rsidRDefault="00332BC5" w:rsidP="00332BC5">
      <w:pPr>
        <w:jc w:val="center"/>
      </w:pPr>
      <w:r>
        <w:rPr>
          <w:noProof/>
        </w:rPr>
        <w:drawing>
          <wp:inline distT="0" distB="0" distL="0" distR="0" wp14:anchorId="364EDB22" wp14:editId="2F91361E">
            <wp:extent cx="4524569" cy="2933700"/>
            <wp:effectExtent l="0" t="0" r="9525" b="0"/>
            <wp:docPr id="950635106" name="Picture 2" descr="A white graph with black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35106" name="Picture 2" descr="A white graph with black and orange lines&#10;&#10;AI-generated content may be incorrect."/>
                    <pic:cNvPicPr/>
                  </pic:nvPicPr>
                  <pic:blipFill rotWithShape="1">
                    <a:blip r:embed="rId6">
                      <a:extLst>
                        <a:ext uri="{28A0092B-C50C-407E-A947-70E740481C1C}">
                          <a14:useLocalDpi xmlns:a14="http://schemas.microsoft.com/office/drawing/2010/main" val="0"/>
                        </a:ext>
                      </a:extLst>
                    </a:blip>
                    <a:srcRect l="6891" t="5876" r="8333" b="2512"/>
                    <a:stretch/>
                  </pic:blipFill>
                  <pic:spPr bwMode="auto">
                    <a:xfrm>
                      <a:off x="0" y="0"/>
                      <a:ext cx="4528122" cy="2936004"/>
                    </a:xfrm>
                    <a:prstGeom prst="rect">
                      <a:avLst/>
                    </a:prstGeom>
                    <a:ln>
                      <a:noFill/>
                    </a:ln>
                    <a:extLst>
                      <a:ext uri="{53640926-AAD7-44D8-BBD7-CCE9431645EC}">
                        <a14:shadowObscured xmlns:a14="http://schemas.microsoft.com/office/drawing/2010/main"/>
                      </a:ext>
                    </a:extLst>
                  </pic:spPr>
                </pic:pic>
              </a:graphicData>
            </a:graphic>
          </wp:inline>
        </w:drawing>
      </w:r>
    </w:p>
    <w:p w14:paraId="5B8A00C7" w14:textId="077DAF58" w:rsidR="00332BC5" w:rsidRDefault="00332BC5" w:rsidP="00332BC5">
      <w:pPr>
        <w:jc w:val="center"/>
      </w:pPr>
      <w:r>
        <w:t>Figure 2. Box and Whisker plot of image sets</w:t>
      </w:r>
    </w:p>
    <w:p w14:paraId="0566E421" w14:textId="29502F70" w:rsidR="00332BC5" w:rsidRDefault="00332BC5" w:rsidP="00332BC5">
      <w:pPr>
        <w:rPr>
          <w:rFonts w:eastAsiaTheme="minorEastAsia"/>
        </w:rPr>
      </w:pPr>
      <w:r>
        <w:lastRenderedPageBreak/>
        <w:t xml:space="preserve">As seen in Figure 2, there is clear linear behavior exhibited by the polarization filter. When the polarization filter is at </w:t>
      </w:r>
      <m:oMath>
        <m:r>
          <w:rPr>
            <w:rFonts w:ascii="Cambria Math" w:hAnsi="Cambria Math"/>
          </w:rPr>
          <m:t>0°</m:t>
        </m:r>
      </m:oMath>
      <w:r>
        <w:rPr>
          <w:rFonts w:eastAsiaTheme="minorEastAsia"/>
        </w:rPr>
        <w:t xml:space="preserve"> and has theoretically no effect on the power of the beam, </w:t>
      </w:r>
      <w:r w:rsidR="00597722">
        <w:rPr>
          <w:rFonts w:eastAsiaTheme="minorEastAsia"/>
        </w:rPr>
        <w:t xml:space="preserve">the average intensity of the dataset it </w:t>
      </w:r>
      <m:oMath>
        <m:r>
          <w:rPr>
            <w:rFonts w:ascii="Cambria Math" w:eastAsiaTheme="minorEastAsia" w:hAnsi="Cambria Math"/>
          </w:rPr>
          <m:t>9.3</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m:t>
        </m:r>
      </m:oMath>
      <w:r w:rsidR="00597722">
        <w:rPr>
          <w:rFonts w:eastAsiaTheme="minorEastAsia"/>
        </w:rPr>
        <w:t xml:space="preserve"> Once rotated </w:t>
      </w:r>
      <m:oMath>
        <m:r>
          <w:rPr>
            <w:rFonts w:ascii="Cambria Math" w:eastAsiaTheme="minorEastAsia" w:hAnsi="Cambria Math"/>
          </w:rPr>
          <m:t>45</m:t>
        </m:r>
        <m:r>
          <w:rPr>
            <w:rFonts w:ascii="Cambria Math" w:eastAsiaTheme="minorEastAsia" w:hAnsi="Cambria Math"/>
          </w:rPr>
          <m:t>°</m:t>
        </m:r>
      </m:oMath>
      <w:r w:rsidR="00597722">
        <w:rPr>
          <w:rFonts w:eastAsiaTheme="minorEastAsia"/>
        </w:rPr>
        <w:t xml:space="preserve">, the average intensity drops to </w:t>
      </w:r>
      <m:oMath>
        <m:r>
          <w:rPr>
            <w:rFonts w:ascii="Cambria Math" w:eastAsiaTheme="minorEastAsia" w:hAnsi="Cambria Math"/>
          </w:rPr>
          <m:t>5.83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m:t>
        </m:r>
      </m:oMath>
      <w:r w:rsidR="00597722">
        <w:rPr>
          <w:rFonts w:eastAsiaTheme="minorEastAsia"/>
        </w:rPr>
        <w:t xml:space="preserve"> Lastly, when the polarized is rotated to </w:t>
      </w:r>
      <m:oMath>
        <m:r>
          <w:rPr>
            <w:rFonts w:ascii="Cambria Math" w:eastAsiaTheme="minorEastAsia" w:hAnsi="Cambria Math"/>
          </w:rPr>
          <m:t>90°</m:t>
        </m:r>
      </m:oMath>
      <w:r w:rsidR="00597722">
        <w:rPr>
          <w:rFonts w:eastAsiaTheme="minorEastAsia"/>
        </w:rPr>
        <w:t xml:space="preserve"> from the beam’s nature polarization angle, the average intensity is </w:t>
      </w:r>
      <m:oMath>
        <m:r>
          <w:rPr>
            <w:rFonts w:ascii="Cambria Math" w:eastAsiaTheme="minorEastAsia" w:hAnsi="Cambria Math"/>
          </w:rPr>
          <m:t>3.99</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597722">
        <w:rPr>
          <w:rFonts w:eastAsiaTheme="minorEastAsia"/>
        </w:rPr>
        <w:t xml:space="preserve">. </w:t>
      </w:r>
    </w:p>
    <w:p w14:paraId="063931B0" w14:textId="2027B2F4" w:rsidR="00597722" w:rsidRDefault="00597722" w:rsidP="00332BC5">
      <w:pPr>
        <w:rPr>
          <w:rFonts w:eastAsiaTheme="minorEastAsia"/>
        </w:rPr>
      </w:pPr>
      <w:r>
        <w:t xml:space="preserve">From Malus’s Law, we know that </w:t>
      </w:r>
      <w:r w:rsidR="009A324D">
        <w:t xml:space="preserve">when linearly polarized light with an intensity of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w:t>
      </w:r>
      <w:r w:rsidR="009A324D">
        <w:t xml:space="preserve">passes through an ideal polarizer with offset angle </w:t>
      </w:r>
      <m:oMath>
        <m:r>
          <w:rPr>
            <w:rFonts w:ascii="Cambria Math" w:hAnsi="Cambria Math"/>
          </w:rPr>
          <m:t>θ</m:t>
        </m:r>
      </m:oMath>
      <w:r w:rsidR="009A324D">
        <w:rPr>
          <w:rFonts w:eastAsiaTheme="minorEastAsia"/>
        </w:rPr>
        <w:t xml:space="preserve"> the output intesntiy, </w:t>
      </w:r>
      <m:oMath>
        <m:r>
          <w:rPr>
            <w:rFonts w:ascii="Cambria Math" w:eastAsiaTheme="minorEastAsia" w:hAnsi="Cambria Math"/>
          </w:rPr>
          <m:t xml:space="preserve">I, </m:t>
        </m:r>
      </m:oMath>
      <w:r w:rsidR="009A324D">
        <w:rPr>
          <w:rFonts w:eastAsiaTheme="minorEastAsia"/>
        </w:rPr>
        <w:t xml:space="preserve">is defined by Equation </w:t>
      </w:r>
      <w:r w:rsidR="009A324D">
        <w:rPr>
          <w:rFonts w:eastAsiaTheme="minorEastAsia"/>
          <w:iCs/>
        </w:rPr>
        <w:fldChar w:fldCharType="begin"/>
      </w:r>
      <w:r w:rsidR="009A324D">
        <w:rPr>
          <w:rFonts w:eastAsiaTheme="minorEastAsia"/>
          <w:iCs/>
        </w:rPr>
        <w:instrText xml:space="preserve"> GOTOBUTTON ZEqnNum968452  \* MERGEFORMAT </w:instrText>
      </w:r>
      <w:r w:rsidR="009A324D">
        <w:rPr>
          <w:rFonts w:eastAsiaTheme="minorEastAsia"/>
          <w:iCs/>
        </w:rPr>
        <w:fldChar w:fldCharType="begin"/>
      </w:r>
      <w:r w:rsidR="009A324D">
        <w:rPr>
          <w:rFonts w:eastAsiaTheme="minorEastAsia"/>
          <w:iCs/>
        </w:rPr>
        <w:instrText xml:space="preserve"> REF ZEqnNum968452 \* Charformat \! \* MERGEFORMAT </w:instrText>
      </w:r>
      <w:r w:rsidR="009A324D">
        <w:rPr>
          <w:rFonts w:eastAsiaTheme="minorEastAsia"/>
          <w:iCs/>
        </w:rPr>
        <w:fldChar w:fldCharType="separate"/>
      </w:r>
      <w:r w:rsidR="00AF6252" w:rsidRPr="00AF6252">
        <w:rPr>
          <w:rFonts w:eastAsiaTheme="minorEastAsia"/>
          <w:iCs/>
        </w:rPr>
        <w:instrText>(3.1)</w:instrText>
      </w:r>
      <w:r w:rsidR="009A324D">
        <w:rPr>
          <w:rFonts w:eastAsiaTheme="minorEastAsia"/>
          <w:iCs/>
        </w:rPr>
        <w:fldChar w:fldCharType="end"/>
      </w:r>
      <w:r w:rsidR="009A324D">
        <w:rPr>
          <w:rFonts w:eastAsiaTheme="minorEastAsia"/>
          <w:iCs/>
        </w:rPr>
        <w:fldChar w:fldCharType="end"/>
      </w:r>
      <w:r w:rsidR="009A324D">
        <w:rPr>
          <w:rFonts w:eastAsiaTheme="minorEastAsia"/>
        </w:rPr>
        <w:t xml:space="preserve">. </w:t>
      </w:r>
    </w:p>
    <w:p w14:paraId="38D7FA53" w14:textId="0935FA92" w:rsidR="009A324D" w:rsidRDefault="009A324D" w:rsidP="009A324D">
      <w:pPr>
        <w:pStyle w:val="MTDisplayEquation"/>
      </w:pPr>
      <w:r>
        <w:tab/>
      </w:r>
      <w:r w:rsidRPr="009A324D">
        <w:rPr>
          <w:position w:val="-12"/>
        </w:rPr>
        <w:object w:dxaOrig="1380" w:dyaOrig="380" w14:anchorId="41A79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9pt;height:18.75pt" o:ole="">
            <v:imagedata r:id="rId7" o:title=""/>
          </v:shape>
          <o:OLEObject Type="Embed" ProgID="Equation.DSMT4" ShapeID="_x0000_i1034" DrawAspect="Content" ObjectID="_1808129380"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968452"/>
      <w:r>
        <w:instrText>(</w:instrText>
      </w:r>
      <w:fldSimple w:instr=" SEQ MTSec \c \* Arabic \* MERGEFORMAT ">
        <w:r w:rsidR="00AF6252">
          <w:rPr>
            <w:noProof/>
          </w:rPr>
          <w:instrText>3</w:instrText>
        </w:r>
      </w:fldSimple>
      <w:r>
        <w:instrText>.</w:instrText>
      </w:r>
      <w:fldSimple w:instr=" SEQ MTEqn \c \* Arabic \* MERGEFORMAT ">
        <w:r w:rsidR="00AF6252">
          <w:rPr>
            <w:noProof/>
          </w:rPr>
          <w:instrText>1</w:instrText>
        </w:r>
      </w:fldSimple>
      <w:r>
        <w:instrText>)</w:instrText>
      </w:r>
      <w:bookmarkEnd w:id="0"/>
      <w:r>
        <w:fldChar w:fldCharType="end"/>
      </w:r>
    </w:p>
    <w:p w14:paraId="4C91F126" w14:textId="04BE4B89" w:rsidR="009A324D" w:rsidRPr="00283F8E" w:rsidRDefault="009A324D" w:rsidP="00332BC5">
      <w:r>
        <w:t xml:space="preserve">With this formula, when </w:t>
      </w:r>
      <m:oMath>
        <m:r>
          <w:rPr>
            <w:rFonts w:ascii="Cambria Math" w:hAnsi="Cambria Math"/>
          </w:rPr>
          <m:t>θ</m:t>
        </m:r>
      </m:oMath>
      <w:r>
        <w:rPr>
          <w:rFonts w:eastAsiaTheme="minorEastAsia"/>
        </w:rPr>
        <w:t xml:space="preserve"> is 0,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1*I</m:t>
            </m:r>
          </m:e>
          <m:sub>
            <m:r>
              <w:rPr>
                <w:rFonts w:ascii="Cambria Math" w:eastAsiaTheme="minorEastAsia" w:hAnsi="Cambria Math"/>
              </w:rPr>
              <m:t>0</m:t>
            </m:r>
          </m:sub>
        </m:sSub>
      </m:oMath>
      <w:r>
        <w:rPr>
          <w:rFonts w:eastAsiaTheme="minorEastAsia"/>
        </w:rPr>
        <w:t>. When</w:t>
      </w:r>
      <w:r>
        <w:t xml:space="preserve"> </w:t>
      </w:r>
      <m:oMath>
        <m:r>
          <w:rPr>
            <w:rFonts w:ascii="Cambria Math" w:hAnsi="Cambria Math"/>
          </w:rPr>
          <m:t>θ</m:t>
        </m:r>
      </m:oMath>
      <w:r>
        <w:rPr>
          <w:rFonts w:eastAsiaTheme="minorEastAsia"/>
        </w:rPr>
        <w:t xml:space="preserve"> is 0,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I</m:t>
            </m:r>
          </m:e>
          <m:sub>
            <m:r>
              <w:rPr>
                <w:rFonts w:ascii="Cambria Math" w:eastAsiaTheme="minorEastAsia" w:hAnsi="Cambria Math"/>
              </w:rPr>
              <m:t>0</m:t>
            </m:r>
          </m:sub>
        </m:sSub>
      </m:oMath>
      <w:r>
        <w:rPr>
          <w:rFonts w:eastAsiaTheme="minorEastAsia"/>
        </w:rPr>
        <w:t>.</w:t>
      </w:r>
      <w:r>
        <w:rPr>
          <w:rFonts w:eastAsiaTheme="minorEastAsia"/>
        </w:rPr>
        <w:t xml:space="preserve"> Lastly, </w:t>
      </w:r>
      <w:r>
        <w:t xml:space="preserve">when </w:t>
      </w:r>
      <m:oMath>
        <m:r>
          <w:rPr>
            <w:rFonts w:ascii="Cambria Math" w:hAnsi="Cambria Math"/>
          </w:rPr>
          <m:t>θ</m:t>
        </m:r>
      </m:oMath>
      <w:r>
        <w:rPr>
          <w:rFonts w:eastAsiaTheme="minorEastAsia"/>
        </w:rPr>
        <w:t xml:space="preserve"> is </w:t>
      </w:r>
      <w:r>
        <w:rPr>
          <w:rFonts w:eastAsiaTheme="minorEastAsia"/>
        </w:rPr>
        <w:t>9</w:t>
      </w:r>
      <w:r>
        <w:rPr>
          <w:rFonts w:eastAsiaTheme="minorEastAsia"/>
        </w:rPr>
        <w:t xml:space="preserve">0,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0*</m:t>
            </m:r>
            <m:r>
              <w:rPr>
                <w:rFonts w:ascii="Cambria Math" w:eastAsiaTheme="minorEastAsia" w:hAnsi="Cambria Math"/>
              </w:rPr>
              <m:t>I</m:t>
            </m:r>
          </m:e>
          <m:sub>
            <m:r>
              <w:rPr>
                <w:rFonts w:ascii="Cambria Math" w:eastAsiaTheme="minorEastAsia" w:hAnsi="Cambria Math"/>
              </w:rPr>
              <m:t>0</m:t>
            </m:r>
          </m:sub>
        </m:sSub>
      </m:oMath>
      <w:r>
        <w:rPr>
          <w:rFonts w:eastAsiaTheme="minorEastAsia"/>
        </w:rPr>
        <w:t>.</w:t>
      </w:r>
      <w:r>
        <w:rPr>
          <w:rFonts w:eastAsiaTheme="minorEastAsia"/>
        </w:rPr>
        <w:t xml:space="preserve"> This trend is seen in Figure 2, and although the values show signs of background noise and other factors, the dominate incoming light passing through the polarization filter exhibits the expected behavior.</w:t>
      </w:r>
    </w:p>
    <w:sectPr w:rsidR="009A324D" w:rsidRPr="00283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B1DB4"/>
    <w:multiLevelType w:val="hybridMultilevel"/>
    <w:tmpl w:val="21C2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18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8E"/>
    <w:rsid w:val="0013728E"/>
    <w:rsid w:val="0018676A"/>
    <w:rsid w:val="00283F8E"/>
    <w:rsid w:val="00332BC5"/>
    <w:rsid w:val="00343AEB"/>
    <w:rsid w:val="00464A5D"/>
    <w:rsid w:val="004713DD"/>
    <w:rsid w:val="00597722"/>
    <w:rsid w:val="007A1AA3"/>
    <w:rsid w:val="00920C9F"/>
    <w:rsid w:val="009A324D"/>
    <w:rsid w:val="00AF6252"/>
    <w:rsid w:val="00F30F2E"/>
    <w:rsid w:val="00F75C9C"/>
    <w:rsid w:val="00F769D7"/>
    <w:rsid w:val="00F8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4345"/>
  <w15:chartTrackingRefBased/>
  <w15:docId w15:val="{73B07FE3-B44B-4B99-9F1C-9499E8F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F8E"/>
    <w:pPr>
      <w:ind w:firstLine="360"/>
    </w:pPr>
  </w:style>
  <w:style w:type="paragraph" w:styleId="Heading1">
    <w:name w:val="heading 1"/>
    <w:basedOn w:val="Normal"/>
    <w:next w:val="Normal"/>
    <w:link w:val="Heading1Char"/>
    <w:uiPriority w:val="9"/>
    <w:qFormat/>
    <w:rsid w:val="0028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F8E"/>
    <w:rPr>
      <w:rFonts w:eastAsiaTheme="majorEastAsia" w:cstheme="majorBidi"/>
      <w:color w:val="272727" w:themeColor="text1" w:themeTint="D8"/>
    </w:rPr>
  </w:style>
  <w:style w:type="paragraph" w:styleId="Title">
    <w:name w:val="Title"/>
    <w:basedOn w:val="Normal"/>
    <w:next w:val="Normal"/>
    <w:link w:val="TitleChar"/>
    <w:uiPriority w:val="10"/>
    <w:qFormat/>
    <w:rsid w:val="0028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F8E"/>
    <w:pPr>
      <w:spacing w:before="160"/>
      <w:jc w:val="center"/>
    </w:pPr>
    <w:rPr>
      <w:i/>
      <w:iCs/>
      <w:color w:val="404040" w:themeColor="text1" w:themeTint="BF"/>
    </w:rPr>
  </w:style>
  <w:style w:type="character" w:customStyle="1" w:styleId="QuoteChar">
    <w:name w:val="Quote Char"/>
    <w:basedOn w:val="DefaultParagraphFont"/>
    <w:link w:val="Quote"/>
    <w:uiPriority w:val="29"/>
    <w:rsid w:val="00283F8E"/>
    <w:rPr>
      <w:i/>
      <w:iCs/>
      <w:color w:val="404040" w:themeColor="text1" w:themeTint="BF"/>
    </w:rPr>
  </w:style>
  <w:style w:type="paragraph" w:styleId="ListParagraph">
    <w:name w:val="List Paragraph"/>
    <w:basedOn w:val="Normal"/>
    <w:uiPriority w:val="34"/>
    <w:qFormat/>
    <w:rsid w:val="00283F8E"/>
    <w:pPr>
      <w:ind w:left="720"/>
      <w:contextualSpacing/>
    </w:pPr>
  </w:style>
  <w:style w:type="character" w:styleId="IntenseEmphasis">
    <w:name w:val="Intense Emphasis"/>
    <w:basedOn w:val="DefaultParagraphFont"/>
    <w:uiPriority w:val="21"/>
    <w:qFormat/>
    <w:rsid w:val="00283F8E"/>
    <w:rPr>
      <w:i/>
      <w:iCs/>
      <w:color w:val="0F4761" w:themeColor="accent1" w:themeShade="BF"/>
    </w:rPr>
  </w:style>
  <w:style w:type="paragraph" w:styleId="IntenseQuote">
    <w:name w:val="Intense Quote"/>
    <w:basedOn w:val="Normal"/>
    <w:next w:val="Normal"/>
    <w:link w:val="IntenseQuoteChar"/>
    <w:uiPriority w:val="30"/>
    <w:qFormat/>
    <w:rsid w:val="0028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F8E"/>
    <w:rPr>
      <w:i/>
      <w:iCs/>
      <w:color w:val="0F4761" w:themeColor="accent1" w:themeShade="BF"/>
    </w:rPr>
  </w:style>
  <w:style w:type="character" w:styleId="IntenseReference">
    <w:name w:val="Intense Reference"/>
    <w:basedOn w:val="DefaultParagraphFont"/>
    <w:uiPriority w:val="32"/>
    <w:qFormat/>
    <w:rsid w:val="00283F8E"/>
    <w:rPr>
      <w:b/>
      <w:bCs/>
      <w:smallCaps/>
      <w:color w:val="0F4761" w:themeColor="accent1" w:themeShade="BF"/>
      <w:spacing w:val="5"/>
    </w:rPr>
  </w:style>
  <w:style w:type="character" w:styleId="PlaceholderText">
    <w:name w:val="Placeholder Text"/>
    <w:basedOn w:val="DefaultParagraphFont"/>
    <w:uiPriority w:val="99"/>
    <w:semiHidden/>
    <w:rsid w:val="00283F8E"/>
    <w:rPr>
      <w:color w:val="666666"/>
    </w:rPr>
  </w:style>
  <w:style w:type="character" w:customStyle="1" w:styleId="MTEquationSection">
    <w:name w:val="MTEquationSection"/>
    <w:basedOn w:val="DefaultParagraphFont"/>
    <w:rsid w:val="009A324D"/>
    <w:rPr>
      <w:vanish/>
      <w:color w:val="FF0000"/>
    </w:rPr>
  </w:style>
  <w:style w:type="paragraph" w:customStyle="1" w:styleId="MTDisplayEquation">
    <w:name w:val="MTDisplayEquation"/>
    <w:basedOn w:val="Normal"/>
    <w:next w:val="Normal"/>
    <w:link w:val="MTDisplayEquationChar"/>
    <w:rsid w:val="009A324D"/>
    <w:pPr>
      <w:tabs>
        <w:tab w:val="center" w:pos="4680"/>
        <w:tab w:val="right" w:pos="9360"/>
      </w:tabs>
    </w:pPr>
  </w:style>
  <w:style w:type="character" w:customStyle="1" w:styleId="MTDisplayEquationChar">
    <w:name w:val="MTDisplayEquation Char"/>
    <w:basedOn w:val="DefaultParagraphFont"/>
    <w:link w:val="MTDisplayEquation"/>
    <w:rsid w:val="009A3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Bonner</dc:creator>
  <cp:keywords/>
  <dc:description/>
  <cp:lastModifiedBy>Aaron Bonner</cp:lastModifiedBy>
  <cp:revision>3</cp:revision>
  <cp:lastPrinted>2025-05-07T17:22:00Z</cp:lastPrinted>
  <dcterms:created xsi:type="dcterms:W3CDTF">2025-05-07T16:11:00Z</dcterms:created>
  <dcterms:modified xsi:type="dcterms:W3CDTF">2025-05-07T17:23:00Z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