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35F2C" w14:textId="77777777" w:rsidR="00C44575" w:rsidRDefault="00C94E5E">
      <w:pPr>
        <w:spacing w:line="360" w:lineRule="auto"/>
        <w:rPr>
          <w:rFonts w:ascii="Times New Roman" w:eastAsia="Times New Roman" w:hAnsi="Times New Roman" w:cs="Times New Roman"/>
        </w:rPr>
      </w:pPr>
      <w:r>
        <w:rPr>
          <w:rFonts w:ascii="Times New Roman" w:eastAsia="Times New Roman" w:hAnsi="Times New Roman" w:cs="Times New Roman"/>
        </w:rPr>
        <w:t xml:space="preserve">Tootiya Giyahchi </w:t>
      </w:r>
    </w:p>
    <w:p w14:paraId="6B56FEA3" w14:textId="77777777" w:rsidR="00C44575" w:rsidRDefault="00C94E5E">
      <w:pPr>
        <w:spacing w:line="360" w:lineRule="auto"/>
        <w:rPr>
          <w:rFonts w:ascii="Times New Roman" w:eastAsia="Times New Roman" w:hAnsi="Times New Roman" w:cs="Times New Roman"/>
        </w:rPr>
      </w:pPr>
      <w:r>
        <w:rPr>
          <w:rFonts w:ascii="Times New Roman" w:eastAsia="Times New Roman" w:hAnsi="Times New Roman" w:cs="Times New Roman"/>
        </w:rPr>
        <w:t>Ritwik Nandakumar</w:t>
      </w:r>
    </w:p>
    <w:p w14:paraId="0373A363" w14:textId="77777777" w:rsidR="00C44575" w:rsidRDefault="00C94E5E">
      <w:pPr>
        <w:spacing w:line="360" w:lineRule="auto"/>
        <w:rPr>
          <w:rFonts w:ascii="Times New Roman" w:eastAsia="Times New Roman" w:hAnsi="Times New Roman" w:cs="Times New Roman"/>
        </w:rPr>
      </w:pPr>
      <w:r>
        <w:rPr>
          <w:rFonts w:ascii="Times New Roman" w:eastAsia="Times New Roman" w:hAnsi="Times New Roman" w:cs="Times New Roman"/>
        </w:rPr>
        <w:t>Beomjun Aaron Bae</w:t>
      </w:r>
    </w:p>
    <w:p w14:paraId="064FBD4C" w14:textId="77777777" w:rsidR="00C44575" w:rsidRDefault="00C94E5E">
      <w:pPr>
        <w:spacing w:line="360" w:lineRule="auto"/>
        <w:jc w:val="center"/>
        <w:rPr>
          <w:rFonts w:ascii="Times New Roman" w:eastAsia="Times New Roman" w:hAnsi="Times New Roman" w:cs="Times New Roman"/>
          <w:i/>
        </w:rPr>
      </w:pPr>
      <w:r>
        <w:rPr>
          <w:rFonts w:ascii="Times New Roman" w:eastAsia="Times New Roman" w:hAnsi="Times New Roman" w:cs="Times New Roman"/>
          <w:i/>
        </w:rPr>
        <w:t>Benchmarking Fog Network for AWS GreenGrass and MS Azure IoT</w:t>
      </w:r>
      <w:r>
        <w:rPr>
          <w:rFonts w:ascii="Times New Roman" w:eastAsia="Times New Roman" w:hAnsi="Times New Roman" w:cs="Times New Roman"/>
        </w:rPr>
        <w:t xml:space="preserve"> : Project Survey Report</w:t>
      </w:r>
      <w:r>
        <w:rPr>
          <w:rFonts w:ascii="Times New Roman" w:eastAsia="Times New Roman" w:hAnsi="Times New Roman" w:cs="Times New Roman"/>
          <w:i/>
        </w:rPr>
        <w:t xml:space="preserve"> </w:t>
      </w:r>
    </w:p>
    <w:p w14:paraId="3C1DC628" w14:textId="77777777" w:rsidR="00C44575" w:rsidRDefault="00C94E5E">
      <w:pPr>
        <w:numPr>
          <w:ilvl w:val="0"/>
          <w:numId w:val="1"/>
        </w:numPr>
        <w:spacing w:line="360" w:lineRule="auto"/>
        <w:ind w:left="360"/>
        <w:rPr>
          <w:rFonts w:ascii="Times New Roman" w:eastAsia="Times New Roman" w:hAnsi="Times New Roman" w:cs="Times New Roman"/>
        </w:rPr>
      </w:pPr>
      <w:r>
        <w:rPr>
          <w:rFonts w:ascii="Times New Roman" w:eastAsia="Times New Roman" w:hAnsi="Times New Roman" w:cs="Times New Roman"/>
        </w:rPr>
        <w:t>Introduction</w:t>
      </w:r>
    </w:p>
    <w:p w14:paraId="5D47B330" w14:textId="77777777" w:rsidR="00C44575" w:rsidRDefault="00C94E5E">
      <w:pPr>
        <w:spacing w:line="36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Edge computing is a paradigm where the data and information computation is performed at the local edge node itself. With the increase in the computing powers of mobile units as well as the rise in popularity of IoT, a strategy to take advantage of these ed</w:t>
      </w:r>
      <w:r>
        <w:rPr>
          <w:rFonts w:ascii="Times New Roman" w:eastAsia="Times New Roman" w:hAnsi="Times New Roman" w:cs="Times New Roman"/>
        </w:rPr>
        <w:t>ge resources has been getting a lot of attention. No matter how load-resilient a server farm can become, there are bottlenecks that occur in a classical network of server-client systems. Instead, if the network architecture was modified so that computation</w:t>
      </w:r>
      <w:r>
        <w:rPr>
          <w:rFonts w:ascii="Times New Roman" w:eastAsia="Times New Roman" w:hAnsi="Times New Roman" w:cs="Times New Roman"/>
        </w:rPr>
        <w:t xml:space="preserve"> can be offloaded to non-centralized servers, the bottleneck would be relieved and the quality of service would increase. The vision to offload the computation to the edge of the network has already grabbed the research and the industrial community, and ma</w:t>
      </w:r>
      <w:r>
        <w:rPr>
          <w:rFonts w:ascii="Times New Roman" w:eastAsia="Times New Roman" w:hAnsi="Times New Roman" w:cs="Times New Roman"/>
        </w:rPr>
        <w:t>ny projects have been proposed if not already implemented. Taleb et al proposes a smart city application of Mobile Edge Computing (MEC) where tourists will see a significant decrease in latency in accessing tourist attraction guide videos by local edge sto</w:t>
      </w:r>
      <w:r>
        <w:rPr>
          <w:rFonts w:ascii="Times New Roman" w:eastAsia="Times New Roman" w:hAnsi="Times New Roman" w:cs="Times New Roman"/>
        </w:rPr>
        <w:t>rage of location relevant videos [3]. Since the videos will only be accessed on devices near the tourist attraction, a local edge network is perfect for the application. Another example of unique, successful projects in edge computing is Hyrax. Hyrax is at</w:t>
      </w:r>
      <w:r>
        <w:rPr>
          <w:rFonts w:ascii="Times New Roman" w:eastAsia="Times New Roman" w:hAnsi="Times New Roman" w:cs="Times New Roman"/>
        </w:rPr>
        <w:t xml:space="preserve">tempting to create an edge-only network that can be especially helpful in rescue emergency scenarios, extending the network reachability via peer-to-peer like scheme [4]. </w:t>
      </w:r>
    </w:p>
    <w:p w14:paraId="22B21D4B" w14:textId="77777777" w:rsidR="00C44575" w:rsidRDefault="00C94E5E">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The advantages in adopting an edge computing architecture continues to be realized </w:t>
      </w:r>
      <w:r>
        <w:rPr>
          <w:rFonts w:ascii="Times New Roman" w:eastAsia="Times New Roman" w:hAnsi="Times New Roman" w:cs="Times New Roman"/>
        </w:rPr>
        <w:t>in different research efforts, but the difficulty in managing these edge networks still remains to be cumbersome. As Varghese et al mentions, challenges like security, efficient discovery of edge nodes, partitioning tasks, and offloading tasks are all dete</w:t>
      </w:r>
      <w:r>
        <w:rPr>
          <w:rFonts w:ascii="Times New Roman" w:eastAsia="Times New Roman" w:hAnsi="Times New Roman" w:cs="Times New Roman"/>
        </w:rPr>
        <w:t>rrents to the ability to widely adopt edge computing networks [6]. There are countlessly many configurations and environments to manage given the sheer variability in available devices and the endlessly unique set of network requirements based on the probl</w:t>
      </w:r>
      <w:r>
        <w:rPr>
          <w:rFonts w:ascii="Times New Roman" w:eastAsia="Times New Roman" w:hAnsi="Times New Roman" w:cs="Times New Roman"/>
        </w:rPr>
        <w:t xml:space="preserve">em at hand. </w:t>
      </w:r>
    </w:p>
    <w:p w14:paraId="261A8C75" w14:textId="77777777" w:rsidR="00C44575" w:rsidRDefault="00C94E5E">
      <w:pPr>
        <w:spacing w:line="360" w:lineRule="auto"/>
        <w:rPr>
          <w:rFonts w:ascii="Times New Roman" w:eastAsia="Times New Roman" w:hAnsi="Times New Roman" w:cs="Times New Roman"/>
        </w:rPr>
      </w:pPr>
      <w:r>
        <w:rPr>
          <w:rFonts w:ascii="Times New Roman" w:eastAsia="Times New Roman" w:hAnsi="Times New Roman" w:cs="Times New Roman"/>
        </w:rPr>
        <w:tab/>
        <w:t>To manage these problems, many different platforms have been developed to streamline the development of edge computing networks. Open Networking Foundation developed an IoT management platform called CORD, and University of Wisconsin - Madiso</w:t>
      </w:r>
      <w:r>
        <w:rPr>
          <w:rFonts w:ascii="Times New Roman" w:eastAsia="Times New Roman" w:hAnsi="Times New Roman" w:cs="Times New Roman"/>
        </w:rPr>
        <w:t xml:space="preserve">n has developed their own, called ParaDrop. Besides these, there are many other variants like EdgeX, Edgegent, Firework, and Link Edge Iot. However, out of all these services, two of them are growing to be an industry standard: Amazon’s AWS Greengrass IoT </w:t>
      </w:r>
      <w:r>
        <w:rPr>
          <w:rFonts w:ascii="Times New Roman" w:eastAsia="Times New Roman" w:hAnsi="Times New Roman" w:cs="Times New Roman"/>
        </w:rPr>
        <w:t>and Microsoft Azure IoT.</w:t>
      </w:r>
    </w:p>
    <w:p w14:paraId="638B1F8C" w14:textId="77777777" w:rsidR="00C44575" w:rsidRDefault="00C44575">
      <w:pPr>
        <w:spacing w:line="360" w:lineRule="auto"/>
        <w:ind w:firstLine="720"/>
        <w:rPr>
          <w:rFonts w:ascii="Times New Roman" w:eastAsia="Times New Roman" w:hAnsi="Times New Roman" w:cs="Times New Roman"/>
        </w:rPr>
      </w:pPr>
    </w:p>
    <w:tbl>
      <w:tblPr>
        <w:tblStyle w:val="a"/>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0"/>
        <w:gridCol w:w="5280"/>
      </w:tblGrid>
      <w:tr w:rsidR="00C44575" w14:paraId="1F3F9595" w14:textId="77777777">
        <w:trPr>
          <w:trHeight w:val="2565"/>
        </w:trPr>
        <w:tc>
          <w:tcPr>
            <w:tcW w:w="4980" w:type="dxa"/>
            <w:shd w:val="clear" w:color="auto" w:fill="auto"/>
            <w:tcMar>
              <w:top w:w="100" w:type="dxa"/>
              <w:left w:w="100" w:type="dxa"/>
              <w:bottom w:w="100" w:type="dxa"/>
              <w:right w:w="100" w:type="dxa"/>
            </w:tcMar>
          </w:tcPr>
          <w:p w14:paraId="6B461CCB" w14:textId="77777777" w:rsidR="00C44575" w:rsidRDefault="00C94E5E">
            <w:pPr>
              <w:spacing w:line="360" w:lineRule="auto"/>
              <w:jc w:val="cente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4BC3ED1E" wp14:editId="366C86DE">
                  <wp:extent cx="3028950" cy="11303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l="3354" t="7049" r="2484"/>
                          <a:stretch>
                            <a:fillRect/>
                          </a:stretch>
                        </pic:blipFill>
                        <pic:spPr>
                          <a:xfrm>
                            <a:off x="0" y="0"/>
                            <a:ext cx="3028950" cy="1130300"/>
                          </a:xfrm>
                          <a:prstGeom prst="rect">
                            <a:avLst/>
                          </a:prstGeom>
                          <a:ln/>
                        </pic:spPr>
                      </pic:pic>
                    </a:graphicData>
                  </a:graphic>
                </wp:inline>
              </w:drawing>
            </w:r>
          </w:p>
          <w:p w14:paraId="7BCB76E7" w14:textId="77777777" w:rsidR="00C44575" w:rsidRDefault="00C94E5E">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Fig. 1 EdgeBench GreenGrass Architecture</w:t>
            </w:r>
          </w:p>
        </w:tc>
        <w:tc>
          <w:tcPr>
            <w:tcW w:w="5280" w:type="dxa"/>
            <w:shd w:val="clear" w:color="auto" w:fill="auto"/>
            <w:tcMar>
              <w:top w:w="100" w:type="dxa"/>
              <w:left w:w="100" w:type="dxa"/>
              <w:bottom w:w="100" w:type="dxa"/>
              <w:right w:w="100" w:type="dxa"/>
            </w:tcMar>
          </w:tcPr>
          <w:p w14:paraId="479D7022" w14:textId="77777777" w:rsidR="00C44575" w:rsidRDefault="00C94E5E">
            <w:pPr>
              <w:spacing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7C7ECCDC" wp14:editId="27860870">
                  <wp:extent cx="3209925" cy="115252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t="5468"/>
                          <a:stretch>
                            <a:fillRect/>
                          </a:stretch>
                        </pic:blipFill>
                        <pic:spPr>
                          <a:xfrm>
                            <a:off x="0" y="0"/>
                            <a:ext cx="3209925" cy="1152525"/>
                          </a:xfrm>
                          <a:prstGeom prst="rect">
                            <a:avLst/>
                          </a:prstGeom>
                          <a:ln/>
                        </pic:spPr>
                      </pic:pic>
                    </a:graphicData>
                  </a:graphic>
                </wp:inline>
              </w:drawing>
            </w:r>
          </w:p>
          <w:p w14:paraId="7DE397B2" w14:textId="77777777" w:rsidR="00C44575" w:rsidRDefault="00C94E5E">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Fig. 2  EdgeBench Azure IoT Edge Architecture</w:t>
            </w:r>
          </w:p>
        </w:tc>
      </w:tr>
      <w:tr w:rsidR="00C44575" w14:paraId="78334824" w14:textId="77777777">
        <w:tc>
          <w:tcPr>
            <w:tcW w:w="4980" w:type="dxa"/>
            <w:shd w:val="clear" w:color="auto" w:fill="auto"/>
            <w:tcMar>
              <w:top w:w="100" w:type="dxa"/>
              <w:left w:w="100" w:type="dxa"/>
              <w:bottom w:w="100" w:type="dxa"/>
              <w:right w:w="100" w:type="dxa"/>
            </w:tcMar>
          </w:tcPr>
          <w:p w14:paraId="655A29CD" w14:textId="77777777" w:rsidR="00C44575" w:rsidRDefault="00C94E5E">
            <w:pPr>
              <w:spacing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BFE758C" wp14:editId="4BF052ED">
                  <wp:extent cx="3070255" cy="115824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70255" cy="1158240"/>
                          </a:xfrm>
                          <a:prstGeom prst="rect">
                            <a:avLst/>
                          </a:prstGeom>
                          <a:ln/>
                        </pic:spPr>
                      </pic:pic>
                    </a:graphicData>
                  </a:graphic>
                </wp:inline>
              </w:drawing>
            </w:r>
          </w:p>
          <w:p w14:paraId="4F0291E9" w14:textId="77777777" w:rsidR="00C44575" w:rsidRDefault="00C94E5E">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Fig. 3  EdgeBench Cloud Only Architecture</w:t>
            </w:r>
          </w:p>
        </w:tc>
        <w:tc>
          <w:tcPr>
            <w:tcW w:w="5280" w:type="dxa"/>
            <w:shd w:val="clear" w:color="auto" w:fill="auto"/>
            <w:tcMar>
              <w:top w:w="100" w:type="dxa"/>
              <w:left w:w="100" w:type="dxa"/>
              <w:bottom w:w="100" w:type="dxa"/>
              <w:right w:w="100" w:type="dxa"/>
            </w:tcMar>
          </w:tcPr>
          <w:p w14:paraId="30A47BD3" w14:textId="77777777" w:rsidR="00C44575" w:rsidRDefault="00C94E5E">
            <w:pPr>
              <w:spacing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DAA2A7C" wp14:editId="642CAF76">
                  <wp:extent cx="3209925" cy="1219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209925" cy="1219200"/>
                          </a:xfrm>
                          <a:prstGeom prst="rect">
                            <a:avLst/>
                          </a:prstGeom>
                          <a:ln/>
                        </pic:spPr>
                      </pic:pic>
                    </a:graphicData>
                  </a:graphic>
                </wp:inline>
              </w:drawing>
            </w:r>
          </w:p>
          <w:p w14:paraId="312F21DF" w14:textId="77777777" w:rsidR="00C44575" w:rsidRDefault="00C94E5E">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Fig. 4 Our Project Architecture</w:t>
            </w:r>
          </w:p>
        </w:tc>
      </w:tr>
    </w:tbl>
    <w:p w14:paraId="62638F01" w14:textId="77777777" w:rsidR="00C44575" w:rsidRDefault="00C44575">
      <w:pPr>
        <w:spacing w:line="360" w:lineRule="auto"/>
        <w:rPr>
          <w:rFonts w:ascii="Times New Roman" w:eastAsia="Times New Roman" w:hAnsi="Times New Roman" w:cs="Times New Roman"/>
        </w:rPr>
      </w:pPr>
    </w:p>
    <w:p w14:paraId="2071F201" w14:textId="77777777" w:rsidR="00C44575" w:rsidRDefault="00C94E5E">
      <w:pPr>
        <w:spacing w:line="36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In our project, we will be trying to benchmark the two platforms, AWS Greengrass and Microsoft Azure IoT, by deploying an object recognition application onto a network of multiple Raspberry Pis and measuring baseline statistics like end-to-end latency, res</w:t>
      </w:r>
      <w:r>
        <w:rPr>
          <w:rFonts w:ascii="Times New Roman" w:eastAsia="Times New Roman" w:hAnsi="Times New Roman" w:cs="Times New Roman"/>
        </w:rPr>
        <w:t>ource utilization, and bandwidth usage. Raspberry Pis are chosen because they are often used as a standard for low resource devices.  Also, image recognition application was chosen because it is a common task used in neural network testing with significant</w:t>
      </w:r>
      <w:r>
        <w:rPr>
          <w:rFonts w:ascii="Times New Roman" w:eastAsia="Times New Roman" w:hAnsi="Times New Roman" w:cs="Times New Roman"/>
        </w:rPr>
        <w:t xml:space="preserve"> computational requirements. This setup is intended to analyze the factors that account for system performance in the two widely-used IoT platforms. The remainder of this paper follows the edge benchmarking guideline specified by Silva et al [6].</w:t>
      </w:r>
    </w:p>
    <w:p w14:paraId="4E5DE5A2" w14:textId="77777777" w:rsidR="00C44575" w:rsidRDefault="00C44575">
      <w:pPr>
        <w:spacing w:line="360" w:lineRule="auto"/>
        <w:rPr>
          <w:rFonts w:ascii="Times New Roman" w:eastAsia="Times New Roman" w:hAnsi="Times New Roman" w:cs="Times New Roman"/>
        </w:rPr>
      </w:pPr>
    </w:p>
    <w:p w14:paraId="033F4675" w14:textId="77777777" w:rsidR="00C44575" w:rsidRDefault="00C94E5E">
      <w:pPr>
        <w:numPr>
          <w:ilvl w:val="0"/>
          <w:numId w:val="1"/>
        </w:numPr>
        <w:spacing w:line="360" w:lineRule="auto"/>
        <w:ind w:left="360"/>
        <w:rPr>
          <w:rFonts w:ascii="Times New Roman" w:eastAsia="Times New Roman" w:hAnsi="Times New Roman" w:cs="Times New Roman"/>
        </w:rPr>
      </w:pPr>
      <w:r>
        <w:rPr>
          <w:rFonts w:ascii="Times New Roman" w:eastAsia="Times New Roman" w:hAnsi="Times New Roman" w:cs="Times New Roman"/>
        </w:rPr>
        <w:t>Benchmar</w:t>
      </w:r>
      <w:r>
        <w:rPr>
          <w:rFonts w:ascii="Times New Roman" w:eastAsia="Times New Roman" w:hAnsi="Times New Roman" w:cs="Times New Roman"/>
        </w:rPr>
        <w:t>k Objectives</w:t>
      </w:r>
    </w:p>
    <w:p w14:paraId="2D7E985F" w14:textId="77777777" w:rsidR="00C44575" w:rsidRDefault="00C94E5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In this project, we intend to extend the existing benchmarking platform, EdgeBench, created by Anirban et al in 2018 [1]. More specifically, we would like to use their open source suite to benchmark a fog layer scheme. EdgeBench benchmarks AWS</w:t>
      </w:r>
      <w:r>
        <w:rPr>
          <w:rFonts w:ascii="Times New Roman" w:eastAsia="Times New Roman" w:hAnsi="Times New Roman" w:cs="Times New Roman"/>
        </w:rPr>
        <w:t xml:space="preserve"> GreenGrass and Amazon Azure IoT in two different network schemes. The first is an edge network where the computation is getting done locally at the end devices (Raspberry Pi 3B) and then the result is sent to the cloud, as shown in Figure 1 and 2. The sec</w:t>
      </w:r>
      <w:r>
        <w:rPr>
          <w:rFonts w:ascii="Times New Roman" w:eastAsia="Times New Roman" w:hAnsi="Times New Roman" w:cs="Times New Roman"/>
        </w:rPr>
        <w:t>ond scheme is a classical server-client scheme where the end devices send the raw data to the cloud and computation is getting done in the cloud, as shown in Figure 3. However, we intend to explore a third scheme using a fog node.</w:t>
      </w:r>
    </w:p>
    <w:p w14:paraId="6CA8523F" w14:textId="77777777" w:rsidR="00C44575" w:rsidRDefault="00C94E5E">
      <w:pPr>
        <w:spacing w:line="36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Simply put, a fog node is</w:t>
      </w:r>
      <w:r>
        <w:rPr>
          <w:rFonts w:ascii="Times New Roman" w:eastAsia="Times New Roman" w:hAnsi="Times New Roman" w:cs="Times New Roman"/>
        </w:rPr>
        <w:t xml:space="preserve"> a computationally more powerful node than end devices that sits at the edge of the network in close proximity to the end devices. Such a node can improve the performance by enabling more resources for running the model while it decreases the latency and u</w:t>
      </w:r>
      <w:r>
        <w:rPr>
          <w:rFonts w:ascii="Times New Roman" w:eastAsia="Times New Roman" w:hAnsi="Times New Roman" w:cs="Times New Roman"/>
        </w:rPr>
        <w:t>tilizes the bandwidth compared to accessing the resources on the cloud. Figure 4 shows an overview of our proposed architecture. For this project, we will only be focusing on the image recognition application of EdgeBench since Figure 4 architecture is com</w:t>
      </w:r>
      <w:r>
        <w:rPr>
          <w:rFonts w:ascii="Times New Roman" w:eastAsia="Times New Roman" w:hAnsi="Times New Roman" w:cs="Times New Roman"/>
        </w:rPr>
        <w:t>monly used for such applications that are machine learning based and relevantly heavy so we expect performance gain when we provide a more powerful resource to run the model and, as image recognition applications have a relevantly bigger size of data(image</w:t>
      </w:r>
      <w:r>
        <w:rPr>
          <w:rFonts w:ascii="Times New Roman" w:eastAsia="Times New Roman" w:hAnsi="Times New Roman" w:cs="Times New Roman"/>
        </w:rPr>
        <w:t>s versus messages) therefore having a fog node instead of providing such a resource on the cloud reduces bandwidth occupation and latency. In addition to having a fog node, in our proposed architecture the results are sent back to end devices, very much li</w:t>
      </w:r>
      <w:r>
        <w:rPr>
          <w:rFonts w:ascii="Times New Roman" w:eastAsia="Times New Roman" w:hAnsi="Times New Roman" w:cs="Times New Roman"/>
        </w:rPr>
        <w:t>ke architectures found in the industry.</w:t>
      </w:r>
    </w:p>
    <w:p w14:paraId="106834A6" w14:textId="77777777" w:rsidR="00C44575" w:rsidRDefault="00C44575">
      <w:pPr>
        <w:spacing w:line="360" w:lineRule="auto"/>
        <w:rPr>
          <w:rFonts w:ascii="Times New Roman" w:eastAsia="Times New Roman" w:hAnsi="Times New Roman" w:cs="Times New Roman"/>
          <w:b/>
        </w:rPr>
      </w:pPr>
    </w:p>
    <w:p w14:paraId="08B87E3A" w14:textId="77777777" w:rsidR="00C44575" w:rsidRDefault="00C94E5E">
      <w:pPr>
        <w:numPr>
          <w:ilvl w:val="0"/>
          <w:numId w:val="1"/>
        </w:numPr>
        <w:spacing w:line="360" w:lineRule="auto"/>
        <w:ind w:left="360"/>
        <w:rPr>
          <w:rFonts w:ascii="Times New Roman" w:eastAsia="Times New Roman" w:hAnsi="Times New Roman" w:cs="Times New Roman"/>
        </w:rPr>
      </w:pPr>
      <w:r>
        <w:rPr>
          <w:rFonts w:ascii="Times New Roman" w:eastAsia="Times New Roman" w:hAnsi="Times New Roman" w:cs="Times New Roman"/>
        </w:rPr>
        <w:t>Edge Processing Frameworks</w:t>
      </w:r>
    </w:p>
    <w:p w14:paraId="28CF3A35" w14:textId="77777777" w:rsidR="00C44575" w:rsidRDefault="00C94E5E">
      <w:pPr>
        <w:spacing w:line="360" w:lineRule="auto"/>
        <w:rPr>
          <w:rFonts w:ascii="Times New Roman" w:eastAsia="Times New Roman" w:hAnsi="Times New Roman" w:cs="Times New Roman"/>
        </w:rPr>
      </w:pPr>
      <w:r>
        <w:rPr>
          <w:rFonts w:ascii="Times New Roman" w:eastAsia="Times New Roman" w:hAnsi="Times New Roman" w:cs="Times New Roman"/>
        </w:rPr>
        <w:t xml:space="preserve">              Azure IoT Edge is a platform that is an extension to the Azure IoT suite of services. Here, Azure Edge tries to let the analytics be performed at the edge node itself, rather</w:t>
      </w:r>
      <w:r>
        <w:rPr>
          <w:rFonts w:ascii="Times New Roman" w:eastAsia="Times New Roman" w:hAnsi="Times New Roman" w:cs="Times New Roman"/>
        </w:rPr>
        <w:t xml:space="preserve"> than relying on a central server or cloud endpoint. The platform offers many services like Azure Functions, Azure ML and Stream Analytics, that can be used to compute the IoT task requirements. In an Azure IoT edge setting, we have an IoT Hub (Azure IoT H</w:t>
      </w:r>
      <w:r>
        <w:rPr>
          <w:rFonts w:ascii="Times New Roman" w:eastAsia="Times New Roman" w:hAnsi="Times New Roman" w:cs="Times New Roman"/>
        </w:rPr>
        <w:t>ub) whose function conforms to its name and is the primary service for IoT that supports cloud messaging related services. It enables message sending between the device to cloud as well as cloud to devices and</w:t>
      </w:r>
      <w:r>
        <w:rPr>
          <w:rFonts w:ascii="Times New Roman" w:eastAsia="Times New Roman" w:hAnsi="Times New Roman" w:cs="Times New Roman"/>
          <w:highlight w:val="white"/>
        </w:rPr>
        <w:t xml:space="preserve"> forms </w:t>
      </w:r>
      <w:r>
        <w:rPr>
          <w:rFonts w:ascii="Times New Roman" w:eastAsia="Times New Roman" w:hAnsi="Times New Roman" w:cs="Times New Roman"/>
        </w:rPr>
        <w:t>a central point of communication for all</w:t>
      </w:r>
      <w:r>
        <w:rPr>
          <w:rFonts w:ascii="Times New Roman" w:eastAsia="Times New Roman" w:hAnsi="Times New Roman" w:cs="Times New Roman"/>
        </w:rPr>
        <w:t xml:space="preserve"> other applications. The Azure IoT central and Azure IoT solution accelerators, various services provided by Microsoft as part of the IoT suite, are all to some extent dependent on the IoT hub. Azure IoT Edge consists of three components: IoT Edge modules,</w:t>
      </w:r>
      <w:r>
        <w:rPr>
          <w:rFonts w:ascii="Times New Roman" w:eastAsia="Times New Roman" w:hAnsi="Times New Roman" w:cs="Times New Roman"/>
        </w:rPr>
        <w:t xml:space="preserve"> IoT Edge runtime and a Cloud-Based Interface. </w:t>
      </w:r>
      <w:r>
        <w:rPr>
          <w:rFonts w:ascii="Times New Roman" w:eastAsia="Times New Roman" w:hAnsi="Times New Roman" w:cs="Times New Roman"/>
          <w:color w:val="171717"/>
          <w:highlight w:val="white"/>
        </w:rPr>
        <w:t>IoT Edge modules are the units of execution in a local device group. Multiple modules can be configured to communicate with each other as well, creating a chain of process execution. In our setup, we will have</w:t>
      </w:r>
      <w:r>
        <w:rPr>
          <w:rFonts w:ascii="Times New Roman" w:eastAsia="Times New Roman" w:hAnsi="Times New Roman" w:cs="Times New Roman"/>
          <w:color w:val="171717"/>
          <w:highlight w:val="white"/>
        </w:rPr>
        <w:t xml:space="preserve"> multiple Raspberry Pi devices working as device nodes in conjunction with our fog (laptop) device. Microsoft allows you to develop custom modules that provide necessary insights offline as well, whose reliability we aim to test through the benchmarking pr</w:t>
      </w:r>
      <w:r>
        <w:rPr>
          <w:rFonts w:ascii="Times New Roman" w:eastAsia="Times New Roman" w:hAnsi="Times New Roman" w:cs="Times New Roman"/>
          <w:color w:val="171717"/>
          <w:highlight w:val="white"/>
        </w:rPr>
        <w:t>ocess. The Azure IoT Edge runtime enables custom and cloud logic on IoT Edge devices. The edge runtime has 2 main parts - a combination of an edge agent and edge hub. In Fig. 5,  we see an edge agent module present in the runtime environment. This is respo</w:t>
      </w:r>
      <w:r>
        <w:rPr>
          <w:rFonts w:ascii="Times New Roman" w:eastAsia="Times New Roman" w:hAnsi="Times New Roman" w:cs="Times New Roman"/>
          <w:color w:val="171717"/>
          <w:highlight w:val="white"/>
        </w:rPr>
        <w:t xml:space="preserve">nsible for retrieving the specified module image, starting up and monitoring the module(s). The edge agent in turn reports the module status to the edge Hub. </w:t>
      </w:r>
      <w:r>
        <w:rPr>
          <w:rFonts w:ascii="Times New Roman" w:eastAsia="Times New Roman" w:hAnsi="Times New Roman" w:cs="Times New Roman"/>
        </w:rPr>
        <w:t>Usually in an Edge scenario, the code that needs to connect to the IoT Hub is not only running inside a virtualized container, it is also isolated from the IoT Hub by the Edge runtime. This is one of the chief differentiating factors from AWS Greengrass. A</w:t>
      </w:r>
      <w:r>
        <w:rPr>
          <w:rFonts w:ascii="Times New Roman" w:eastAsia="Times New Roman" w:hAnsi="Times New Roman" w:cs="Times New Roman"/>
        </w:rPr>
        <w:t xml:space="preserve">zure  chooses to </w:t>
      </w:r>
      <w:r>
        <w:rPr>
          <w:rFonts w:ascii="Times New Roman" w:eastAsia="Times New Roman" w:hAnsi="Times New Roman" w:cs="Times New Roman"/>
        </w:rPr>
        <w:lastRenderedPageBreak/>
        <w:t xml:space="preserve">implement a virtualization &amp; isolation driven approach with  Docker based containers to run workloads. AWS, on the other hand, opts to implement a lambda function /event state-driven approach to perform task completions.. </w:t>
      </w:r>
      <w:r>
        <w:rPr>
          <w:rFonts w:ascii="Times New Roman" w:eastAsia="Times New Roman" w:hAnsi="Times New Roman" w:cs="Times New Roman"/>
          <w:color w:val="171717"/>
          <w:highlight w:val="white"/>
        </w:rPr>
        <w:t xml:space="preserve">The runtime sits </w:t>
      </w:r>
      <w:r>
        <w:rPr>
          <w:rFonts w:ascii="Times New Roman" w:eastAsia="Times New Roman" w:hAnsi="Times New Roman" w:cs="Times New Roman"/>
          <w:color w:val="171717"/>
          <w:highlight w:val="white"/>
        </w:rPr>
        <w:t>on the IoT Edge device and performs management and communication operations. The runtime can perform several functions</w:t>
      </w:r>
      <w:r>
        <w:rPr>
          <w:rFonts w:ascii="Times New Roman" w:eastAsia="Times New Roman" w:hAnsi="Times New Roman" w:cs="Times New Roman"/>
        </w:rPr>
        <w:t xml:space="preserve"> like installing &amp; uploading device workloads, report module health, manage to and from device-edge communication, maintenance of edge sec</w:t>
      </w:r>
      <w:r>
        <w:rPr>
          <w:rFonts w:ascii="Times New Roman" w:eastAsia="Times New Roman" w:hAnsi="Times New Roman" w:cs="Times New Roman"/>
        </w:rPr>
        <w:t>urity, etc. The edge cloud interface serves as a way to manage all your devices in one plane. Workloads for each device can be configured and sent to the appropriate end device (In our case, Raspberry Pi’s), as well as any other device under our control th</w:t>
      </w:r>
      <w:r>
        <w:rPr>
          <w:rFonts w:ascii="Times New Roman" w:eastAsia="Times New Roman" w:hAnsi="Times New Roman" w:cs="Times New Roman"/>
        </w:rPr>
        <w:t>at might be added later.  The cloud interface also gives you a way to view and  monitor workloads. Azure provides an edge portal UI or device management blade where edge specific functionality will be present, allowing us to monitor each device in real-tim</w:t>
      </w:r>
      <w:r>
        <w:rPr>
          <w:rFonts w:ascii="Times New Roman" w:eastAsia="Times New Roman" w:hAnsi="Times New Roman" w:cs="Times New Roman"/>
        </w:rPr>
        <w:t>e.</w:t>
      </w:r>
    </w:p>
    <w:p w14:paraId="30F8D381" w14:textId="77777777" w:rsidR="00C44575" w:rsidRDefault="00C94E5E">
      <w:pPr>
        <w:spacing w:line="360" w:lineRule="auto"/>
        <w:rPr>
          <w:rFonts w:ascii="Times New Roman" w:eastAsia="Times New Roman" w:hAnsi="Times New Roman" w:cs="Times New Roman"/>
        </w:rPr>
      </w:pPr>
      <w:r>
        <w:rPr>
          <w:rFonts w:ascii="Times New Roman" w:eastAsia="Times New Roman" w:hAnsi="Times New Roman" w:cs="Times New Roman"/>
        </w:rPr>
        <w:t xml:space="preserve">                                             Fig 5 : Azure IoT Architecture </w:t>
      </w:r>
      <w:r>
        <w:rPr>
          <w:noProof/>
        </w:rPr>
        <w:drawing>
          <wp:anchor distT="114300" distB="114300" distL="114300" distR="114300" simplePos="0" relativeHeight="251658240" behindDoc="0" locked="0" layoutInCell="1" hidden="0" allowOverlap="1" wp14:anchorId="21542899" wp14:editId="34A62A2F">
            <wp:simplePos x="0" y="0"/>
            <wp:positionH relativeFrom="column">
              <wp:posOffset>1438275</wp:posOffset>
            </wp:positionH>
            <wp:positionV relativeFrom="paragraph">
              <wp:posOffset>142875</wp:posOffset>
            </wp:positionV>
            <wp:extent cx="3075665" cy="1700213"/>
            <wp:effectExtent l="0" t="0" r="0" b="0"/>
            <wp:wrapTopAndBottom distT="114300" distB="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075665" cy="1700213"/>
                    </a:xfrm>
                    <a:prstGeom prst="rect">
                      <a:avLst/>
                    </a:prstGeom>
                    <a:ln/>
                  </pic:spPr>
                </pic:pic>
              </a:graphicData>
            </a:graphic>
          </wp:anchor>
        </w:drawing>
      </w:r>
    </w:p>
    <w:p w14:paraId="54D6C3F1" w14:textId="77777777" w:rsidR="00C44575" w:rsidRDefault="00C94E5E">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 xml:space="preserve">                 Greengrass IoT, our second benchmarked platform, is an extension to AWS IoT, in that it is an edge compute optimization to the existing AWS IoT suite. Like Azure, there is a central IoT Hub that processes data sent from the devices to the </w:t>
      </w:r>
      <w:r>
        <w:rPr>
          <w:rFonts w:ascii="Times New Roman" w:eastAsia="Times New Roman" w:hAnsi="Times New Roman" w:cs="Times New Roman"/>
        </w:rPr>
        <w:t>cloud.  Before creating a device group on Greengrass, one must define a ‘Greengrass Core’. The core will  be the device groups’ local gateway device, the device that runs the AWS Greengrass Core SDK and will allow invocations of lambda functions to work lo</w:t>
      </w:r>
      <w:r>
        <w:rPr>
          <w:rFonts w:ascii="Times New Roman" w:eastAsia="Times New Roman" w:hAnsi="Times New Roman" w:cs="Times New Roman"/>
        </w:rPr>
        <w:t>cally on edge devices, as well allow for message execution and interaction with the cloud. Any compatible edge device running the specified Greengrass core software acts as the core. In our case, we will utilize the laptop as a core after which we can crea</w:t>
      </w:r>
      <w:r>
        <w:rPr>
          <w:rFonts w:ascii="Times New Roman" w:eastAsia="Times New Roman" w:hAnsi="Times New Roman" w:cs="Times New Roman"/>
        </w:rPr>
        <w:t>te group definitions using the Raspberry Pi devices. The AWS Greengrass Core is said to work locally, even with abrupt changes in connectivity, something that we will look to test and validate in our project. The Greengrass core through the MQTT protocol c</w:t>
      </w:r>
      <w:r>
        <w:rPr>
          <w:rFonts w:ascii="Times New Roman" w:eastAsia="Times New Roman" w:hAnsi="Times New Roman" w:cs="Times New Roman"/>
        </w:rPr>
        <w:t xml:space="preserve">an handle security aspects like authentication and authorization, as well as message passing to and from the cloud. Once a message is received by the IoT Hub, the data is sent to the cloud, where we can either send it for </w:t>
      </w:r>
      <w:r>
        <w:rPr>
          <w:rFonts w:ascii="Times New Roman" w:eastAsia="Times New Roman" w:hAnsi="Times New Roman" w:cs="Times New Roman"/>
        </w:rPr>
        <w:lastRenderedPageBreak/>
        <w:t xml:space="preserve">further processing, send the data </w:t>
      </w:r>
      <w:r>
        <w:rPr>
          <w:rFonts w:ascii="Times New Roman" w:eastAsia="Times New Roman" w:hAnsi="Times New Roman" w:cs="Times New Roman"/>
        </w:rPr>
        <w:t>to an S3 bucket (or DB) for storage or return it back to the greengrass group itself.</w:t>
      </w:r>
      <w:r>
        <w:rPr>
          <w:noProof/>
        </w:rPr>
        <w:drawing>
          <wp:anchor distT="114300" distB="114300" distL="114300" distR="114300" simplePos="0" relativeHeight="251659264" behindDoc="0" locked="0" layoutInCell="1" hidden="0" allowOverlap="1" wp14:anchorId="65AD142E" wp14:editId="3BEC1103">
            <wp:simplePos x="0" y="0"/>
            <wp:positionH relativeFrom="column">
              <wp:posOffset>628650</wp:posOffset>
            </wp:positionH>
            <wp:positionV relativeFrom="paragraph">
              <wp:posOffset>3829050</wp:posOffset>
            </wp:positionV>
            <wp:extent cx="4691063" cy="1541134"/>
            <wp:effectExtent l="0" t="0" r="0" b="0"/>
            <wp:wrapTopAndBottom distT="114300" distB="1143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t="-9259" b="9259"/>
                    <a:stretch>
                      <a:fillRect/>
                    </a:stretch>
                  </pic:blipFill>
                  <pic:spPr>
                    <a:xfrm>
                      <a:off x="0" y="0"/>
                      <a:ext cx="4691063" cy="1541134"/>
                    </a:xfrm>
                    <a:prstGeom prst="rect">
                      <a:avLst/>
                    </a:prstGeom>
                    <a:ln/>
                  </pic:spPr>
                </pic:pic>
              </a:graphicData>
            </a:graphic>
          </wp:anchor>
        </w:drawing>
      </w:r>
    </w:p>
    <w:p w14:paraId="4E27EAB6" w14:textId="77777777" w:rsidR="00C44575" w:rsidRDefault="00C94E5E">
      <w:pPr>
        <w:spacing w:before="240"/>
        <w:rPr>
          <w:rFonts w:ascii="Times New Roman" w:eastAsia="Times New Roman" w:hAnsi="Times New Roman" w:cs="Times New Roman"/>
        </w:rPr>
      </w:pPr>
      <w:r>
        <w:rPr>
          <w:rFonts w:ascii="Times New Roman" w:eastAsia="Times New Roman" w:hAnsi="Times New Roman" w:cs="Times New Roman"/>
        </w:rPr>
        <w:t xml:space="preserve">                    Fig 6 : High Level Overview of the Greengrass Edge Processing Framework</w:t>
      </w:r>
    </w:p>
    <w:p w14:paraId="6C64331D" w14:textId="77777777" w:rsidR="00C44575" w:rsidRDefault="00C94E5E">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5B09C80F" w14:textId="77777777" w:rsidR="00C44575" w:rsidRDefault="00C94E5E">
      <w:pPr>
        <w:numPr>
          <w:ilvl w:val="0"/>
          <w:numId w:val="1"/>
        </w:numPr>
        <w:spacing w:line="360" w:lineRule="auto"/>
        <w:ind w:left="360"/>
        <w:rPr>
          <w:rFonts w:ascii="Times New Roman" w:eastAsia="Times New Roman" w:hAnsi="Times New Roman" w:cs="Times New Roman"/>
        </w:rPr>
      </w:pPr>
      <w:r>
        <w:rPr>
          <w:rFonts w:ascii="Times New Roman" w:eastAsia="Times New Roman" w:hAnsi="Times New Roman" w:cs="Times New Roman"/>
        </w:rPr>
        <w:t>Infrastructure of experimental set up</w:t>
      </w:r>
    </w:p>
    <w:p w14:paraId="214CD047" w14:textId="77777777" w:rsidR="00C44575" w:rsidRDefault="00C94E5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To implemen</w:t>
      </w:r>
      <w:r>
        <w:rPr>
          <w:rFonts w:ascii="Times New Roman" w:eastAsia="Times New Roman" w:hAnsi="Times New Roman" w:cs="Times New Roman"/>
        </w:rPr>
        <w:t>t the proposed IoT network in Figure 4, we will use Raspberry Pi 3B model as end devices, and a laptop as the fog node. All devices are connected to the internet via a wireless router. To have them communicate via AWS Greengrass all devices will have AWS I</w:t>
      </w:r>
      <w:r>
        <w:rPr>
          <w:rFonts w:ascii="Times New Roman" w:eastAsia="Times New Roman" w:hAnsi="Times New Roman" w:cs="Times New Roman"/>
        </w:rPr>
        <w:t>oT SDK installed and will run Greengrass core software so they can be managed and modified through AWS console website. Greengrass authorizes and secures all the communication through MQTT protocol.  For Ms Azure IoT, Docker compatible containers will be i</w:t>
      </w:r>
      <w:r>
        <w:rPr>
          <w:rFonts w:ascii="Times New Roman" w:eastAsia="Times New Roman" w:hAnsi="Times New Roman" w:cs="Times New Roman"/>
        </w:rPr>
        <w:t>nstalled for all edge modules so they can be managed and modified using Azure IoT Edge API. To keep our setup comparable to EdgeBench [1], we stick to their configuration as much as possible.</w:t>
      </w:r>
    </w:p>
    <w:p w14:paraId="1ADEEBB1" w14:textId="77777777" w:rsidR="00C44575" w:rsidRDefault="00C44575">
      <w:pPr>
        <w:spacing w:line="360" w:lineRule="auto"/>
        <w:ind w:firstLine="720"/>
        <w:rPr>
          <w:rFonts w:ascii="Times New Roman" w:eastAsia="Times New Roman" w:hAnsi="Times New Roman" w:cs="Times New Roman"/>
        </w:rPr>
      </w:pPr>
    </w:p>
    <w:p w14:paraId="7504AC1B" w14:textId="77777777" w:rsidR="00C44575" w:rsidRDefault="00C94E5E">
      <w:pPr>
        <w:numPr>
          <w:ilvl w:val="0"/>
          <w:numId w:val="1"/>
        </w:numPr>
        <w:spacing w:line="360" w:lineRule="auto"/>
        <w:ind w:left="360"/>
        <w:rPr>
          <w:rFonts w:ascii="Times New Roman" w:eastAsia="Times New Roman" w:hAnsi="Times New Roman" w:cs="Times New Roman"/>
        </w:rPr>
      </w:pPr>
      <w:r>
        <w:rPr>
          <w:rFonts w:ascii="Times New Roman" w:eastAsia="Times New Roman" w:hAnsi="Times New Roman" w:cs="Times New Roman"/>
        </w:rPr>
        <w:t>Application and Input Data</w:t>
      </w:r>
    </w:p>
    <w:p w14:paraId="4F4B7A99" w14:textId="77777777" w:rsidR="00C44575" w:rsidRDefault="00C94E5E">
      <w:pPr>
        <w:spacing w:line="360" w:lineRule="auto"/>
        <w:rPr>
          <w:rFonts w:ascii="Times New Roman" w:eastAsia="Times New Roman" w:hAnsi="Times New Roman" w:cs="Times New Roman"/>
        </w:rPr>
      </w:pPr>
      <w:r>
        <w:rPr>
          <w:rFonts w:ascii="Times New Roman" w:eastAsia="Times New Roman" w:hAnsi="Times New Roman" w:cs="Times New Roman"/>
        </w:rPr>
        <w:tab/>
        <w:t>As mentioned earlier, the applicati</w:t>
      </w:r>
      <w:r>
        <w:rPr>
          <w:rFonts w:ascii="Times New Roman" w:eastAsia="Times New Roman" w:hAnsi="Times New Roman" w:cs="Times New Roman"/>
        </w:rPr>
        <w:t xml:space="preserve">on that will be deployed on to our edge system is image classification. Image classification was chosen because the computation load is non-trivial and requires just enough computational power to be carried out anywhere in the system: edge, fog, or cloud. </w:t>
      </w:r>
      <w:r>
        <w:rPr>
          <w:rFonts w:ascii="Times New Roman" w:eastAsia="Times New Roman" w:hAnsi="Times New Roman" w:cs="Times New Roman"/>
        </w:rPr>
        <w:t xml:space="preserve">Furthermore, because we want to extend the comparison that Das et al performed on the EdgeBench project, we use the exact same classification pipeline [1]. </w:t>
      </w:r>
    </w:p>
    <w:p w14:paraId="1DAB23EA" w14:textId="77777777" w:rsidR="00C44575" w:rsidRDefault="00C94E5E">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First, the image is resized into the standard size, which is 224 x 224 x 3, using OpenCV library. </w:t>
      </w:r>
      <w:r>
        <w:rPr>
          <w:rFonts w:ascii="Times New Roman" w:eastAsia="Times New Roman" w:hAnsi="Times New Roman" w:cs="Times New Roman"/>
        </w:rPr>
        <w:t>Second, we use SqueezeNet architecture from the MXNet library [9]. This particular architecture is the reason why this model is particularly replicable even in a low resource environment like Raspberry Pis because SqueezeNet requires less than 0.5 MB for t</w:t>
      </w:r>
      <w:r>
        <w:rPr>
          <w:rFonts w:ascii="Times New Roman" w:eastAsia="Times New Roman" w:hAnsi="Times New Roman" w:cs="Times New Roman"/>
        </w:rPr>
        <w:t xml:space="preserve">he model size [10]. This allows us to port the application to edge, fog, and the cloud easily, without significant overhead. </w:t>
      </w:r>
    </w:p>
    <w:p w14:paraId="498D83CD" w14:textId="77777777" w:rsidR="00C44575" w:rsidRDefault="00C94E5E">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ab/>
        <w:t>Furthermore, the images that are to be classified are 500 samples from ImageNet dataset [8]. We chose this dataset because EdgeBe</w:t>
      </w:r>
      <w:r>
        <w:rPr>
          <w:rFonts w:ascii="Times New Roman" w:eastAsia="Times New Roman" w:hAnsi="Times New Roman" w:cs="Times New Roman"/>
        </w:rPr>
        <w:t>nch library already has a pre-trained model of SqueezeNet that we can implement in our benchmarking [1]. However, the model was trained on the ImageNet dataset to begin with. Therefore, we predict that we want to stay consistent with the original benchmark</w:t>
      </w:r>
      <w:r>
        <w:rPr>
          <w:rFonts w:ascii="Times New Roman" w:eastAsia="Times New Roman" w:hAnsi="Times New Roman" w:cs="Times New Roman"/>
        </w:rPr>
        <w:t xml:space="preserve">ing procedure in EdgeBench and use the same dataset. </w:t>
      </w:r>
    </w:p>
    <w:p w14:paraId="5506275D" w14:textId="77777777" w:rsidR="00C44575" w:rsidRDefault="00C94E5E">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However, there are ways to increase the size of the dataset if we disregard the need to stay true to the original EdgeBench dataset. Obviously, we could sample more from the ImageNet dataset, but also </w:t>
      </w:r>
      <w:r>
        <w:rPr>
          <w:rFonts w:ascii="Times New Roman" w:eastAsia="Times New Roman" w:hAnsi="Times New Roman" w:cs="Times New Roman"/>
        </w:rPr>
        <w:t>other datasets are available. For example, Barthelmy et al worked on detecting pedestrians and bicyclists using KITTI and COCO dataset [2, 7]. These datasets are slightly different from ImageNet dataset in that the set of category labels are different. Alt</w:t>
      </w:r>
      <w:r>
        <w:rPr>
          <w:rFonts w:ascii="Times New Roman" w:eastAsia="Times New Roman" w:hAnsi="Times New Roman" w:cs="Times New Roman"/>
        </w:rPr>
        <w:t>hough we predict that the classification will have lower accuracy on these dataset, for the purposes of our project, this shortcoming can be ignored.</w:t>
      </w:r>
    </w:p>
    <w:p w14:paraId="6820F718" w14:textId="77777777" w:rsidR="00C44575" w:rsidRDefault="00C44575">
      <w:pPr>
        <w:spacing w:line="360" w:lineRule="auto"/>
        <w:rPr>
          <w:rFonts w:ascii="Times New Roman" w:eastAsia="Times New Roman" w:hAnsi="Times New Roman" w:cs="Times New Roman"/>
        </w:rPr>
      </w:pPr>
    </w:p>
    <w:p w14:paraId="53B44B87" w14:textId="77777777" w:rsidR="00C44575" w:rsidRDefault="00C94E5E">
      <w:pPr>
        <w:numPr>
          <w:ilvl w:val="0"/>
          <w:numId w:val="1"/>
        </w:numPr>
        <w:spacing w:line="360" w:lineRule="auto"/>
        <w:ind w:left="360"/>
        <w:rPr>
          <w:rFonts w:ascii="Times New Roman" w:eastAsia="Times New Roman" w:hAnsi="Times New Roman" w:cs="Times New Roman"/>
        </w:rPr>
      </w:pPr>
      <w:r>
        <w:rPr>
          <w:rFonts w:ascii="Times New Roman" w:eastAsia="Times New Roman" w:hAnsi="Times New Roman" w:cs="Times New Roman"/>
        </w:rPr>
        <w:t>Evaluation Metrics</w:t>
      </w:r>
    </w:p>
    <w:p w14:paraId="46C264E4" w14:textId="77777777" w:rsidR="00C44575" w:rsidRDefault="00C94E5E">
      <w:pPr>
        <w:spacing w:line="360" w:lineRule="auto"/>
        <w:rPr>
          <w:rFonts w:ascii="Times New Roman" w:eastAsia="Times New Roman" w:hAnsi="Times New Roman" w:cs="Times New Roman"/>
        </w:rPr>
      </w:pPr>
      <w:r>
        <w:rPr>
          <w:rFonts w:ascii="Times New Roman" w:eastAsia="Times New Roman" w:hAnsi="Times New Roman" w:cs="Times New Roman"/>
        </w:rPr>
        <w:tab/>
        <w:t>To evaluate the performance of our fog computing system, we will be measuring 5 diffe</w:t>
      </w:r>
      <w:r>
        <w:rPr>
          <w:rFonts w:ascii="Times New Roman" w:eastAsia="Times New Roman" w:hAnsi="Times New Roman" w:cs="Times New Roman"/>
        </w:rPr>
        <w:t xml:space="preserve">rent statistics, just like the EdgeBench project. The first measure will be the total compute time. This will strictly indicate the computing power of the fog node in our network , and it will be measured by the observed computation completion time in the </w:t>
      </w:r>
      <w:r>
        <w:rPr>
          <w:rFonts w:ascii="Times New Roman" w:eastAsia="Times New Roman" w:hAnsi="Times New Roman" w:cs="Times New Roman"/>
        </w:rPr>
        <w:t>fog node alone. Second and the third measure is the request and the response time from the fog layer. This will indicate the network speed for the image and the response label to travel in and out of different network layers. Fourth measure is the end-to-e</w:t>
      </w:r>
      <w:r>
        <w:rPr>
          <w:rFonts w:ascii="Times New Roman" w:eastAsia="Times New Roman" w:hAnsi="Times New Roman" w:cs="Times New Roman"/>
        </w:rPr>
        <w:t>nd latency. This is the summation of all the measures one to three and additional cost in processing the response from the fog layer. This measure will be strictly correlated to the quality of service observed by the end users, and therefore, is the key in</w:t>
      </w:r>
      <w:r>
        <w:rPr>
          <w:rFonts w:ascii="Times New Roman" w:eastAsia="Times New Roman" w:hAnsi="Times New Roman" w:cs="Times New Roman"/>
        </w:rPr>
        <w:t>dicator of the system performance. Lastly, we will be measuring the payload size and the resource utilization rate such as CPU and RAM. These six different measures will not only be an important identifier for this benchmark but also to compare objectively</w:t>
      </w:r>
      <w:r>
        <w:rPr>
          <w:rFonts w:ascii="Times New Roman" w:eastAsia="Times New Roman" w:hAnsi="Times New Roman" w:cs="Times New Roman"/>
        </w:rPr>
        <w:t xml:space="preserve"> against the results from the original EdgeBench project.</w:t>
      </w:r>
    </w:p>
    <w:p w14:paraId="2AA5596B" w14:textId="77777777" w:rsidR="00C44575" w:rsidRDefault="00C44575">
      <w:pPr>
        <w:spacing w:line="360" w:lineRule="auto"/>
        <w:rPr>
          <w:rFonts w:ascii="Times New Roman" w:eastAsia="Times New Roman" w:hAnsi="Times New Roman" w:cs="Times New Roman"/>
        </w:rPr>
      </w:pPr>
    </w:p>
    <w:p w14:paraId="24642880" w14:textId="77777777" w:rsidR="00C44575" w:rsidRDefault="00C44575">
      <w:pPr>
        <w:spacing w:line="360" w:lineRule="auto"/>
        <w:rPr>
          <w:rFonts w:ascii="Times New Roman" w:eastAsia="Times New Roman" w:hAnsi="Times New Roman" w:cs="Times New Roman"/>
        </w:rPr>
      </w:pPr>
    </w:p>
    <w:p w14:paraId="31728D0B" w14:textId="77777777" w:rsidR="00C44575" w:rsidRDefault="00C44575">
      <w:pPr>
        <w:spacing w:line="360" w:lineRule="auto"/>
        <w:rPr>
          <w:rFonts w:ascii="Times New Roman" w:eastAsia="Times New Roman" w:hAnsi="Times New Roman" w:cs="Times New Roman"/>
        </w:rPr>
      </w:pPr>
    </w:p>
    <w:p w14:paraId="1299B0F9" w14:textId="77777777" w:rsidR="00C44575" w:rsidRDefault="00C44575">
      <w:pPr>
        <w:spacing w:line="360" w:lineRule="auto"/>
        <w:rPr>
          <w:rFonts w:ascii="Times New Roman" w:eastAsia="Times New Roman" w:hAnsi="Times New Roman" w:cs="Times New Roman"/>
        </w:rPr>
      </w:pPr>
    </w:p>
    <w:p w14:paraId="2D26E8FF" w14:textId="77777777" w:rsidR="00C44575" w:rsidRDefault="00C44575">
      <w:pPr>
        <w:spacing w:line="360" w:lineRule="auto"/>
        <w:rPr>
          <w:rFonts w:ascii="Times New Roman" w:eastAsia="Times New Roman" w:hAnsi="Times New Roman" w:cs="Times New Roman"/>
        </w:rPr>
      </w:pPr>
    </w:p>
    <w:p w14:paraId="48C53C61" w14:textId="577267F5" w:rsidR="00C44575" w:rsidRDefault="00C44575">
      <w:pPr>
        <w:spacing w:line="360" w:lineRule="auto"/>
        <w:rPr>
          <w:rFonts w:ascii="Times New Roman" w:eastAsia="Times New Roman" w:hAnsi="Times New Roman" w:cs="Times New Roman"/>
        </w:rPr>
      </w:pPr>
    </w:p>
    <w:p w14:paraId="5B0B0AD4" w14:textId="77777777" w:rsidR="00C94E5E" w:rsidRDefault="00C94E5E">
      <w:pPr>
        <w:spacing w:line="360" w:lineRule="auto"/>
        <w:rPr>
          <w:rFonts w:ascii="Times New Roman" w:eastAsia="Times New Roman" w:hAnsi="Times New Roman" w:cs="Times New Roman"/>
        </w:rPr>
      </w:pPr>
    </w:p>
    <w:p w14:paraId="51AA227D" w14:textId="77777777" w:rsidR="00C44575" w:rsidRDefault="00C44575">
      <w:pPr>
        <w:spacing w:line="360" w:lineRule="auto"/>
        <w:rPr>
          <w:rFonts w:ascii="Times New Roman" w:eastAsia="Times New Roman" w:hAnsi="Times New Roman" w:cs="Times New Roman"/>
        </w:rPr>
      </w:pPr>
    </w:p>
    <w:p w14:paraId="06F9F9AB" w14:textId="77777777" w:rsidR="00C44575" w:rsidRDefault="00C44575">
      <w:pPr>
        <w:spacing w:line="360" w:lineRule="auto"/>
        <w:rPr>
          <w:rFonts w:ascii="Times New Roman" w:eastAsia="Times New Roman" w:hAnsi="Times New Roman" w:cs="Times New Roman"/>
        </w:rPr>
      </w:pPr>
    </w:p>
    <w:p w14:paraId="3EEBC9F2" w14:textId="77777777" w:rsidR="00C44575" w:rsidRDefault="00C94E5E">
      <w:pPr>
        <w:numPr>
          <w:ilvl w:val="0"/>
          <w:numId w:val="1"/>
        </w:numPr>
        <w:spacing w:line="360" w:lineRule="auto"/>
        <w:ind w:left="360"/>
        <w:rPr>
          <w:rFonts w:ascii="Times New Roman" w:eastAsia="Times New Roman" w:hAnsi="Times New Roman" w:cs="Times New Roman"/>
        </w:rPr>
      </w:pPr>
      <w:r>
        <w:rPr>
          <w:rFonts w:ascii="Times New Roman" w:eastAsia="Times New Roman" w:hAnsi="Times New Roman" w:cs="Times New Roman"/>
        </w:rPr>
        <w:lastRenderedPageBreak/>
        <w:t>References :</w:t>
      </w:r>
    </w:p>
    <w:p w14:paraId="76AF24EC" w14:textId="77777777" w:rsidR="00C44575" w:rsidRDefault="00C94E5E">
      <w:pPr>
        <w:spacing w:line="360" w:lineRule="auto"/>
        <w:ind w:left="720"/>
        <w:rPr>
          <w:rFonts w:ascii="Times New Roman" w:eastAsia="Times New Roman" w:hAnsi="Times New Roman" w:cs="Times New Roman"/>
        </w:rPr>
      </w:pPr>
      <w:r>
        <w:rPr>
          <w:rFonts w:ascii="Times New Roman" w:eastAsia="Times New Roman" w:hAnsi="Times New Roman" w:cs="Times New Roman"/>
        </w:rPr>
        <w:t xml:space="preserve">[1] A. Das, S. Patterson and M. Wittie, "EdgeBench: Benchmarking Edge Computing Platforms," 2018 IEEE/ACM International Conference on Utility and Cloud Computing Companion (UCC </w:t>
      </w:r>
      <w:r>
        <w:rPr>
          <w:rFonts w:ascii="Times New Roman" w:eastAsia="Times New Roman" w:hAnsi="Times New Roman" w:cs="Times New Roman"/>
        </w:rPr>
        <w:t>Companion), Zurich, 2018, pp. 175-180, doi: 10.1109/UCC-Companion.2018.00053.</w:t>
      </w:r>
    </w:p>
    <w:p w14:paraId="38287409" w14:textId="77777777" w:rsidR="00C44575" w:rsidRDefault="00C94E5E">
      <w:pPr>
        <w:spacing w:line="360" w:lineRule="auto"/>
        <w:ind w:left="720"/>
        <w:rPr>
          <w:rFonts w:ascii="Times New Roman" w:eastAsia="Times New Roman" w:hAnsi="Times New Roman" w:cs="Times New Roman"/>
        </w:rPr>
      </w:pPr>
      <w:r>
        <w:rPr>
          <w:rFonts w:ascii="Times New Roman" w:eastAsia="Times New Roman" w:hAnsi="Times New Roman" w:cs="Times New Roman"/>
        </w:rPr>
        <w:t>[2] Barthélemy, J.; Verstaevel, N.; Forehead, H.; Perez, P. Edge-Computing Video Analytics for Real-Time Traffic Monitoring in a Smart City. Sensors 2019, 19, 2048.</w:t>
      </w:r>
    </w:p>
    <w:p w14:paraId="02F85251" w14:textId="77777777" w:rsidR="00C44575" w:rsidRDefault="00C94E5E">
      <w:pPr>
        <w:spacing w:line="360" w:lineRule="auto"/>
        <w:ind w:left="720"/>
        <w:rPr>
          <w:rFonts w:ascii="Times New Roman" w:eastAsia="Times New Roman" w:hAnsi="Times New Roman" w:cs="Times New Roman"/>
        </w:rPr>
      </w:pPr>
      <w:r>
        <w:rPr>
          <w:rFonts w:ascii="Times New Roman" w:eastAsia="Times New Roman" w:hAnsi="Times New Roman" w:cs="Times New Roman"/>
        </w:rPr>
        <w:t>[3] T. Taleb, S. Dutta, A. Ksentini, M. Iqbal and H. Flinck, "Mobile Edge Computing Potenti</w:t>
      </w:r>
      <w:r>
        <w:rPr>
          <w:rFonts w:ascii="Times New Roman" w:eastAsia="Times New Roman" w:hAnsi="Times New Roman" w:cs="Times New Roman"/>
        </w:rPr>
        <w:t>al in Making Cities Smarter," in IEEE Communications Magazine, vol. 55, no. 3, pp. 38-43, March 2017, doi: 10.1109/MCOM.2017.1600249CM.</w:t>
      </w:r>
    </w:p>
    <w:p w14:paraId="0B7AA720" w14:textId="77777777" w:rsidR="00C44575" w:rsidRDefault="00C94E5E">
      <w:pPr>
        <w:spacing w:line="360" w:lineRule="auto"/>
        <w:ind w:left="720"/>
        <w:rPr>
          <w:rFonts w:ascii="Times New Roman" w:eastAsia="Times New Roman" w:hAnsi="Times New Roman" w:cs="Times New Roman"/>
        </w:rPr>
      </w:pPr>
      <w:r>
        <w:rPr>
          <w:rFonts w:ascii="Times New Roman" w:eastAsia="Times New Roman" w:hAnsi="Times New Roman" w:cs="Times New Roman"/>
        </w:rPr>
        <w:t xml:space="preserve">[4] R. João et al. 2017. Towards a middleware for mobile edge-cloud applications. In Proceedings of the 2nd Workshop on </w:t>
      </w:r>
      <w:r>
        <w:rPr>
          <w:rFonts w:ascii="Times New Roman" w:eastAsia="Times New Roman" w:hAnsi="Times New Roman" w:cs="Times New Roman"/>
        </w:rPr>
        <w:t>Middleware for Edge Clouds &amp; Cloudlets (MECC ’17). Association for Computing Machinery, New York, NY, USA, Article 1, 1–6. DOI:</w:t>
      </w:r>
      <w:hyperlink r:id="rId11">
        <w:r>
          <w:rPr>
            <w:rFonts w:ascii="Times New Roman" w:eastAsia="Times New Roman" w:hAnsi="Times New Roman" w:cs="Times New Roman"/>
          </w:rPr>
          <w:t>https://doi.org/10.1145/3152360.3152361</w:t>
        </w:r>
      </w:hyperlink>
    </w:p>
    <w:p w14:paraId="7B6A24DB" w14:textId="77777777" w:rsidR="00C44575" w:rsidRDefault="00C94E5E">
      <w:pPr>
        <w:spacing w:line="360" w:lineRule="auto"/>
        <w:ind w:left="720"/>
        <w:rPr>
          <w:rFonts w:ascii="Times New Roman" w:eastAsia="Times New Roman" w:hAnsi="Times New Roman" w:cs="Times New Roman"/>
        </w:rPr>
      </w:pPr>
      <w:r>
        <w:rPr>
          <w:rFonts w:ascii="Times New Roman" w:eastAsia="Times New Roman" w:hAnsi="Times New Roman" w:cs="Times New Roman"/>
        </w:rPr>
        <w:t>[5] B. Varghese, N. Wang, S. B</w:t>
      </w:r>
      <w:r>
        <w:rPr>
          <w:rFonts w:ascii="Times New Roman" w:eastAsia="Times New Roman" w:hAnsi="Times New Roman" w:cs="Times New Roman"/>
        </w:rPr>
        <w:t>arbhuiya, P. Kilpatrick and D. S. Nikolopoulos, "Challenges and Opportunities in Edge Computing," 2016 IEEE International Conference on Smart Cloud (SmartCloud), New York, NY, 2016, pp. 20-26, doi: 10.1109/SmartCloud.2016.18.</w:t>
      </w:r>
    </w:p>
    <w:p w14:paraId="3214D92A" w14:textId="77777777" w:rsidR="00C44575" w:rsidRDefault="00C94E5E">
      <w:pPr>
        <w:spacing w:line="360" w:lineRule="auto"/>
        <w:ind w:left="720"/>
        <w:rPr>
          <w:rFonts w:ascii="Times New Roman" w:eastAsia="Times New Roman" w:hAnsi="Times New Roman" w:cs="Times New Roman"/>
        </w:rPr>
      </w:pPr>
      <w:r>
        <w:rPr>
          <w:rFonts w:ascii="Times New Roman" w:eastAsia="Times New Roman" w:hAnsi="Times New Roman" w:cs="Times New Roman"/>
        </w:rPr>
        <w:t>[6] P. Silva, A. Costan and G.</w:t>
      </w:r>
      <w:r>
        <w:rPr>
          <w:rFonts w:ascii="Times New Roman" w:eastAsia="Times New Roman" w:hAnsi="Times New Roman" w:cs="Times New Roman"/>
        </w:rPr>
        <w:t xml:space="preserve"> Antoniu, "Towards a Methodology for Benchmarking Edge Processing Frameworks," 2019 IEEE International Parallel and Distributed Processing Symposium Workshops (IPDPSW), Rio de Janeiro, Brazil, 2019, pp. 904-907, doi: 10.1109/IPDPSW.2019.00149.</w:t>
      </w:r>
    </w:p>
    <w:p w14:paraId="64DBF54D" w14:textId="77777777" w:rsidR="00C44575" w:rsidRDefault="00C94E5E">
      <w:pPr>
        <w:spacing w:line="360" w:lineRule="auto"/>
        <w:ind w:left="720"/>
        <w:rPr>
          <w:rFonts w:ascii="Times New Roman" w:eastAsia="Times New Roman" w:hAnsi="Times New Roman" w:cs="Times New Roman"/>
        </w:rPr>
      </w:pPr>
      <w:r>
        <w:rPr>
          <w:rFonts w:ascii="Times New Roman" w:eastAsia="Times New Roman" w:hAnsi="Times New Roman" w:cs="Times New Roman"/>
        </w:rPr>
        <w:t>[7]  Lin, T.</w:t>
      </w:r>
      <w:r>
        <w:rPr>
          <w:rFonts w:ascii="Times New Roman" w:eastAsia="Times New Roman" w:hAnsi="Times New Roman" w:cs="Times New Roman"/>
        </w:rPr>
        <w:t>Y.; Maire, M.; Belongie, S.; Hays, J.; Perona, P.; Ramanan, D.; Dollár, P.; Zitnick, C.L. Microsoft coco: Common objects in context. In Computer Vision—ECCV 2014, 13th European Conference, Zurich, Switzerland, 6–12 September 2014; European Conference on Co</w:t>
      </w:r>
      <w:r>
        <w:rPr>
          <w:rFonts w:ascii="Times New Roman" w:eastAsia="Times New Roman" w:hAnsi="Times New Roman" w:cs="Times New Roman"/>
        </w:rPr>
        <w:t>mputer Vision; Springer: Cham, Switzerland, 2014; pp. 740–755</w:t>
      </w:r>
    </w:p>
    <w:p w14:paraId="655E6B07" w14:textId="77777777" w:rsidR="00C44575" w:rsidRDefault="00C94E5E">
      <w:pPr>
        <w:spacing w:line="360" w:lineRule="auto"/>
        <w:ind w:left="720"/>
        <w:rPr>
          <w:rFonts w:ascii="Times New Roman" w:eastAsia="Times New Roman" w:hAnsi="Times New Roman" w:cs="Times New Roman"/>
        </w:rPr>
      </w:pPr>
      <w:r>
        <w:rPr>
          <w:rFonts w:ascii="Times New Roman" w:eastAsia="Times New Roman" w:hAnsi="Times New Roman" w:cs="Times New Roman"/>
        </w:rPr>
        <w:t xml:space="preserve">[8] Russakovsky, O., Deng, J., Su, H. et al. ImageNet Large Scale Visual Recognition Challenge. Int J Comput Vis 115, 211–252 (2015). </w:t>
      </w:r>
      <w:hyperlink r:id="rId12">
        <w:r>
          <w:rPr>
            <w:rFonts w:ascii="Times New Roman" w:eastAsia="Times New Roman" w:hAnsi="Times New Roman" w:cs="Times New Roman"/>
          </w:rPr>
          <w:t>https://doi.org/10.1007/s11263-015-0816-y</w:t>
        </w:r>
      </w:hyperlink>
    </w:p>
    <w:p w14:paraId="723CE67F" w14:textId="77777777" w:rsidR="00C44575" w:rsidRDefault="00C94E5E">
      <w:pPr>
        <w:spacing w:line="360" w:lineRule="auto"/>
        <w:ind w:left="720"/>
        <w:rPr>
          <w:rFonts w:ascii="Times New Roman" w:eastAsia="Times New Roman" w:hAnsi="Times New Roman" w:cs="Times New Roman"/>
        </w:rPr>
      </w:pPr>
      <w:r>
        <w:rPr>
          <w:rFonts w:ascii="Times New Roman" w:eastAsia="Times New Roman" w:hAnsi="Times New Roman" w:cs="Times New Roman"/>
        </w:rPr>
        <w:t>[9] T. Chen, M. Li, Y. Li, M. Lin, N. Wang, M. Wang, T. Xiao, B. Xu, C. Zhang, and Z. Zhang, “MXNet: A flexible and efficient machine learning library for heterogeneous distributed systems,” CoRR, vol. abs/1512.01</w:t>
      </w:r>
      <w:r>
        <w:rPr>
          <w:rFonts w:ascii="Times New Roman" w:eastAsia="Times New Roman" w:hAnsi="Times New Roman" w:cs="Times New Roman"/>
        </w:rPr>
        <w:t>274, 2015.</w:t>
      </w:r>
    </w:p>
    <w:p w14:paraId="2563991D" w14:textId="77777777" w:rsidR="00C44575" w:rsidRDefault="00C94E5E">
      <w:pPr>
        <w:spacing w:line="360" w:lineRule="auto"/>
        <w:ind w:left="720"/>
        <w:rPr>
          <w:rFonts w:ascii="Times New Roman" w:eastAsia="Times New Roman" w:hAnsi="Times New Roman" w:cs="Times New Roman"/>
        </w:rPr>
      </w:pPr>
      <w:r>
        <w:rPr>
          <w:rFonts w:ascii="Times New Roman" w:eastAsia="Times New Roman" w:hAnsi="Times New Roman" w:cs="Times New Roman"/>
        </w:rPr>
        <w:t>[10] F. N. Iandola, M. W. Moskewicz, K. Ashraf, S. Han, W. J. Dally, and K. Keutzer, “Squeezenet: Alexnet-level accuracy with 50x fewer parameters and &lt;1mb model size,” CoRR, vol. abs/1602.07360, 2016.</w:t>
      </w:r>
    </w:p>
    <w:p w14:paraId="78F5B47D" w14:textId="77777777" w:rsidR="00C44575" w:rsidRDefault="00C94E5E">
      <w:pPr>
        <w:spacing w:line="360" w:lineRule="auto"/>
        <w:ind w:left="720"/>
        <w:rPr>
          <w:rFonts w:ascii="Times New Roman" w:eastAsia="Times New Roman" w:hAnsi="Times New Roman" w:cs="Times New Roman"/>
        </w:rPr>
      </w:pPr>
      <w:r>
        <w:rPr>
          <w:rFonts w:ascii="Times New Roman" w:eastAsia="Times New Roman" w:hAnsi="Times New Roman" w:cs="Times New Roman"/>
        </w:rPr>
        <w:lastRenderedPageBreak/>
        <w:t>[11] G. McGrath and P. R. Brenner, "Serverl</w:t>
      </w:r>
      <w:r>
        <w:rPr>
          <w:rFonts w:ascii="Times New Roman" w:eastAsia="Times New Roman" w:hAnsi="Times New Roman" w:cs="Times New Roman"/>
        </w:rPr>
        <w:t>ess Computing: Design, Implementation, and Performance," 2017 IEEE 37th International Conference on Distributed Computing Systems Workshops (ICDCSW), Atlanta, GA, 2017, pp. 405-410, doi: 10.1109/ICDCSW.2017.36.</w:t>
      </w:r>
    </w:p>
    <w:p w14:paraId="051A2024" w14:textId="77777777" w:rsidR="00C44575" w:rsidRDefault="00C94E5E">
      <w:pPr>
        <w:spacing w:line="360" w:lineRule="auto"/>
        <w:ind w:left="720"/>
        <w:rPr>
          <w:rFonts w:ascii="Times New Roman" w:eastAsia="Times New Roman" w:hAnsi="Times New Roman" w:cs="Times New Roman"/>
        </w:rPr>
      </w:pPr>
      <w:r>
        <w:rPr>
          <w:rFonts w:ascii="Times New Roman" w:eastAsia="Times New Roman" w:hAnsi="Times New Roman" w:cs="Times New Roman"/>
        </w:rPr>
        <w:t>[12] Microsoft Azure website. Azure IoT Hub :</w:t>
      </w:r>
      <w:r>
        <w:rPr>
          <w:rFonts w:ascii="Times New Roman" w:eastAsia="Times New Roman" w:hAnsi="Times New Roman" w:cs="Times New Roman"/>
        </w:rPr>
        <w:t xml:space="preserve"> Managed service to enable bi-directional communication between IoT devices and Azure https://azure.microsoft.com/en-us/services/iot-hub/</w:t>
      </w:r>
    </w:p>
    <w:p w14:paraId="564FBAF3" w14:textId="77777777" w:rsidR="00C44575" w:rsidRDefault="00C44575">
      <w:pPr>
        <w:spacing w:line="360" w:lineRule="auto"/>
        <w:ind w:left="720"/>
        <w:rPr>
          <w:rFonts w:ascii="Times New Roman" w:eastAsia="Times New Roman" w:hAnsi="Times New Roman" w:cs="Times New Roman"/>
        </w:rPr>
      </w:pPr>
    </w:p>
    <w:sectPr w:rsidR="00C445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53506"/>
    <w:multiLevelType w:val="multilevel"/>
    <w:tmpl w:val="DD56D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575"/>
    <w:rsid w:val="007A3004"/>
    <w:rsid w:val="00C44575"/>
    <w:rsid w:val="00C94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D7B7A"/>
  <w15:docId w15:val="{DE13BE52-415A-4561-9E52-92DE00563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007/s11263-015-0816-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145/3152360.3152361"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2566</Words>
  <Characters>14628</Characters>
  <Application>Microsoft Office Word</Application>
  <DocSecurity>0</DocSecurity>
  <Lines>121</Lines>
  <Paragraphs>34</Paragraphs>
  <ScaleCrop>false</ScaleCrop>
  <Company/>
  <LinksUpToDate>false</LinksUpToDate>
  <CharactersWithSpaces>17160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Bae</cp:lastModifiedBy>
  <cp:revision>3</cp:revision>
  <dcterms:created xsi:type="dcterms:W3CDTF">2020-05-20T23:26:00Z</dcterms:created>
  <dcterms:modified xsi:type="dcterms:W3CDTF">2020-05-20T23:26:00Z</dcterms:modified>
</cp:coreProperties>
</file>