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7F18" w14:textId="2F198D38" w:rsidR="00C77FC8" w:rsidRDefault="00A5433F" w:rsidP="00A5433F">
      <w:pPr>
        <w:pStyle w:val="Heading1"/>
      </w:pPr>
      <w:r>
        <w:t>Introduction</w:t>
      </w:r>
    </w:p>
    <w:p w14:paraId="5A50C231" w14:textId="09639A8B" w:rsidR="0041033A" w:rsidRDefault="00A5433F" w:rsidP="00A5433F">
      <w:r>
        <w:t xml:space="preserve">The Fair Housing Land Use Score (FHLUS) is a </w:t>
      </w:r>
      <w:r w:rsidR="00C3655C">
        <w:t xml:space="preserve">tool that urban planners and researchers can use to measure how a </w:t>
      </w:r>
      <w:r w:rsidR="00BE31A4">
        <w:t xml:space="preserve">resource or </w:t>
      </w:r>
      <w:r w:rsidR="009E6D78">
        <w:t xml:space="preserve">policy is distributed across space. It </w:t>
      </w:r>
      <w:r w:rsidR="00332A99">
        <w:t>illustrates</w:t>
      </w:r>
      <w:r w:rsidR="009E6D78">
        <w:t xml:space="preserve"> how equitable a policy is across a geographic area, answering the question, </w:t>
      </w:r>
      <w:r w:rsidR="009E6D78" w:rsidRPr="00BE31A4">
        <w:rPr>
          <w:i/>
          <w:iCs/>
        </w:rPr>
        <w:t xml:space="preserve">is this </w:t>
      </w:r>
      <w:r w:rsidR="00BC4849" w:rsidRPr="00BE31A4">
        <w:rPr>
          <w:i/>
          <w:iCs/>
        </w:rPr>
        <w:t>disproportionately</w:t>
      </w:r>
      <w:r w:rsidR="009E6D78" w:rsidRPr="00BE31A4">
        <w:rPr>
          <w:i/>
          <w:iCs/>
        </w:rPr>
        <w:t xml:space="preserve"> concentrated in higher or lower resource areas relative to availab</w:t>
      </w:r>
      <w:r w:rsidR="00BC4849" w:rsidRPr="00BE31A4">
        <w:rPr>
          <w:i/>
          <w:iCs/>
        </w:rPr>
        <w:t>le land</w:t>
      </w:r>
      <w:r w:rsidR="00BE31A4">
        <w:t>?</w:t>
      </w:r>
      <w:r w:rsidR="00E168DF">
        <w:t xml:space="preserve"> </w:t>
      </w:r>
      <w:r w:rsidR="004328C5">
        <w:t>Score range</w:t>
      </w:r>
      <w:r w:rsidR="00BC7E4F">
        <w:t xml:space="preserve"> </w:t>
      </w:r>
      <w:r w:rsidR="004328C5">
        <w:t xml:space="preserve">from </w:t>
      </w:r>
      <w:r w:rsidR="00BC7E4F">
        <w:t xml:space="preserve">-1 </w:t>
      </w:r>
      <w:r w:rsidR="004328C5">
        <w:t xml:space="preserve">to </w:t>
      </w:r>
      <w:r w:rsidR="00BC7E4F">
        <w:t xml:space="preserve">+1. Most valuably, the FHLUS </w:t>
      </w:r>
      <w:r w:rsidR="00D71698">
        <w:t xml:space="preserve">is suitable for </w:t>
      </w:r>
      <w:r w:rsidR="008C1508">
        <w:t>evaluating many</w:t>
      </w:r>
      <w:r w:rsidR="00D71698">
        <w:t xml:space="preserve"> urban policies</w:t>
      </w:r>
      <w:r w:rsidR="008C1508">
        <w:t xml:space="preserve">, from housing and land use to </w:t>
      </w:r>
      <w:r w:rsidR="0041033A">
        <w:t>infrastructure investment</w:t>
      </w:r>
      <w:r w:rsidR="00F6697F">
        <w:t xml:space="preserve"> or resource access</w:t>
      </w:r>
      <w:r w:rsidR="0041033A">
        <w:t>.</w:t>
      </w:r>
      <w:r w:rsidR="0021441A">
        <w:t xml:space="preserve"> </w:t>
      </w:r>
      <w:r w:rsidR="00862268">
        <w:t xml:space="preserve">For example, Barrall and </w:t>
      </w:r>
      <w:proofErr w:type="spellStart"/>
      <w:r w:rsidR="00862268">
        <w:t>Mon</w:t>
      </w:r>
      <w:r w:rsidR="001A0194">
        <w:t>k</w:t>
      </w:r>
      <w:r w:rsidR="00862268">
        <w:t>konen</w:t>
      </w:r>
      <w:proofErr w:type="spellEnd"/>
      <w:r w:rsidR="00862268">
        <w:t xml:space="preserve"> (2024) and </w:t>
      </w:r>
      <w:proofErr w:type="spellStart"/>
      <w:r w:rsidR="00862268">
        <w:t>Monk</w:t>
      </w:r>
      <w:r w:rsidR="00795E82">
        <w:t>konen</w:t>
      </w:r>
      <w:proofErr w:type="spellEnd"/>
      <w:r w:rsidR="00795E82">
        <w:t xml:space="preserve"> et. </w:t>
      </w:r>
      <w:proofErr w:type="gramStart"/>
      <w:r w:rsidR="00795E82">
        <w:t>al</w:t>
      </w:r>
      <w:proofErr w:type="gramEnd"/>
      <w:r w:rsidR="00795E82">
        <w:t xml:space="preserve">, (2024) have used it to evaluate California cities’ housing plans </w:t>
      </w:r>
      <w:r w:rsidR="00AA04D6">
        <w:t xml:space="preserve">in relation to the state’s new fair housing framework. </w:t>
      </w:r>
      <w:r w:rsidR="0021441A">
        <w:t xml:space="preserve">It can address specific local conditions like environmental or jurisdictional constraints. </w:t>
      </w:r>
    </w:p>
    <w:p w14:paraId="6BBC520A" w14:textId="580A1DE1" w:rsidR="005B19AA" w:rsidRPr="001822BB" w:rsidRDefault="006C7E48" w:rsidP="005B19AA">
      <w:pPr>
        <w:pStyle w:val="Heading1"/>
      </w:pPr>
      <w:r w:rsidRPr="001822BB">
        <w:t>Calculation Basics</w:t>
      </w:r>
    </w:p>
    <w:p w14:paraId="6A9226F6" w14:textId="37A27C66" w:rsidR="003E1A47" w:rsidRDefault="00CC0CBC" w:rsidP="005B19AA">
      <w:r>
        <w:t>The FHLUS requires three different numeric inputs</w:t>
      </w:r>
      <w:r w:rsidR="005257EA">
        <w:t>. First</w:t>
      </w:r>
      <w:r w:rsidR="0046456D">
        <w:t xml:space="preserve"> is</w:t>
      </w:r>
      <w:r>
        <w:t xml:space="preserve"> a</w:t>
      </w:r>
      <w:r w:rsidR="005257EA">
        <w:t xml:space="preserve">n </w:t>
      </w:r>
      <w:r w:rsidRPr="005257EA">
        <w:rPr>
          <w:i/>
          <w:iCs/>
        </w:rPr>
        <w:t>opportunity</w:t>
      </w:r>
      <w:r>
        <w:t xml:space="preserve"> variable</w:t>
      </w:r>
      <w:r w:rsidR="0046456D">
        <w:t xml:space="preserve">, which is </w:t>
      </w:r>
      <w:r>
        <w:t>used for ranking</w:t>
      </w:r>
      <w:r w:rsidR="005257EA">
        <w:t xml:space="preserve"> neighborhoods relative to each other</w:t>
      </w:r>
      <w:r w:rsidR="0046456D">
        <w:t>.</w:t>
      </w:r>
      <w:r>
        <w:t xml:space="preserve"> </w:t>
      </w:r>
      <w:r w:rsidR="0046456D">
        <w:t xml:space="preserve">Second is </w:t>
      </w:r>
      <w:r>
        <w:t xml:space="preserve">the </w:t>
      </w:r>
      <w:r w:rsidRPr="0046456D">
        <w:rPr>
          <w:i/>
          <w:iCs/>
        </w:rPr>
        <w:t>numerator</w:t>
      </w:r>
      <w:r>
        <w:t xml:space="preserve"> –</w:t>
      </w:r>
      <w:r w:rsidR="00B906DB">
        <w:t>-</w:t>
      </w:r>
      <w:r>
        <w:t xml:space="preserve"> the policy or variable being evaluated (e.g., the number of planned affordable housing units or the area of multi-family zoning)</w:t>
      </w:r>
      <w:r w:rsidR="00B906DB">
        <w:t xml:space="preserve">. </w:t>
      </w:r>
      <w:r>
        <w:t xml:space="preserve"> </w:t>
      </w:r>
      <w:r w:rsidR="00B906DB">
        <w:t xml:space="preserve">Finally, </w:t>
      </w:r>
      <w:r>
        <w:t xml:space="preserve">the </w:t>
      </w:r>
      <w:r w:rsidRPr="002E3299">
        <w:rPr>
          <w:i/>
          <w:iCs/>
        </w:rPr>
        <w:t>denominator</w:t>
      </w:r>
      <w:r>
        <w:t xml:space="preserve"> (typically available land area)</w:t>
      </w:r>
      <w:r w:rsidR="00CE6218">
        <w:t xml:space="preserve"> provides the comparison for an evenly distributed policy</w:t>
      </w:r>
      <w:r>
        <w:t>.</w:t>
      </w:r>
    </w:p>
    <w:p w14:paraId="1F99E9AE" w14:textId="4915F62E" w:rsidR="005B19AA" w:rsidRPr="005B19AA" w:rsidRDefault="00CC0CBC" w:rsidP="005B19AA">
      <w:r>
        <w:t xml:space="preserve"> </w:t>
      </w:r>
      <w:r w:rsidR="00B774E8">
        <w:t xml:space="preserve">Calculating the FHLUS involves four basic </w:t>
      </w:r>
      <w:r w:rsidR="00AE0605">
        <w:t>steps.</w:t>
      </w:r>
    </w:p>
    <w:p w14:paraId="67EC5B7A" w14:textId="0D9C0A64" w:rsidR="006C7E48" w:rsidRPr="00ED6461" w:rsidRDefault="006C7E48" w:rsidP="00AE0605">
      <w:pPr>
        <w:pStyle w:val="ListBullet"/>
        <w:numPr>
          <w:ilvl w:val="0"/>
          <w:numId w:val="2"/>
        </w:numPr>
      </w:pPr>
      <w:r w:rsidRPr="00ED6461">
        <w:t xml:space="preserve">Rank </w:t>
      </w:r>
      <w:r w:rsidR="00AE0605">
        <w:t>unit of analysis (</w:t>
      </w:r>
      <w:r w:rsidR="00FD6024">
        <w:t>e.g.</w:t>
      </w:r>
      <w:r w:rsidR="00AE0605">
        <w:t>,</w:t>
      </w:r>
      <w:r w:rsidR="00FD6024">
        <w:t xml:space="preserve"> census tracts, neighborhoods</w:t>
      </w:r>
      <w:r w:rsidR="00AE0605">
        <w:t>)</w:t>
      </w:r>
      <w:r w:rsidR="00ED6461" w:rsidRPr="00ED6461">
        <w:t xml:space="preserve"> </w:t>
      </w:r>
      <w:r w:rsidRPr="00ED6461">
        <w:t xml:space="preserve">based on </w:t>
      </w:r>
      <w:r w:rsidR="002931A0">
        <w:t xml:space="preserve">their relative </w:t>
      </w:r>
      <w:r w:rsidRPr="00ED6461">
        <w:t>opportunity</w:t>
      </w:r>
      <w:r w:rsidR="00ED43BD">
        <w:t>.</w:t>
      </w:r>
    </w:p>
    <w:p w14:paraId="70F3417D" w14:textId="3198E996" w:rsidR="006C7E48" w:rsidRDefault="00A05C72" w:rsidP="00AE0605">
      <w:pPr>
        <w:pStyle w:val="ListBullet"/>
        <w:numPr>
          <w:ilvl w:val="0"/>
          <w:numId w:val="2"/>
        </w:numPr>
      </w:pPr>
      <w:r w:rsidRPr="006F194B">
        <w:t xml:space="preserve">Calculate </w:t>
      </w:r>
      <w:r w:rsidR="006F194B" w:rsidRPr="006F194B">
        <w:t xml:space="preserve">the </w:t>
      </w:r>
      <w:r w:rsidR="00C00538" w:rsidRPr="00ED43BD">
        <w:rPr>
          <w:i/>
          <w:iCs/>
        </w:rPr>
        <w:t>numerator</w:t>
      </w:r>
      <w:r w:rsidR="00C00538">
        <w:t xml:space="preserve"> </w:t>
      </w:r>
      <w:r w:rsidR="00FD6024">
        <w:t xml:space="preserve">share </w:t>
      </w:r>
      <w:r w:rsidR="002D7099">
        <w:t xml:space="preserve">for </w:t>
      </w:r>
      <w:r w:rsidR="006F194B">
        <w:t xml:space="preserve">each </w:t>
      </w:r>
      <w:r w:rsidR="00FD6024">
        <w:t>unit of analysis</w:t>
      </w:r>
      <w:r w:rsidR="006F194B">
        <w:t xml:space="preserve">. For example, the number of planned units in each neighborhood </w:t>
      </w:r>
      <w:r w:rsidR="004A1B22">
        <w:t>divided by</w:t>
      </w:r>
      <w:r w:rsidR="006F194B">
        <w:t xml:space="preserve"> the total planned units, or the </w:t>
      </w:r>
      <w:r w:rsidR="00557C8C">
        <w:t xml:space="preserve">amount of funding dedicated towards each neighborhood </w:t>
      </w:r>
      <w:r w:rsidR="004A1B22">
        <w:t>divided by</w:t>
      </w:r>
      <w:r w:rsidR="00557C8C">
        <w:t xml:space="preserve"> the total funding. </w:t>
      </w:r>
      <w:r w:rsidR="00517404">
        <w:t xml:space="preserve">Calculate the </w:t>
      </w:r>
      <w:r w:rsidR="00A01AA6">
        <w:t xml:space="preserve">percentage for the unit of analysis (typically the available land in each </w:t>
      </w:r>
      <w:proofErr w:type="gramStart"/>
      <w:r w:rsidR="00A01AA6">
        <w:t>neighborhoods</w:t>
      </w:r>
      <w:proofErr w:type="gramEnd"/>
      <w:r w:rsidR="00A01AA6">
        <w:t>).</w:t>
      </w:r>
    </w:p>
    <w:p w14:paraId="4FDAE13B" w14:textId="2AE4C658" w:rsidR="00557C8C" w:rsidRDefault="0061177A" w:rsidP="00AE0605">
      <w:pPr>
        <w:pStyle w:val="ListBullet"/>
        <w:numPr>
          <w:ilvl w:val="0"/>
          <w:numId w:val="2"/>
        </w:numPr>
      </w:pPr>
      <w:r w:rsidRPr="0061177A">
        <w:t xml:space="preserve">Calculate the cumulative percentage of </w:t>
      </w:r>
      <w:r>
        <w:t xml:space="preserve">the policy </w:t>
      </w:r>
      <w:r w:rsidR="00A01AA6">
        <w:t xml:space="preserve">and denominator </w:t>
      </w:r>
      <w:r>
        <w:t>in ascending order by rank</w:t>
      </w:r>
      <w:r w:rsidR="009E5C54">
        <w:t xml:space="preserve">. </w:t>
      </w:r>
    </w:p>
    <w:p w14:paraId="7161226F" w14:textId="27F8BC77" w:rsidR="00EE0F01" w:rsidRDefault="00D401C9" w:rsidP="00AE0605">
      <w:pPr>
        <w:pStyle w:val="ListBullet"/>
        <w:numPr>
          <w:ilvl w:val="0"/>
          <w:numId w:val="2"/>
        </w:numPr>
      </w:pPr>
      <w:r>
        <w:t xml:space="preserve">Calculate </w:t>
      </w:r>
      <w:r w:rsidR="00CD1E2F">
        <w:t xml:space="preserve">a numeric index </w:t>
      </w:r>
      <w:r w:rsidR="000A77E5">
        <w:t xml:space="preserve">by identifying </w:t>
      </w:r>
      <w:r w:rsidR="00BA27FB">
        <w:t xml:space="preserve">the area under the policy curve </w:t>
      </w:r>
      <w:r w:rsidR="00B16A15">
        <w:t>and normaliz</w:t>
      </w:r>
      <w:r w:rsidR="00BA27FB">
        <w:t>e</w:t>
      </w:r>
      <w:r w:rsidR="00B16A15">
        <w:t xml:space="preserve"> for</w:t>
      </w:r>
      <w:r w:rsidR="005B19AA">
        <w:t xml:space="preserve"> the highest and lowest possible </w:t>
      </w:r>
      <w:proofErr w:type="gramStart"/>
      <w:r w:rsidR="005B19AA">
        <w:t>scores</w:t>
      </w:r>
      <w:r w:rsidR="00683B47">
        <w:t>, and</w:t>
      </w:r>
      <w:proofErr w:type="gramEnd"/>
      <w:r w:rsidR="00683B47">
        <w:t xml:space="preserve"> comparing it to a perfectly even distribution</w:t>
      </w:r>
      <w:r w:rsidR="00CD1E2F">
        <w:t xml:space="preserve">.  </w:t>
      </w:r>
    </w:p>
    <w:p w14:paraId="7EFAB5D5" w14:textId="58478ED9" w:rsidR="002A6071" w:rsidRPr="0061177A" w:rsidRDefault="002A6071" w:rsidP="006818AE">
      <w:r>
        <w:t xml:space="preserve">When a policy is concentrated only in the lowest resource </w:t>
      </w:r>
      <w:r w:rsidR="00AF6E22">
        <w:t>neighborhood</w:t>
      </w:r>
      <w:r>
        <w:t xml:space="preserve">, the FHLUS is -1. Conversely, when a policy is fully concentrated in the </w:t>
      </w:r>
      <w:r w:rsidR="008D467F">
        <w:t xml:space="preserve">highest resource unit, the FHLUS is +1. </w:t>
      </w:r>
      <w:r w:rsidR="00F52F10">
        <w:t>A score of zero indicates a perfectly balanced distribution.</w:t>
      </w:r>
    </w:p>
    <w:p w14:paraId="7EB8C556" w14:textId="6AAAF618" w:rsidR="00633873" w:rsidRPr="002A6071" w:rsidRDefault="0012568E" w:rsidP="0012568E">
      <w:pPr>
        <w:pStyle w:val="Heading1"/>
      </w:pPr>
      <w:r w:rsidRPr="002A6071">
        <w:t>FHLUS R Package</w:t>
      </w:r>
    </w:p>
    <w:p w14:paraId="2D15E622" w14:textId="4EFBC2E9" w:rsidR="007E69A1" w:rsidRDefault="0012568E" w:rsidP="0012568E">
      <w:r>
        <w:t xml:space="preserve">While the FHLUS is conceptually straightforward, </w:t>
      </w:r>
      <w:r w:rsidR="00DE45FF">
        <w:t xml:space="preserve">it </w:t>
      </w:r>
      <w:r w:rsidR="00660993">
        <w:t xml:space="preserve">can </w:t>
      </w:r>
      <w:r w:rsidR="008D2AED">
        <w:t>b</w:t>
      </w:r>
      <w:r w:rsidR="00660993">
        <w:t xml:space="preserve">e complex to </w:t>
      </w:r>
      <w:proofErr w:type="gramStart"/>
      <w:r w:rsidR="00660993">
        <w:t xml:space="preserve">calculate, </w:t>
      </w:r>
      <w:r w:rsidR="00D75BE5">
        <w:t>and</w:t>
      </w:r>
      <w:proofErr w:type="gramEnd"/>
      <w:r w:rsidR="00D75BE5">
        <w:t xml:space="preserve"> needs to be repeated for each of the policies or opportunity indicators being evaluated. Additionally, </w:t>
      </w:r>
      <w:r w:rsidR="000A69E3">
        <w:t xml:space="preserve">it often </w:t>
      </w:r>
      <w:r w:rsidR="00691EF4">
        <w:t>benefits from modifications</w:t>
      </w:r>
      <w:r w:rsidR="00B61CD0">
        <w:t xml:space="preserve"> </w:t>
      </w:r>
      <w:r w:rsidR="00D75BE5">
        <w:t xml:space="preserve">that account </w:t>
      </w:r>
      <w:r w:rsidR="00B61CD0">
        <w:t>for specific local conditions</w:t>
      </w:r>
      <w:r w:rsidR="0076374F">
        <w:t>, such as environmentally sensitive areas</w:t>
      </w:r>
      <w:r w:rsidR="00B61CD0">
        <w:t xml:space="preserve">. </w:t>
      </w:r>
      <w:r w:rsidR="00F11F75">
        <w:t>This</w:t>
      </w:r>
      <w:r w:rsidR="004952A0">
        <w:t xml:space="preserve"> R package simplif</w:t>
      </w:r>
      <w:r w:rsidR="00F11F75">
        <w:t>ies</w:t>
      </w:r>
      <w:r w:rsidR="004952A0">
        <w:t xml:space="preserve"> the </w:t>
      </w:r>
      <w:r w:rsidR="00BE2C16">
        <w:t>calculatio</w:t>
      </w:r>
      <w:r w:rsidR="004517D3">
        <w:t>n,</w:t>
      </w:r>
      <w:r w:rsidR="007E69A1">
        <w:t xml:space="preserve"> making the FHLUS more accessible for advocates, researchers, and policymakers. </w:t>
      </w:r>
    </w:p>
    <w:p w14:paraId="0C861B3C" w14:textId="2C0D5F20" w:rsidR="00142714" w:rsidRPr="00983DC1" w:rsidRDefault="00142714" w:rsidP="0012568E">
      <w:pPr>
        <w:rPr>
          <w:b/>
          <w:bCs/>
        </w:rPr>
      </w:pPr>
      <w:r w:rsidRPr="00983DC1">
        <w:rPr>
          <w:b/>
          <w:bCs/>
        </w:rPr>
        <w:t>Core Features:</w:t>
      </w:r>
    </w:p>
    <w:p w14:paraId="46234352" w14:textId="5A94D5FA" w:rsidR="000C4C97" w:rsidRDefault="00142714" w:rsidP="00142714">
      <w:pPr>
        <w:pStyle w:val="ListBullet"/>
      </w:pPr>
      <w:r w:rsidRPr="00D94EF9">
        <w:rPr>
          <w:b/>
          <w:bCs/>
        </w:rPr>
        <w:lastRenderedPageBreak/>
        <w:t xml:space="preserve">FHLUS </w:t>
      </w:r>
      <w:r w:rsidR="00E9251E" w:rsidRPr="00D94EF9">
        <w:rPr>
          <w:b/>
          <w:bCs/>
        </w:rPr>
        <w:t>calculation</w:t>
      </w:r>
      <w:r w:rsidR="005D7036">
        <w:t xml:space="preserve">, with easy specification </w:t>
      </w:r>
      <w:r w:rsidR="00405323">
        <w:t>of the numerator, denominator, and rank variables.</w:t>
      </w:r>
    </w:p>
    <w:p w14:paraId="1A392635" w14:textId="2B17B9AC" w:rsidR="00D3573A" w:rsidRDefault="00CA0028" w:rsidP="00D3573A">
      <w:pPr>
        <w:pStyle w:val="ListBullet"/>
      </w:pPr>
      <w:r w:rsidRPr="00D94EF9">
        <w:rPr>
          <w:b/>
          <w:bCs/>
        </w:rPr>
        <w:t>Automatic g</w:t>
      </w:r>
      <w:r w:rsidR="000C4C97" w:rsidRPr="00D94EF9">
        <w:rPr>
          <w:b/>
          <w:bCs/>
        </w:rPr>
        <w:t>raph</w:t>
      </w:r>
      <w:r w:rsidR="00D94EF9" w:rsidRPr="00D94EF9">
        <w:rPr>
          <w:b/>
          <w:bCs/>
        </w:rPr>
        <w:t>ing</w:t>
      </w:r>
      <w:r w:rsidR="000C4C97">
        <w:t xml:space="preserve">, providing a visually powerful </w:t>
      </w:r>
      <w:r w:rsidR="00D3573A">
        <w:t xml:space="preserve">representation of a policy’s </w:t>
      </w:r>
      <w:r w:rsidR="00126246">
        <w:t>neighborhood distribution</w:t>
      </w:r>
      <w:r w:rsidR="00D3573A">
        <w:t>.</w:t>
      </w:r>
    </w:p>
    <w:p w14:paraId="3145BF78" w14:textId="6E85D831" w:rsidR="00467F07" w:rsidRDefault="00D3573A" w:rsidP="00983DC1">
      <w:pPr>
        <w:pStyle w:val="ListBullet"/>
      </w:pPr>
      <w:r w:rsidRPr="00D94EF9">
        <w:rPr>
          <w:b/>
          <w:bCs/>
        </w:rPr>
        <w:t>Convenient exporting</w:t>
      </w:r>
      <w:r>
        <w:t xml:space="preserve">, allowing users to </w:t>
      </w:r>
      <w:r w:rsidR="003D7C73">
        <w:t>investigate specific areas or create graphs in external applications.</w:t>
      </w:r>
    </w:p>
    <w:p w14:paraId="67F85E4F" w14:textId="5BF57892" w:rsidR="003D7C73" w:rsidRDefault="00C07B5F" w:rsidP="00983DC1">
      <w:r>
        <w:t xml:space="preserve">The package doesn’t require any programming </w:t>
      </w:r>
      <w:r w:rsidR="00CC0CBC">
        <w:t>experience;</w:t>
      </w:r>
      <w:r>
        <w:t xml:space="preserve"> </w:t>
      </w:r>
      <w:r w:rsidR="00D61A42">
        <w:t>you can follow the basic instructions and template</w:t>
      </w:r>
      <w:r w:rsidR="007A6DF3">
        <w:t xml:space="preserve"> published </w:t>
      </w:r>
      <w:hyperlink r:id="rId6" w:history="1">
        <w:r w:rsidR="00BD3C7B">
          <w:rPr>
            <w:rStyle w:val="Hyperlink"/>
          </w:rPr>
          <w:t>on the package GitHub page</w:t>
        </w:r>
      </w:hyperlink>
      <w:r w:rsidR="00D61A42">
        <w:t xml:space="preserve">. </w:t>
      </w:r>
      <w:r w:rsidR="000848C3">
        <w:t xml:space="preserve">All you need to do is load your own </w:t>
      </w:r>
      <w:r w:rsidR="00AA22CC">
        <w:t>excel or CSV file and specify the names for the rank, numerator, and denominator columns.</w:t>
      </w:r>
    </w:p>
    <w:p w14:paraId="3FE32F52" w14:textId="0B7C276B" w:rsidR="003D7C73" w:rsidRDefault="003D7C73" w:rsidP="003D7C7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3D7C73">
        <w:rPr>
          <w:b/>
          <w:bCs/>
        </w:rPr>
        <w:t>Advanced Features</w:t>
      </w:r>
    </w:p>
    <w:p w14:paraId="6A4ED076" w14:textId="0AD896FF" w:rsidR="00597B27" w:rsidRPr="00983DC1" w:rsidRDefault="00983DC1" w:rsidP="00597B27">
      <w:r>
        <w:t xml:space="preserve">In </w:t>
      </w:r>
      <w:r w:rsidR="00C75938">
        <w:t xml:space="preserve">addition, the </w:t>
      </w:r>
      <w:r w:rsidR="009C0DAD">
        <w:t xml:space="preserve">package </w:t>
      </w:r>
      <w:r w:rsidR="00597B27">
        <w:t xml:space="preserve">has several more advanced features. These are useful for addressing edge cases, handling uncertainty, processing spatial data, and comparing multiple policies. </w:t>
      </w:r>
    </w:p>
    <w:p w14:paraId="01C5EFD5" w14:textId="67B4B4BD" w:rsidR="003D7C73" w:rsidRPr="00E475CB" w:rsidRDefault="00E475CB" w:rsidP="003D7C73">
      <w:pPr>
        <w:pStyle w:val="ListBullet"/>
        <w:rPr>
          <w:b/>
          <w:bCs/>
        </w:rPr>
      </w:pPr>
      <w:r w:rsidRPr="00E475CB">
        <w:rPr>
          <w:b/>
          <w:bCs/>
        </w:rPr>
        <w:t xml:space="preserve">Rank Variable </w:t>
      </w:r>
      <w:r w:rsidR="00597B27" w:rsidRPr="00E475CB">
        <w:rPr>
          <w:b/>
          <w:bCs/>
        </w:rPr>
        <w:t>Tie Breakers</w:t>
      </w:r>
      <w:r w:rsidRPr="00E475CB">
        <w:rPr>
          <w:b/>
          <w:bCs/>
        </w:rPr>
        <w:t>.</w:t>
      </w:r>
      <w:r>
        <w:rPr>
          <w:b/>
          <w:bCs/>
        </w:rPr>
        <w:t xml:space="preserve"> </w:t>
      </w:r>
      <w:r>
        <w:t xml:space="preserve">When two units of the analysis have the same value in the rank variable, the </w:t>
      </w:r>
      <w:r w:rsidR="004C4E05">
        <w:t>FHLUS</w:t>
      </w:r>
      <w:r w:rsidR="004641CE">
        <w:t xml:space="preserve"> may</w:t>
      </w:r>
      <w:r w:rsidR="0026234E">
        <w:t xml:space="preserve"> not accurately reflect concentration by neighborhood opportunity. The package supports assigning one or more </w:t>
      </w:r>
      <w:proofErr w:type="gramStart"/>
      <w:r w:rsidR="0026234E">
        <w:t>tie</w:t>
      </w:r>
      <w:proofErr w:type="gramEnd"/>
      <w:r w:rsidR="0026234E">
        <w:t xml:space="preserve">-breaker </w:t>
      </w:r>
      <w:r w:rsidR="00DA5D16">
        <w:t>variables</w:t>
      </w:r>
      <w:r w:rsidR="000A2A4F">
        <w:t xml:space="preserve"> to resolve this issue. For example,</w:t>
      </w:r>
      <w:r w:rsidR="00226DDB">
        <w:t xml:space="preserve"> census data caps maximum median household income at $250,001.</w:t>
      </w:r>
      <w:r w:rsidR="00074C68">
        <w:t xml:space="preserve"> In an area with multiple tracts with this median income, another variable, such as median home value, can be </w:t>
      </w:r>
      <w:r w:rsidR="00EB4C66">
        <w:t xml:space="preserve">used to break those ties for sequential ranking. </w:t>
      </w:r>
      <w:r w:rsidR="004641CE">
        <w:t xml:space="preserve"> </w:t>
      </w:r>
    </w:p>
    <w:p w14:paraId="54B4406F" w14:textId="612A0445" w:rsidR="002B4C8F" w:rsidRPr="00EB4C66" w:rsidRDefault="002B4C8F" w:rsidP="003D7C73">
      <w:pPr>
        <w:pStyle w:val="ListBullet"/>
        <w:rPr>
          <w:b/>
          <w:bCs/>
        </w:rPr>
      </w:pPr>
      <w:r w:rsidRPr="00EB4C66">
        <w:rPr>
          <w:b/>
          <w:bCs/>
        </w:rPr>
        <w:t xml:space="preserve">Local Context / </w:t>
      </w:r>
      <w:r w:rsidR="00C93B40">
        <w:rPr>
          <w:b/>
          <w:bCs/>
        </w:rPr>
        <w:t xml:space="preserve">Denominator </w:t>
      </w:r>
      <w:r w:rsidRPr="00EB4C66">
        <w:rPr>
          <w:b/>
          <w:bCs/>
        </w:rPr>
        <w:t>Exclusions</w:t>
      </w:r>
      <w:r w:rsidR="00EB4C66" w:rsidRPr="00EB4C66">
        <w:rPr>
          <w:b/>
          <w:bCs/>
        </w:rPr>
        <w:t xml:space="preserve">. </w:t>
      </w:r>
      <w:r w:rsidR="000C3D14">
        <w:t xml:space="preserve">Some units of analysis may not have </w:t>
      </w:r>
      <w:r w:rsidR="00D07632">
        <w:t xml:space="preserve">comparable denominators without other adjustments. For example, a census tract </w:t>
      </w:r>
      <w:r w:rsidR="003B1D50">
        <w:t xml:space="preserve">that mostly comprises environmentally sensitive </w:t>
      </w:r>
      <w:r w:rsidR="00542FE5">
        <w:t xml:space="preserve">lands should not be directly compared to </w:t>
      </w:r>
      <w:r w:rsidR="004A2943">
        <w:t>a fully developed tract in the middle of a city.</w:t>
      </w:r>
      <w:r w:rsidR="00CB279A">
        <w:t xml:space="preserve"> However, the denominator of the former can be adjusted by </w:t>
      </w:r>
      <w:r w:rsidR="00074171">
        <w:t xml:space="preserve">subtracting the environmentally sensitive area from the total tract area. The FHLUS package supports multiple methods for </w:t>
      </w:r>
      <w:r w:rsidR="00AC324E">
        <w:t>integrating this logic.</w:t>
      </w:r>
    </w:p>
    <w:p w14:paraId="403233FD" w14:textId="50E39F04" w:rsidR="000A6C06" w:rsidRPr="00AC324E" w:rsidRDefault="000A6C06" w:rsidP="003D7C73">
      <w:pPr>
        <w:pStyle w:val="ListBullet"/>
        <w:rPr>
          <w:b/>
          <w:bCs/>
        </w:rPr>
      </w:pPr>
      <w:r w:rsidRPr="00AC324E">
        <w:rPr>
          <w:b/>
          <w:bCs/>
        </w:rPr>
        <w:t>Confidence Intervals</w:t>
      </w:r>
      <w:r w:rsidR="00AC324E" w:rsidRPr="00AC324E">
        <w:rPr>
          <w:b/>
          <w:bCs/>
        </w:rPr>
        <w:t>.</w:t>
      </w:r>
      <w:r w:rsidR="00AC324E">
        <w:rPr>
          <w:b/>
          <w:bCs/>
        </w:rPr>
        <w:t xml:space="preserve"> </w:t>
      </w:r>
      <w:r w:rsidR="00AF2B43">
        <w:t xml:space="preserve">In cases of missing or uncertain data, the package supports the creation of confidence intervals for the </w:t>
      </w:r>
      <w:r w:rsidR="003A4720">
        <w:t xml:space="preserve">score and graph. </w:t>
      </w:r>
    </w:p>
    <w:p w14:paraId="18C9283D" w14:textId="4F5B43D5" w:rsidR="002B4C8F" w:rsidRPr="007C0FCD" w:rsidRDefault="002B4C8F" w:rsidP="003D7C73">
      <w:pPr>
        <w:pStyle w:val="ListBullet"/>
        <w:rPr>
          <w:b/>
          <w:bCs/>
        </w:rPr>
      </w:pPr>
      <w:r w:rsidRPr="007C0FCD">
        <w:rPr>
          <w:b/>
          <w:bCs/>
        </w:rPr>
        <w:t>Policy Comparison</w:t>
      </w:r>
      <w:r w:rsidR="007C0FCD">
        <w:rPr>
          <w:b/>
          <w:bCs/>
        </w:rPr>
        <w:t xml:space="preserve">. </w:t>
      </w:r>
      <w:r w:rsidR="00291922">
        <w:t xml:space="preserve">The package supports </w:t>
      </w:r>
      <w:r w:rsidR="00314EC8">
        <w:t>easily comparing and plotting up to three policy alternatives together</w:t>
      </w:r>
      <w:r w:rsidR="002F3FF3">
        <w:t>, which</w:t>
      </w:r>
      <w:r w:rsidR="00314EC8">
        <w:t xml:space="preserve"> is useful for comparing </w:t>
      </w:r>
      <w:r w:rsidR="00074042">
        <w:t>existing and proposed policies, or different policy alternatives.</w:t>
      </w:r>
    </w:p>
    <w:p w14:paraId="6877332F" w14:textId="677B8FA6" w:rsidR="004738F9" w:rsidRPr="00E57655" w:rsidRDefault="004738F9" w:rsidP="003D7C73">
      <w:pPr>
        <w:pStyle w:val="ListBullet"/>
        <w:rPr>
          <w:b/>
          <w:bCs/>
        </w:rPr>
      </w:pPr>
      <w:r w:rsidRPr="00074042">
        <w:rPr>
          <w:b/>
          <w:bCs/>
        </w:rPr>
        <w:t>Grouped FHLUS Calculations</w:t>
      </w:r>
      <w:r w:rsidR="00070686">
        <w:rPr>
          <w:b/>
          <w:bCs/>
        </w:rPr>
        <w:t xml:space="preserve">. </w:t>
      </w:r>
      <w:r w:rsidR="009A518A">
        <w:t xml:space="preserve">The package supports </w:t>
      </w:r>
      <w:r w:rsidR="00B45DB3">
        <w:t xml:space="preserve">calculating the FHLUS by different geographical groups. For example, </w:t>
      </w:r>
      <w:r w:rsidR="00FA6751">
        <w:t xml:space="preserve">one could calculate </w:t>
      </w:r>
      <w:r w:rsidR="008325AF">
        <w:t>the distribution of multi-family zoning across each city in Southern California</w:t>
      </w:r>
      <w:r w:rsidR="003F1E45">
        <w:t xml:space="preserve">. </w:t>
      </w:r>
    </w:p>
    <w:p w14:paraId="7B10102D" w14:textId="3A2FA9AC" w:rsidR="00E57655" w:rsidRDefault="00E57655" w:rsidP="00E57655">
      <w:pPr>
        <w:pStyle w:val="ListBullet"/>
        <w:numPr>
          <w:ilvl w:val="0"/>
          <w:numId w:val="0"/>
        </w:numPr>
        <w:rPr>
          <w:b/>
          <w:bCs/>
        </w:rPr>
      </w:pPr>
    </w:p>
    <w:p w14:paraId="26F2F6C7" w14:textId="73D1DDAC" w:rsidR="00E57655" w:rsidRPr="00E57655" w:rsidRDefault="00E57655" w:rsidP="00E57655">
      <w:pPr>
        <w:pStyle w:val="ListBullet"/>
        <w:numPr>
          <w:ilvl w:val="0"/>
          <w:numId w:val="0"/>
        </w:numPr>
      </w:pPr>
      <w:r>
        <w:t xml:space="preserve">For advanced users, the package seamlessly integrates with other R packages, including </w:t>
      </w:r>
      <w:proofErr w:type="spellStart"/>
      <w:r w:rsidR="0035755A">
        <w:t>RSpatial</w:t>
      </w:r>
      <w:proofErr w:type="spellEnd"/>
      <w:r w:rsidR="0035755A">
        <w:t xml:space="preserve">, </w:t>
      </w:r>
      <w:proofErr w:type="spellStart"/>
      <w:r w:rsidR="0035755A">
        <w:t>tidyverse</w:t>
      </w:r>
      <w:proofErr w:type="spellEnd"/>
      <w:r w:rsidR="0035755A">
        <w:t xml:space="preserve">, and </w:t>
      </w:r>
      <w:r w:rsidR="003F1E45">
        <w:t>plotting</w:t>
      </w:r>
      <w:r w:rsidR="0035755A">
        <w:t>.</w:t>
      </w:r>
      <w:r w:rsidR="00252BCC">
        <w:t xml:space="preserve"> </w:t>
      </w:r>
    </w:p>
    <w:p w14:paraId="68F3E9A7" w14:textId="3FFD9341" w:rsidR="0012568E" w:rsidRPr="0012568E" w:rsidRDefault="0012568E" w:rsidP="0012568E"/>
    <w:p w14:paraId="624538B3" w14:textId="77777777" w:rsidR="0012568E" w:rsidRPr="0012568E" w:rsidRDefault="0012568E" w:rsidP="0012568E"/>
    <w:p w14:paraId="709938CB" w14:textId="77777777" w:rsidR="00736B07" w:rsidRDefault="00736B07" w:rsidP="00A5433F"/>
    <w:p w14:paraId="24B7D148" w14:textId="56E996F3" w:rsidR="00A5433F" w:rsidRPr="00A5433F" w:rsidRDefault="00D71698" w:rsidP="00A5433F">
      <w:r>
        <w:t xml:space="preserve"> </w:t>
      </w:r>
    </w:p>
    <w:sectPr w:rsidR="00A5433F" w:rsidRPr="00A54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CF6DB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1F7AC0"/>
    <w:multiLevelType w:val="hybridMultilevel"/>
    <w:tmpl w:val="C4B847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9900888">
    <w:abstractNumId w:val="0"/>
  </w:num>
  <w:num w:numId="2" w16cid:durableId="1260942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C8"/>
    <w:rsid w:val="0000097D"/>
    <w:rsid w:val="0000677F"/>
    <w:rsid w:val="00014B95"/>
    <w:rsid w:val="00025C32"/>
    <w:rsid w:val="00041358"/>
    <w:rsid w:val="00051D96"/>
    <w:rsid w:val="00070686"/>
    <w:rsid w:val="00074042"/>
    <w:rsid w:val="00074171"/>
    <w:rsid w:val="00074C68"/>
    <w:rsid w:val="00076D78"/>
    <w:rsid w:val="00080B3B"/>
    <w:rsid w:val="000848C3"/>
    <w:rsid w:val="000A2A4F"/>
    <w:rsid w:val="000A69E3"/>
    <w:rsid w:val="000A6C06"/>
    <w:rsid w:val="000A77E5"/>
    <w:rsid w:val="000C14F1"/>
    <w:rsid w:val="000C3D14"/>
    <w:rsid w:val="000C4C97"/>
    <w:rsid w:val="000F40C2"/>
    <w:rsid w:val="0012568E"/>
    <w:rsid w:val="00126246"/>
    <w:rsid w:val="00142714"/>
    <w:rsid w:val="001822BB"/>
    <w:rsid w:val="001A0194"/>
    <w:rsid w:val="001C17D5"/>
    <w:rsid w:val="001D0FE2"/>
    <w:rsid w:val="001E3704"/>
    <w:rsid w:val="00206847"/>
    <w:rsid w:val="0021441A"/>
    <w:rsid w:val="00226DDB"/>
    <w:rsid w:val="002313E1"/>
    <w:rsid w:val="00252BCC"/>
    <w:rsid w:val="0026234E"/>
    <w:rsid w:val="00291922"/>
    <w:rsid w:val="002931A0"/>
    <w:rsid w:val="002A6071"/>
    <w:rsid w:val="002B4C8F"/>
    <w:rsid w:val="002C2738"/>
    <w:rsid w:val="002D3C95"/>
    <w:rsid w:val="002D7099"/>
    <w:rsid w:val="002E1A3F"/>
    <w:rsid w:val="002E3299"/>
    <w:rsid w:val="002F3FF3"/>
    <w:rsid w:val="00314EC8"/>
    <w:rsid w:val="00324014"/>
    <w:rsid w:val="00332A99"/>
    <w:rsid w:val="0035755A"/>
    <w:rsid w:val="00364806"/>
    <w:rsid w:val="00394444"/>
    <w:rsid w:val="003954FC"/>
    <w:rsid w:val="003A4720"/>
    <w:rsid w:val="003B1D50"/>
    <w:rsid w:val="003D63BE"/>
    <w:rsid w:val="003D7C73"/>
    <w:rsid w:val="003E1A47"/>
    <w:rsid w:val="003F1E45"/>
    <w:rsid w:val="00405323"/>
    <w:rsid w:val="0041033A"/>
    <w:rsid w:val="004129B7"/>
    <w:rsid w:val="004328C5"/>
    <w:rsid w:val="004349F8"/>
    <w:rsid w:val="004359C5"/>
    <w:rsid w:val="004517D3"/>
    <w:rsid w:val="004641CE"/>
    <w:rsid w:val="0046456D"/>
    <w:rsid w:val="00467F07"/>
    <w:rsid w:val="004738F9"/>
    <w:rsid w:val="004952A0"/>
    <w:rsid w:val="004A1B22"/>
    <w:rsid w:val="004A2943"/>
    <w:rsid w:val="004A7550"/>
    <w:rsid w:val="004C4E05"/>
    <w:rsid w:val="004F5833"/>
    <w:rsid w:val="00517404"/>
    <w:rsid w:val="005257EA"/>
    <w:rsid w:val="00542FE5"/>
    <w:rsid w:val="00557C8C"/>
    <w:rsid w:val="00583A48"/>
    <w:rsid w:val="00594164"/>
    <w:rsid w:val="00597B27"/>
    <w:rsid w:val="005B19AA"/>
    <w:rsid w:val="005C0229"/>
    <w:rsid w:val="005D7036"/>
    <w:rsid w:val="0061177A"/>
    <w:rsid w:val="00633873"/>
    <w:rsid w:val="00642FEB"/>
    <w:rsid w:val="00660993"/>
    <w:rsid w:val="00665238"/>
    <w:rsid w:val="0067718C"/>
    <w:rsid w:val="006818AE"/>
    <w:rsid w:val="00683B47"/>
    <w:rsid w:val="00686D63"/>
    <w:rsid w:val="00691EF4"/>
    <w:rsid w:val="006C7E48"/>
    <w:rsid w:val="006F194B"/>
    <w:rsid w:val="006F47BD"/>
    <w:rsid w:val="00700BE8"/>
    <w:rsid w:val="0070600D"/>
    <w:rsid w:val="00717D63"/>
    <w:rsid w:val="00725D54"/>
    <w:rsid w:val="007276EA"/>
    <w:rsid w:val="00736B07"/>
    <w:rsid w:val="0076374F"/>
    <w:rsid w:val="00795E82"/>
    <w:rsid w:val="007A1633"/>
    <w:rsid w:val="007A6DF3"/>
    <w:rsid w:val="007C0FCD"/>
    <w:rsid w:val="007D0FD3"/>
    <w:rsid w:val="007E0FAF"/>
    <w:rsid w:val="007E69A1"/>
    <w:rsid w:val="008325AF"/>
    <w:rsid w:val="00832726"/>
    <w:rsid w:val="008605FE"/>
    <w:rsid w:val="00862268"/>
    <w:rsid w:val="008B7DBC"/>
    <w:rsid w:val="008C1508"/>
    <w:rsid w:val="008D2188"/>
    <w:rsid w:val="008D2AED"/>
    <w:rsid w:val="008D467F"/>
    <w:rsid w:val="00943E3B"/>
    <w:rsid w:val="00952EA8"/>
    <w:rsid w:val="00955C12"/>
    <w:rsid w:val="00983DC1"/>
    <w:rsid w:val="009A1899"/>
    <w:rsid w:val="009A3527"/>
    <w:rsid w:val="009A518A"/>
    <w:rsid w:val="009B2CCF"/>
    <w:rsid w:val="009C0DAD"/>
    <w:rsid w:val="009E5C54"/>
    <w:rsid w:val="009E6D78"/>
    <w:rsid w:val="00A01AA6"/>
    <w:rsid w:val="00A04E68"/>
    <w:rsid w:val="00A05C72"/>
    <w:rsid w:val="00A304F6"/>
    <w:rsid w:val="00A410D9"/>
    <w:rsid w:val="00A47ABD"/>
    <w:rsid w:val="00A5433F"/>
    <w:rsid w:val="00AA04D6"/>
    <w:rsid w:val="00AA22CC"/>
    <w:rsid w:val="00AC324E"/>
    <w:rsid w:val="00AE0605"/>
    <w:rsid w:val="00AE1761"/>
    <w:rsid w:val="00AF19A0"/>
    <w:rsid w:val="00AF2B43"/>
    <w:rsid w:val="00AF6E22"/>
    <w:rsid w:val="00B16A15"/>
    <w:rsid w:val="00B45DB3"/>
    <w:rsid w:val="00B61CD0"/>
    <w:rsid w:val="00B774E8"/>
    <w:rsid w:val="00B906DB"/>
    <w:rsid w:val="00B94783"/>
    <w:rsid w:val="00BA27FB"/>
    <w:rsid w:val="00BC4849"/>
    <w:rsid w:val="00BC7E4F"/>
    <w:rsid w:val="00BD3C7B"/>
    <w:rsid w:val="00BE2C16"/>
    <w:rsid w:val="00BE31A4"/>
    <w:rsid w:val="00C00538"/>
    <w:rsid w:val="00C07B5F"/>
    <w:rsid w:val="00C3655C"/>
    <w:rsid w:val="00C74394"/>
    <w:rsid w:val="00C75938"/>
    <w:rsid w:val="00C77FC8"/>
    <w:rsid w:val="00C86B7D"/>
    <w:rsid w:val="00C93B40"/>
    <w:rsid w:val="00CA0028"/>
    <w:rsid w:val="00CB279A"/>
    <w:rsid w:val="00CC0CBC"/>
    <w:rsid w:val="00CC6386"/>
    <w:rsid w:val="00CD1E2F"/>
    <w:rsid w:val="00CE6218"/>
    <w:rsid w:val="00CF065E"/>
    <w:rsid w:val="00D07632"/>
    <w:rsid w:val="00D20794"/>
    <w:rsid w:val="00D3573A"/>
    <w:rsid w:val="00D401C9"/>
    <w:rsid w:val="00D54C52"/>
    <w:rsid w:val="00D61A42"/>
    <w:rsid w:val="00D658F0"/>
    <w:rsid w:val="00D71698"/>
    <w:rsid w:val="00D75673"/>
    <w:rsid w:val="00D75BE5"/>
    <w:rsid w:val="00D92C54"/>
    <w:rsid w:val="00D94EF9"/>
    <w:rsid w:val="00DA3C9A"/>
    <w:rsid w:val="00DA5143"/>
    <w:rsid w:val="00DA5D16"/>
    <w:rsid w:val="00DE45FF"/>
    <w:rsid w:val="00DE5B40"/>
    <w:rsid w:val="00E0329B"/>
    <w:rsid w:val="00E168DF"/>
    <w:rsid w:val="00E475CB"/>
    <w:rsid w:val="00E56668"/>
    <w:rsid w:val="00E57655"/>
    <w:rsid w:val="00E65B43"/>
    <w:rsid w:val="00E73BA1"/>
    <w:rsid w:val="00E9251E"/>
    <w:rsid w:val="00EB4C66"/>
    <w:rsid w:val="00ED2C45"/>
    <w:rsid w:val="00ED43BD"/>
    <w:rsid w:val="00ED6461"/>
    <w:rsid w:val="00EE0F01"/>
    <w:rsid w:val="00EF055F"/>
    <w:rsid w:val="00EF5FCA"/>
    <w:rsid w:val="00F11F75"/>
    <w:rsid w:val="00F52F10"/>
    <w:rsid w:val="00F60E0F"/>
    <w:rsid w:val="00F6697F"/>
    <w:rsid w:val="00F82C33"/>
    <w:rsid w:val="00FA6751"/>
    <w:rsid w:val="00FB5F42"/>
    <w:rsid w:val="00FC3617"/>
    <w:rsid w:val="00FD6024"/>
    <w:rsid w:val="00FD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3DAF"/>
  <w15:chartTrackingRefBased/>
  <w15:docId w15:val="{39FF0301-B9E3-4695-94BE-D67A3D18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FC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77FC8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983D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DC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C0F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F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F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C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aronbarrall/fhlu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6C8F7-F1DC-429B-8DAA-F7D1D6F98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2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Barrall</dc:creator>
  <cp:keywords/>
  <dc:description/>
  <cp:lastModifiedBy>Aaron Barrall</cp:lastModifiedBy>
  <cp:revision>203</cp:revision>
  <dcterms:created xsi:type="dcterms:W3CDTF">2026-03-28T02:46:00Z</dcterms:created>
  <dcterms:modified xsi:type="dcterms:W3CDTF">2026-04-28T16:46:00Z</dcterms:modified>
</cp:coreProperties>
</file>