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2BD40A12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F445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</w:t>
            </w:r>
            <w:r w:rsidR="00127D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tics</w:t>
            </w:r>
            <w:r w:rsidR="002756DD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for e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8C3DFA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25C0345D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43676BC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6ED5B4C6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1899F294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237F01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5CC12B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F4A58" w14:paraId="254FCBA1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DF4A58" w:rsidRPr="00FA4114" w:rsidRDefault="00DF4A58" w:rsidP="00DF4A5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4FFC0BC1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4A878B1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4CF0EFF0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5231B58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580F13F4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9.3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0E75C280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0CC4594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0.065</w:t>
            </w:r>
          </w:p>
        </w:tc>
      </w:tr>
      <w:tr w:rsidR="00AA2B17" w14:paraId="42514A0B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C11C9" w14:paraId="7FE2247C" w14:textId="3BD1B01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0C11C9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0C11C9" w:rsidRPr="00850283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22AA6391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588FA880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1A4013CA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2743FC55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30.3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2B8A016" w14:textId="76341B72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797B0C8B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165982A2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0.017</w:t>
            </w:r>
          </w:p>
        </w:tc>
      </w:tr>
      <w:tr w:rsidR="00AA2B17" w14:paraId="4C8E3E27" w14:textId="79922C3A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85C91" w14:paraId="016D9C62" w14:textId="5DA45AFC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585C91" w:rsidRDefault="00585C91" w:rsidP="00585C9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585C91" w:rsidRPr="00850283" w:rsidRDefault="00585C91" w:rsidP="00585C9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50F6F226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4FB046D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389A1B77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-19.3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0B1C860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-29.3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E02C8" w14:textId="604DFC80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0F67CDB6" w:rsidR="00585C91" w:rsidRPr="005C7E95" w:rsidRDefault="004529A0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7F0A7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D2E010C" w:rsidR="00585C91" w:rsidRPr="005C7E95" w:rsidRDefault="007F0A78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0.573</w:t>
            </w:r>
          </w:p>
        </w:tc>
      </w:tr>
      <w:tr w:rsidR="00AA2B17" w14:paraId="238C282F" w14:textId="03E696D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F0A78" w14:paraId="5CCC73E6" w14:textId="5F33E75D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7F0A78" w:rsidRPr="00850283" w:rsidRDefault="007F0A78" w:rsidP="007F0A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017F1971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5442509E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0F1BAF38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341DA773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70ADB1C7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150ABA45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7698EC83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0.080</w:t>
            </w:r>
          </w:p>
        </w:tc>
      </w:tr>
      <w:tr w:rsidR="00AA2B17" w14:paraId="5FB9DE9A" w14:textId="1E11BC5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56404" w14:paraId="69331254" w14:textId="182DE69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256404" w:rsidRDefault="00256404" w:rsidP="0025640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256404" w:rsidRPr="00850283" w:rsidRDefault="00256404" w:rsidP="0025640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21CBB852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6881CCC1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569903BE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473184FD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4659C8A" w14:textId="51C7A624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48DCD35A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0E142A8D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AA2B17" w14:paraId="1E34D900" w14:textId="60216CB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22BEA" w14:paraId="572C5A86" w14:textId="595043AF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322BEA" w:rsidRDefault="00322BEA" w:rsidP="00322BE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322BEA" w:rsidRPr="00850283" w:rsidRDefault="00322BEA" w:rsidP="00322BE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79C830E6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1711002B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0240289F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72631BAC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5F29935D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24ACCA90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1298A1C6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0.054</w:t>
            </w:r>
          </w:p>
        </w:tc>
      </w:tr>
      <w:tr w:rsidR="00AA2B17" w14:paraId="04716FB9" w14:textId="66DED5C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F280C" w14:paraId="62356E89" w14:textId="5EC3FC7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4F280C" w:rsidRDefault="004F280C" w:rsidP="004F280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4F280C" w:rsidRPr="00850283" w:rsidRDefault="004F280C" w:rsidP="004F280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7B3267E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230EF7E0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1048016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356B7D2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77AD10B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02E523DB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7AA84F96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0.466</w:t>
            </w:r>
          </w:p>
        </w:tc>
      </w:tr>
      <w:tr w:rsidR="00A8515C" w14:paraId="440ED09E" w14:textId="6148F4CB" w:rsidTr="008C516F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84BCD0A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F05AAC2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E3EAA2" w14:textId="7774C22B" w:rsidR="00A8515C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2A7BB3C4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C04B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c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ontinued breastfeeding among children 12-23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04E9352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48FE0B3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2A8F7CF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54B1EC5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25C14FA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39A4B7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1C70FCC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633AC" w14:paraId="40AB020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E633AC" w:rsidRPr="00FA4114" w:rsidRDefault="00E633AC" w:rsidP="00E633A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132FB75B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2899E70A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33414153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-8.8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6973ED0F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1F5A4579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0F8B04B5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2D9DBDF3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0.698</w:t>
            </w:r>
          </w:p>
        </w:tc>
      </w:tr>
      <w:tr w:rsidR="00AE7C6C" w14:paraId="5934AF8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073FD" w14:paraId="3BABFEA0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6073FD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6073FD" w:rsidRPr="00850283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65211592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1455ECD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D52B35E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08B7EF46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23.2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136306E8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20490F8F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38CBDE46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0.135</w:t>
            </w:r>
          </w:p>
        </w:tc>
      </w:tr>
      <w:tr w:rsidR="00AE7C6C" w14:paraId="292027E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91AA0" w14:paraId="58800AB6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691AA0" w:rsidRDefault="00691AA0" w:rsidP="00691AA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691AA0" w:rsidRPr="00850283" w:rsidRDefault="00691AA0" w:rsidP="00691AA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0C0156D3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2A6C9F0A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241E19ED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31D56407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626B2C98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86F6236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4AB79972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0.063</w:t>
            </w:r>
          </w:p>
        </w:tc>
      </w:tr>
      <w:tr w:rsidR="00AE7C6C" w14:paraId="4AB2D2CE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57323" w14:paraId="5AF35C9F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657323" w:rsidRPr="00850283" w:rsidRDefault="00657323" w:rsidP="0065732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59C04B69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4119CFF7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164C01E3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7CF11C0E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48CE46F0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1847F512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526BE123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0.912</w:t>
            </w:r>
          </w:p>
        </w:tc>
      </w:tr>
      <w:tr w:rsidR="00AE7C6C" w14:paraId="5BB520C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A7CD1" w14:paraId="14C60EED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FA7CD1" w:rsidRDefault="00FA7CD1" w:rsidP="00FA7CD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FA7CD1" w:rsidRPr="00850283" w:rsidRDefault="00FA7CD1" w:rsidP="00FA7CD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530EC28A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784A1526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4D1A5E05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0795D28B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3A85F" w14:textId="19BAC11E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31CE4C68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29FF3DA9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0.281</w:t>
            </w:r>
          </w:p>
        </w:tc>
      </w:tr>
      <w:tr w:rsidR="00AE7C6C" w14:paraId="2B09B59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F6DF4" w14:paraId="063B047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6F6DF4" w:rsidRDefault="006F6DF4" w:rsidP="006F6DF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6F6DF4" w:rsidRPr="00850283" w:rsidRDefault="006F6DF4" w:rsidP="006F6DF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34DD3E49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26AB53BC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15B810C7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51686A56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2DC444BD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3E14749A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1503FF55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0.553</w:t>
            </w:r>
          </w:p>
        </w:tc>
      </w:tr>
      <w:tr w:rsidR="00AE7C6C" w14:paraId="5A588475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76000" w14:paraId="1ADC7FF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</w:tcPr>
          <w:p w14:paraId="10DE6495" w14:textId="77777777" w:rsidR="00B76000" w:rsidRDefault="00B76000" w:rsidP="00B7600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B76000" w:rsidRPr="00850283" w:rsidRDefault="00B76000" w:rsidP="00B7600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60FE732" w14:textId="6CD1FF71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B2531D9" w14:textId="4F418A9C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F60CA6" w14:textId="206F668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6502CB3" w14:textId="6CBE0DE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CF9430" w14:textId="52295414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274C203" w14:textId="61B5ED7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43DF5B" w14:textId="47C5271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0.835</w:t>
            </w:r>
          </w:p>
        </w:tc>
      </w:tr>
      <w:tr w:rsidR="008F043E" w14:paraId="2CBDABFB" w14:textId="77777777" w:rsidTr="008F043E">
        <w:tc>
          <w:tcPr>
            <w:tcW w:w="1061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1B57C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0EC31AF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B7CC5D0" w14:textId="603AE608" w:rsidR="008F043E" w:rsidRDefault="00126A31" w:rsidP="00126A3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11C04E86" w:rsidR="008F043E" w:rsidRDefault="008F043E" w:rsidP="00510A58">
      <w:pPr>
        <w:tabs>
          <w:tab w:val="left" w:pos="5850"/>
        </w:tabs>
        <w:sectPr w:rsidR="008F043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0D0C0C97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7E59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inimum meal frequency (MMF) among children 6-23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6C5C4F1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1AF4CE0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54A385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19425E3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21B4ACB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930BE60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1E04494F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16B4A" w14:paraId="1C06676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E16B4A" w:rsidRPr="00FA411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6C5F60E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F3D06A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0DC0250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18A6728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4483885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193C89E2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72A9D808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0.301</w:t>
            </w:r>
          </w:p>
        </w:tc>
      </w:tr>
      <w:tr w:rsidR="00E16B4A" w14:paraId="64530E9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16B4A" w:rsidRPr="00985B5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16B4A" w14:paraId="4EDA9CAB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16B4A" w:rsidRPr="00985B54" w:rsidRDefault="00E16B4A" w:rsidP="00E16B4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058BE" w14:paraId="75056D2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D058BE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D058BE" w:rsidRPr="00850283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221669FF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3363C65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51AE8E40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3093FBC7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FD160" w14:textId="382EC28E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1C67965A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509391EC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0.081</w:t>
            </w:r>
          </w:p>
        </w:tc>
      </w:tr>
      <w:tr w:rsidR="00E16B4A" w14:paraId="2CF3C8F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F1551" w14:paraId="2EE0BC5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0F1551" w:rsidRDefault="000F1551" w:rsidP="000F15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0F1551" w:rsidRPr="00850283" w:rsidRDefault="000F1551" w:rsidP="000F15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50ED25E4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22B7B9D9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295CD16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68D9713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-19.8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34C55" w14:textId="78D867C6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11EE46B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4DDDFB7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0.125</w:t>
            </w:r>
          </w:p>
        </w:tc>
      </w:tr>
      <w:tr w:rsidR="00E16B4A" w14:paraId="3439DD4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2355F" w14:paraId="478E56DC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82355F" w:rsidRPr="00850283" w:rsidRDefault="0082355F" w:rsidP="0082355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34D375E5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7D61746C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2998AB1F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60E98646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487940E" w14:textId="79D1063D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7B56C31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4D20869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0.020</w:t>
            </w:r>
          </w:p>
        </w:tc>
      </w:tr>
      <w:tr w:rsidR="00E16B4A" w14:paraId="7752685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22E5" w14:paraId="6D966CEA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CA22E5" w:rsidRDefault="00CA22E5" w:rsidP="00CA22E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CA22E5" w:rsidRPr="00850283" w:rsidRDefault="00CA22E5" w:rsidP="00CA22E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2F5E9268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1EBC5516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26DD3E52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10AC92EE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-17.0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478D5E59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-5.3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49D8578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791D2D9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0.519</w:t>
            </w:r>
          </w:p>
        </w:tc>
      </w:tr>
      <w:tr w:rsidR="00E16B4A" w14:paraId="66DBBF9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43D75" w14:paraId="749819E7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E43D75" w:rsidRDefault="00E43D75" w:rsidP="00E43D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E43D75" w:rsidRPr="00850283" w:rsidRDefault="00E43D75" w:rsidP="00E43D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5A236CCE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A18FE97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36BDFA5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6.8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3138CD05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6B1DF94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097AF12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30C9C88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0.538</w:t>
            </w:r>
          </w:p>
        </w:tc>
      </w:tr>
      <w:tr w:rsidR="00E16B4A" w14:paraId="13161EA6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4009C" w14:paraId="7614F4CE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54009C" w:rsidRDefault="0054009C" w:rsidP="0054009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54009C" w:rsidRPr="00850283" w:rsidRDefault="0054009C" w:rsidP="0054009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1C12108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6BEBB946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4EAE57A2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1164B70C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5FCF0EF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07C0BBA6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D19C517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0.811</w:t>
            </w:r>
          </w:p>
        </w:tc>
      </w:tr>
      <w:tr w:rsidR="002C04B2" w14:paraId="261C4E50" w14:textId="77777777" w:rsidTr="008E0B2A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60F5E2F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69CF556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C1D2B8C" w14:textId="1E7CA9EE" w:rsidR="002C04B2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BE67E" w14:textId="2285DF4F" w:rsidR="00892F9A" w:rsidRDefault="00892F9A" w:rsidP="00510A58">
      <w:pPr>
        <w:tabs>
          <w:tab w:val="left" w:pos="5850"/>
        </w:tabs>
      </w:pPr>
    </w:p>
    <w:p w14:paraId="49431DD5" w14:textId="77777777" w:rsidR="00485BA1" w:rsidRDefault="00485BA1" w:rsidP="00510A58">
      <w:pPr>
        <w:tabs>
          <w:tab w:val="left" w:pos="5850"/>
        </w:tabs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783577C8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26BC3D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4501D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3B2A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C9709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F0DBA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272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419FB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759B4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D3F97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164D4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9F912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9088D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DD993D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4C6E6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7B10F77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11D62" w14:textId="3C2A540C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1451912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4F27947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5238C1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FC2D6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ADCB0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534D8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1D012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027F379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7B40D86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717799B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3223AD89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3A58B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A2C4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0E0A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26559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AF025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F96DB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7F2E278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BE6D91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162B7" w14:paraId="54C44088" w14:textId="77777777" w:rsidTr="00D44E3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C53A9C" w14:textId="77777777" w:rsidR="008162B7" w:rsidRPr="00FA4114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664458" w14:textId="5142278D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58BD5C" w14:textId="6D4243B1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45A6A">
              <w:t>-3.9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6540A6" w14:textId="222BE154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45A6A">
              <w:t>-1.4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6DEC10" w14:textId="08700918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45A6A">
              <w:t>0.3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05C76D" w14:textId="4D198C53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45A6A">
              <w:t>4.2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C0817C" w14:textId="4832000C" w:rsidR="008162B7" w:rsidRPr="005C7E95" w:rsidRDefault="00937E3E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0.15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342033" w14:textId="6BF44A01" w:rsidR="008162B7" w:rsidRPr="005C7E95" w:rsidRDefault="00937E3E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0.879</w:t>
            </w:r>
          </w:p>
        </w:tc>
      </w:tr>
      <w:tr w:rsidR="008162B7" w14:paraId="7E56F70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EC92ED" w14:textId="77777777" w:rsidR="008162B7" w:rsidRPr="00985B54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CD48B2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6A89C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34DBE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E51EB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D8E8C3" w14:textId="77777777" w:rsidR="008162B7" w:rsidRPr="005C7E95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6723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382E5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175EFBD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4FBA8E" w14:textId="77777777" w:rsidR="008162B7" w:rsidRPr="00985B54" w:rsidRDefault="008162B7" w:rsidP="008162B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B4D2E5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0B77F3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05A088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EC79E4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0CFCA9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5E19E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5EE9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1329A199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4ACB" w14:textId="77777777" w:rsidR="008162B7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CF0ABE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BC8F4" w14:textId="71F41C78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B91FB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03937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D151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5F23E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F0CA6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92A752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6D21764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935E3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050DF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F6C2E1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9F2A5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296970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BEA8E2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1AC9D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27B39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24A2884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C46F12" w14:textId="77777777" w:rsidR="008162B7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5E5CC33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D77F04" w14:textId="3CF5160A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30A90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12C9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A8556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E215C2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69812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D8E8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7C96017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393C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89CF8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8ABCF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805EF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C91B80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30E68D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097C0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E7D2F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4CA1AE7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C2E5B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F32280" w14:textId="215B4D95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F68D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E68A08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9FAA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2260F1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DD55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DDC8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3599F81A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AEBE07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BD189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65310D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176B2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7AB0A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9649D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C5CDE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8DBE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58A06D7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CFD196" w14:textId="77777777" w:rsidR="008162B7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5A8670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50AA7" w14:textId="46BC1FB3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F6685B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0E540A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BAA31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00160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11A40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F814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4B81911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47029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9F870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BB88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B2506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C479C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B89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444A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A06B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18B4FB1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A7C3EC" w14:textId="77777777" w:rsidR="008162B7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1400C9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6F06DE" w14:textId="3A18F650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7698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976E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6361B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9B07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34AB3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598D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1ABB41D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12A2B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900C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9F920F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B3130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DB9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F21B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CC00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0550B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446F341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D8B8F5" w14:textId="77777777" w:rsidR="008162B7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3C542A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759BD6" w14:textId="6AAE1E32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82CA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58FDB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C9D33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782C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19AB7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590058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2FA25C0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792D5301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AD63D9B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806410B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5566A3DE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F12C50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187200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E467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7243E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A4105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12E8F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810B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A3F6C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4048F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B85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8C601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4EE0D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38DF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90C2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92FC9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4DE5DDBF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DAB69" w14:textId="7B67FBE5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acceptable diet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(M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4BE63B0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0678C9DF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E52F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5E0F44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7C4B6A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76605A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F5053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5D68F9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350321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9E246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427B90A3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A74938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4C7D28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6A3C9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A2B375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CB8A7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8BAD7B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8B0EA5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5BD83F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06D8B" w14:paraId="620C31D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8A01F" w14:textId="77777777" w:rsidR="00306D8B" w:rsidRPr="00FA411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396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3289A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D7076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40EC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7B4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D9FB4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A9F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ED95B7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0EBFC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9E5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63BD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3299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30127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418CC3" w14:textId="77777777" w:rsidR="00306D8B" w:rsidRPr="005C7E95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C208C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D6AD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57617D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5DB90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14F129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74A78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4BED24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544BB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BAC526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2A2F8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6E170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B71E4D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7EA5EB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B0156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31822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C0B6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F6A4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0E090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7D317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DEF5C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88780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6DCBAD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63CD7C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F0A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D8853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7B025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4C2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8509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C3C25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27F5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428E89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F9DDAB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8B9CF19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AD4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B7405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2AFB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89D2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B2DB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9AE6F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9B26B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0B8855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EAAFD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A27B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59BA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5F942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35B8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9C4A3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D76AD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2B35B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6E68FA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E169D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A595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5CAE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56FE0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5D20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BA57A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C2336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9FE8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07D9D9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2106BB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BF5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020C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85B2F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300E5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A3F50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FCE9E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56E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23D12D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142C0F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6EB12BE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3ACDF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BD5B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41CF2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B4DB9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581FB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C4B73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B5CB1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30CBF49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0881A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6271F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B78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01602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D2B2C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204FE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56CA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468E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D7091A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2CEF9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E7AEDF1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06F4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F08D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6ADB6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0035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3D034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3E9E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1095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86A727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90508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6DAF2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5EEF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0C8A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1A559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5370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064FF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37B01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BC51C3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6F7FC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454389E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CD67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CA7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1477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3B981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5AC5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F0D89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B152E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944E45B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3D73BD9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31FC893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555E99F3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5863F78" w14:textId="77777777" w:rsidR="00306D8B" w:rsidRDefault="00306D8B" w:rsidP="00510A58">
      <w:pPr>
        <w:tabs>
          <w:tab w:val="left" w:pos="5850"/>
        </w:tabs>
      </w:pPr>
    </w:p>
    <w:p w14:paraId="3BFBF5F4" w14:textId="77777777" w:rsidR="00306D8B" w:rsidRDefault="00306D8B" w:rsidP="00510A58">
      <w:pPr>
        <w:tabs>
          <w:tab w:val="left" w:pos="5850"/>
        </w:tabs>
      </w:pPr>
    </w:p>
    <w:p w14:paraId="3B016E28" w14:textId="77777777" w:rsidR="00306D8B" w:rsidRDefault="00306D8B" w:rsidP="00510A58">
      <w:pPr>
        <w:tabs>
          <w:tab w:val="left" w:pos="5850"/>
        </w:tabs>
      </w:pPr>
    </w:p>
    <w:p w14:paraId="40EBC2E8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7E4E2B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40C33A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2588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F33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D5D15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CC75C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CF539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C5E0A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9487A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E654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3069C0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55C87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F91FC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45E4B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65551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2D97F30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896FEF" w14:textId="100AF0B7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s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tunting among children 0-59 months (HAZ &lt; -2SD WHO standard)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2913F489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9531DCC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4AAF52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8C7F8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068457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0FCCF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36943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FF6B1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07A48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33F28F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62AF11B7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98ECF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764E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682A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7E2172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D5ECD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EC4A4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E9580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6E3227E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06D8B" w14:paraId="1D5F51C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7806E" w14:textId="77777777" w:rsidR="00306D8B" w:rsidRPr="00FA411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6EBD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6205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6E3F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916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21FCB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A1DA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0699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EED105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D0C7D5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8F2B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E974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E3D2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C1FF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3F0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28C5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CF188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6FEA0E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97D774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3169CA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B42C65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7F980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CBA965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E784F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CA48C4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6476A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8BFD883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F66E7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9CB937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E53D7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47E3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19BD8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87849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F715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00147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DA1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C33C79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1DF5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42374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50098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AF6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1EB67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B78C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6654D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D2C74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EB37D3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7C8256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8A0E39B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853E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881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8024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CBDE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D3E2BC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112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F84D1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0EB0911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6C65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832BD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3631E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25070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8B02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F6CD2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29663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2973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611814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A22D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D6D6D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FCB5F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DCD57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5F3D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97A4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A0843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D7F8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F709B7D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998618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9FF9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8F188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CB0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F2BD4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5321F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4A887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61727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91C7B0B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09F1F6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E945C5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A70D4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56C4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07D9E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035C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5C2DF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5B732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5DA1F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09975C4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932CF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0EF2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7C3D1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40F08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583B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01532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E043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83DBE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95FDD7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BC985E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42E0FEF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26301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F4B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2AFA5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21BB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D317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F65B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EF6D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3754789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BFC56C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0573A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31FEE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0D5A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645DF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7528F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B2597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1EDEC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9AF9B1A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A40B75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6585AF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A6E9A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5DCA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541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3EAD4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895C4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A6A6C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7F7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12DB903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0DE1B9F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43D6813F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729299A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EB0AA09" w14:textId="4C177572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79BDDD97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B85A3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3B8BE6C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B00BCF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4B5E3ED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28E18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3FA600F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B0543E5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640A54C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13020" w14:paraId="78064CE7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213020" w:rsidRPr="00FA4114" w:rsidRDefault="00213020" w:rsidP="0021302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1785ADBA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72573B2A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260A4073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053A3B86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0FDBFB09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3850D3D9" w:rsidR="00213020" w:rsidRPr="005C7E95" w:rsidRDefault="00213020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0A3BEF1D" w:rsidR="00213020" w:rsidRPr="005C7E95" w:rsidRDefault="00213020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09F670F9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2010499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5C7E95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5C7E95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3899" w14:paraId="65C078E5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CA3899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CA3899" w:rsidRPr="00850283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501ECE50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134EC66C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7E04A584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58C44E82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8E183" w14:textId="3A513753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39C79FFB" w:rsidR="00CA3899" w:rsidRPr="005C7E95" w:rsidRDefault="00CA3899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7E666899" w:rsidR="00CA3899" w:rsidRPr="005C7E95" w:rsidRDefault="00CA3899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212E65B2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E4944" w14:paraId="5E30CE46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8E4944" w:rsidRDefault="008E4944" w:rsidP="008E494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0DE9D8CD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1C5F4514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3014787E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1D1B017A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C8299" w14:textId="1E4D78AB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7B198D45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48DDABED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44B5E7E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E4944" w14:paraId="4FD2070A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52BC8D41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2A2E7147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2BE9249D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773AF580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F1FAA" w14:textId="1908874B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23EEBE55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5F2EDD5A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7FF964CE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754C9" w14:paraId="0C4E58EF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6754C9" w:rsidRDefault="006754C9" w:rsidP="006754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6754C9" w:rsidRPr="00850283" w:rsidRDefault="006754C9" w:rsidP="006754C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58542F01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62E07778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2DCE6AB5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45461CDF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8FC7E" w14:textId="0F1F77DD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2AB57A3E" w:rsidR="006754C9" w:rsidRPr="005C7E95" w:rsidRDefault="006754C9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2683D600" w:rsidR="006754C9" w:rsidRPr="005C7E95" w:rsidRDefault="006754C9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77D70C1A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E23AB" w14:paraId="0B4D0554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EE23AB" w:rsidRDefault="00EE23AB" w:rsidP="00EE23A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EE23AB" w:rsidRPr="00850283" w:rsidRDefault="00EE23AB" w:rsidP="00EE23A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25DFBCF1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44B66F7C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328C200D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682019D6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77753FDE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1E3F24D8" w:rsidR="00EE23AB" w:rsidRPr="005C7E95" w:rsidRDefault="00EE23AB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646BFFBF" w:rsidR="00EE23AB" w:rsidRPr="005C7E95" w:rsidRDefault="00EE23AB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02E3C63C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148CF" w14:paraId="4AD7BBAB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D148CF" w:rsidRDefault="00D148CF" w:rsidP="00D148C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D148CF" w:rsidRPr="00850283" w:rsidRDefault="00D148CF" w:rsidP="00D148C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69749766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6C5A90DE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00D7A827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536C67D1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FED31" w14:textId="7B71AFA6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6DDE1251" w:rsidR="00D148CF" w:rsidRPr="005C7E95" w:rsidRDefault="00D148CF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13603BAD" w:rsidR="00D148CF" w:rsidRPr="005C7E95" w:rsidRDefault="00D148CF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E59A1" w14:paraId="61599B51" w14:textId="77777777" w:rsidTr="00FC047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54A5DA4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0F719E0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4CC0145" w14:textId="22A849D1" w:rsidR="007E59A1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4D4B1AB" w14:textId="62EC37F5" w:rsidR="00485BA1" w:rsidRDefault="00485BA1" w:rsidP="00510A58">
      <w:pPr>
        <w:tabs>
          <w:tab w:val="left" w:pos="5850"/>
        </w:tabs>
      </w:pPr>
    </w:p>
    <w:p w14:paraId="752FBAA2" w14:textId="77777777" w:rsidR="00EF587D" w:rsidRDefault="00EF587D" w:rsidP="00510A58">
      <w:pPr>
        <w:tabs>
          <w:tab w:val="left" w:pos="5850"/>
        </w:tabs>
        <w:sectPr w:rsidR="00EF587D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587D" w14:paraId="1B54C6D4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317C114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56E93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3DD1B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A391E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204ADE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E4F03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E0C925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9175BF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5EEA0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570A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007E08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EFC30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191637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762AC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587D" w14:paraId="5A5BDB5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6A04" w14:textId="0CA9DB46" w:rsidR="00EF587D" w:rsidRPr="00BB382F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&gt;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7F9F1BAC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0FB7CAB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EA6598" w14:textId="054DD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4837E9" w14:textId="6779230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95A841" w14:textId="6C53764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64B1CF" w14:textId="0A72980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06372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7DBA3D" w14:textId="7F636EA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F5414DD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356AFB3" w14:textId="57B1639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587D" w14:paraId="4338F71E" w14:textId="77777777" w:rsidTr="00660824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5F597CA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CCCF11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3078E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9D79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F131E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F1B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88EDAB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126EFF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86BF6" w14:paraId="728A30C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D0280" w14:textId="77777777" w:rsidR="00F86BF6" w:rsidRPr="00FA4114" w:rsidRDefault="00F86BF6" w:rsidP="00F86BF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05E914" w14:textId="74A97048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CB726B" w14:textId="5D7F388D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F137A8" w14:textId="1DEE6401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F0F821" w14:textId="4C70C97B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BEA80" w14:textId="03AAD9C3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E22E" w14:textId="1565F669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4C298" w14:textId="5CC890C0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06812056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E7A9E" w14:textId="77777777" w:rsidR="00EF587D" w:rsidRPr="00985B54" w:rsidRDefault="00EF587D" w:rsidP="0066082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2D2F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355B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B67F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FD0C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8898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DFEA5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DC23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06AA3FD2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240FC" w14:textId="77777777" w:rsidR="00EF587D" w:rsidRPr="00985B54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3D0CD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AE065C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36F8F9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FA448C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246B67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391F44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714D2B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C357F" w14:paraId="2F42330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EFC8F" w14:textId="77777777" w:rsidR="004C357F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0BC64C" w14:textId="77777777" w:rsidR="004C357F" w:rsidRPr="00850283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C35556" w14:textId="1E5774BA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D844E" w14:textId="0CC5E10D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989CB" w14:textId="07C78855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7E1F9" w14:textId="0204A8AC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4F442" w14:textId="22D289FE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B69E9" w14:textId="394EE5CC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AD2B4" w14:textId="23456C0D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471DDC6D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CACA0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72D20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3AE48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E59A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A2152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1C5C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CD92D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47F8C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940CB" w14:paraId="0CB880EE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E0EC6" w14:textId="77777777" w:rsidR="00A940CB" w:rsidRDefault="00A940CB" w:rsidP="00A940C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DA99F37" w14:textId="77777777" w:rsidR="00A940CB" w:rsidRPr="00850283" w:rsidRDefault="00A940CB" w:rsidP="00A940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DE049" w14:textId="6283408B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A25285" w14:textId="5123B929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497DA" w14:textId="559F08DC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25060" w14:textId="126F5F13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5245F9" w14:textId="0DC32501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325CB" w14:textId="6D4F141A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DDA967" w14:textId="1C25B2F5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2EF2D2C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36D9E5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51EFD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6AC48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2B18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62831C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4C79A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E3C32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6D9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C5CCB" w14:paraId="6492470D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E1555" w14:textId="77777777" w:rsidR="004C5CCB" w:rsidRPr="00850283" w:rsidRDefault="004C5CCB" w:rsidP="004C5C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D53851" w14:textId="7AB5ABC5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E5E7C" w14:textId="3A7D79C7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B7378" w14:textId="2CEA7B00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E993D2" w14:textId="3A320B5B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D88EDE" w14:textId="6B15B0F1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DC19B" w14:textId="7A56B2C9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91188" w14:textId="60500EDA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5B1ACCD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BCA3D9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E6ABC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58B30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812A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50F3C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E1F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DEEA4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8D39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5508F" w14:paraId="2373C0C0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0D408" w14:textId="77777777" w:rsidR="0015508F" w:rsidRDefault="0015508F" w:rsidP="0015508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24309C7" w14:textId="77777777" w:rsidR="0015508F" w:rsidRPr="00850283" w:rsidRDefault="0015508F" w:rsidP="0015508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AED17" w14:textId="1D41CE47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63E01" w14:textId="4EA7FA80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5A479" w14:textId="29AC3633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3A1C8" w14:textId="74E8FFDA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2237D1" w14:textId="5CF66E0E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C435AE" w14:textId="53D2E70B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4C0549" w14:textId="268B94A9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3DC94BC0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1663BE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FD401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9169C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930D6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76A8D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37702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D68FB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54298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161BB" w14:paraId="45C7F92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6BD153" w14:textId="77777777" w:rsidR="00F161BB" w:rsidRDefault="00F161BB" w:rsidP="00F161B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4A4F6B" w14:textId="77777777" w:rsidR="00F161BB" w:rsidRPr="00850283" w:rsidRDefault="00F161BB" w:rsidP="00F161B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D595DB" w14:textId="4658D557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2F889" w14:textId="4892E49A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54A8E" w14:textId="4993DD05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9F88F" w14:textId="5580CF0C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F17105" w14:textId="38740216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9BC50" w14:textId="6BABCA12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0A0754" w14:textId="3B4BF2BB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12D2ED4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AF477C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56177F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D0267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61BB4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5AE81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77F7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31FDC0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E0A2D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F2F77" w14:paraId="4E520DAA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E50C2A" w14:textId="77777777" w:rsidR="00CF2F77" w:rsidRDefault="00CF2F77" w:rsidP="00CF2F7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E108585" w14:textId="77777777" w:rsidR="00CF2F77" w:rsidRPr="00850283" w:rsidRDefault="00CF2F77" w:rsidP="00CF2F7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F0620" w14:textId="1F8346B2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AC60D" w14:textId="7D862D42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CC50C" w14:textId="3BB72EAB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7065E0" w14:textId="7C5DF61A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0140C7" w14:textId="0EC6D174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FC9D" w14:textId="08570E28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E0992" w14:textId="58FD4BF0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2D42123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AC2A592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8568AFC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E9D8D49" w14:textId="5B1EC12F" w:rsidR="00EF587D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B2BAA44" w14:textId="77777777" w:rsidR="00EF587D" w:rsidRPr="00510A58" w:rsidRDefault="00EF587D" w:rsidP="00510A58">
      <w:pPr>
        <w:tabs>
          <w:tab w:val="left" w:pos="5850"/>
        </w:tabs>
      </w:pPr>
    </w:p>
    <w:sectPr w:rsidR="00EF587D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2906" w14:textId="77777777" w:rsidR="00556CB3" w:rsidRDefault="00556CB3" w:rsidP="00510A58">
      <w:pPr>
        <w:spacing w:after="0" w:line="240" w:lineRule="auto"/>
      </w:pPr>
      <w:r>
        <w:separator/>
      </w:r>
    </w:p>
  </w:endnote>
  <w:endnote w:type="continuationSeparator" w:id="0">
    <w:p w14:paraId="0B0C4892" w14:textId="77777777" w:rsidR="00556CB3" w:rsidRDefault="00556CB3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6400" w14:textId="77777777" w:rsidR="00556CB3" w:rsidRDefault="00556CB3" w:rsidP="00510A58">
      <w:pPr>
        <w:spacing w:after="0" w:line="240" w:lineRule="auto"/>
      </w:pPr>
      <w:r>
        <w:separator/>
      </w:r>
    </w:p>
  </w:footnote>
  <w:footnote w:type="continuationSeparator" w:id="0">
    <w:p w14:paraId="0986586F" w14:textId="77777777" w:rsidR="00556CB3" w:rsidRDefault="00556CB3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3C34"/>
    <w:rsid w:val="00025E15"/>
    <w:rsid w:val="000318D6"/>
    <w:rsid w:val="00055ED7"/>
    <w:rsid w:val="00075ACC"/>
    <w:rsid w:val="0008305C"/>
    <w:rsid w:val="00085631"/>
    <w:rsid w:val="00085F1B"/>
    <w:rsid w:val="00090CF0"/>
    <w:rsid w:val="000A5CA8"/>
    <w:rsid w:val="000C11C9"/>
    <w:rsid w:val="000C45B3"/>
    <w:rsid w:val="000F1551"/>
    <w:rsid w:val="0012380F"/>
    <w:rsid w:val="00126A31"/>
    <w:rsid w:val="0012738F"/>
    <w:rsid w:val="00127DD5"/>
    <w:rsid w:val="001324A2"/>
    <w:rsid w:val="001359D7"/>
    <w:rsid w:val="00140E86"/>
    <w:rsid w:val="00147BD0"/>
    <w:rsid w:val="00152783"/>
    <w:rsid w:val="0015508F"/>
    <w:rsid w:val="00155B19"/>
    <w:rsid w:val="00177B3B"/>
    <w:rsid w:val="00181FCD"/>
    <w:rsid w:val="001931AA"/>
    <w:rsid w:val="001B73A3"/>
    <w:rsid w:val="001F66DA"/>
    <w:rsid w:val="00206FA0"/>
    <w:rsid w:val="00213020"/>
    <w:rsid w:val="00213EA4"/>
    <w:rsid w:val="00256404"/>
    <w:rsid w:val="00257C5E"/>
    <w:rsid w:val="00270F0D"/>
    <w:rsid w:val="002756DD"/>
    <w:rsid w:val="00275DAF"/>
    <w:rsid w:val="00284AA2"/>
    <w:rsid w:val="00295840"/>
    <w:rsid w:val="002A1F40"/>
    <w:rsid w:val="002C04B2"/>
    <w:rsid w:val="002C4F09"/>
    <w:rsid w:val="002C58FF"/>
    <w:rsid w:val="002E4650"/>
    <w:rsid w:val="002E62BA"/>
    <w:rsid w:val="002F4455"/>
    <w:rsid w:val="00300D71"/>
    <w:rsid w:val="00306D8B"/>
    <w:rsid w:val="0031030D"/>
    <w:rsid w:val="00313C31"/>
    <w:rsid w:val="003216B8"/>
    <w:rsid w:val="00322894"/>
    <w:rsid w:val="00322BEA"/>
    <w:rsid w:val="00332082"/>
    <w:rsid w:val="003436CA"/>
    <w:rsid w:val="00351251"/>
    <w:rsid w:val="00364C3E"/>
    <w:rsid w:val="0037351D"/>
    <w:rsid w:val="00381E46"/>
    <w:rsid w:val="003874B1"/>
    <w:rsid w:val="003A58C6"/>
    <w:rsid w:val="003B13F3"/>
    <w:rsid w:val="003C311F"/>
    <w:rsid w:val="003C7FF6"/>
    <w:rsid w:val="003E2EBE"/>
    <w:rsid w:val="003E52AC"/>
    <w:rsid w:val="003F694B"/>
    <w:rsid w:val="00425540"/>
    <w:rsid w:val="0043705D"/>
    <w:rsid w:val="00443500"/>
    <w:rsid w:val="00446160"/>
    <w:rsid w:val="004529A0"/>
    <w:rsid w:val="00471A26"/>
    <w:rsid w:val="004725EB"/>
    <w:rsid w:val="00472CEB"/>
    <w:rsid w:val="00485BA1"/>
    <w:rsid w:val="004861E1"/>
    <w:rsid w:val="00490EE7"/>
    <w:rsid w:val="004A7B1A"/>
    <w:rsid w:val="004B13AF"/>
    <w:rsid w:val="004B4CDF"/>
    <w:rsid w:val="004B58A0"/>
    <w:rsid w:val="004C0BAA"/>
    <w:rsid w:val="004C21F2"/>
    <w:rsid w:val="004C357F"/>
    <w:rsid w:val="004C5CCB"/>
    <w:rsid w:val="004D21F6"/>
    <w:rsid w:val="004D5969"/>
    <w:rsid w:val="004E1FD3"/>
    <w:rsid w:val="004F280C"/>
    <w:rsid w:val="004F5463"/>
    <w:rsid w:val="00500349"/>
    <w:rsid w:val="005011D3"/>
    <w:rsid w:val="00506CD0"/>
    <w:rsid w:val="00510A58"/>
    <w:rsid w:val="0051142F"/>
    <w:rsid w:val="00516EE3"/>
    <w:rsid w:val="00531390"/>
    <w:rsid w:val="005314D4"/>
    <w:rsid w:val="00531DA9"/>
    <w:rsid w:val="005329C3"/>
    <w:rsid w:val="005329E7"/>
    <w:rsid w:val="0054009C"/>
    <w:rsid w:val="005506F9"/>
    <w:rsid w:val="00550E0C"/>
    <w:rsid w:val="005516B0"/>
    <w:rsid w:val="00555088"/>
    <w:rsid w:val="00556CB3"/>
    <w:rsid w:val="00570EF8"/>
    <w:rsid w:val="00576112"/>
    <w:rsid w:val="00585C91"/>
    <w:rsid w:val="005A34A3"/>
    <w:rsid w:val="005C1439"/>
    <w:rsid w:val="005C6646"/>
    <w:rsid w:val="005C7E95"/>
    <w:rsid w:val="005D42BF"/>
    <w:rsid w:val="005D7985"/>
    <w:rsid w:val="005E331E"/>
    <w:rsid w:val="005E6D8E"/>
    <w:rsid w:val="005F08B1"/>
    <w:rsid w:val="005F5AC4"/>
    <w:rsid w:val="005F600F"/>
    <w:rsid w:val="005F6ADF"/>
    <w:rsid w:val="00604A50"/>
    <w:rsid w:val="006073FD"/>
    <w:rsid w:val="00614AA6"/>
    <w:rsid w:val="00620FA2"/>
    <w:rsid w:val="00627092"/>
    <w:rsid w:val="00636C12"/>
    <w:rsid w:val="00657323"/>
    <w:rsid w:val="00661807"/>
    <w:rsid w:val="00667D6D"/>
    <w:rsid w:val="00671629"/>
    <w:rsid w:val="006754C9"/>
    <w:rsid w:val="00691AA0"/>
    <w:rsid w:val="006A0999"/>
    <w:rsid w:val="006A288B"/>
    <w:rsid w:val="006A6212"/>
    <w:rsid w:val="006C7DB7"/>
    <w:rsid w:val="006E1363"/>
    <w:rsid w:val="006E177C"/>
    <w:rsid w:val="006E2DB5"/>
    <w:rsid w:val="006E3F0F"/>
    <w:rsid w:val="006E40DD"/>
    <w:rsid w:val="006F5564"/>
    <w:rsid w:val="006F65A2"/>
    <w:rsid w:val="006F6DF4"/>
    <w:rsid w:val="0071048E"/>
    <w:rsid w:val="00710A0B"/>
    <w:rsid w:val="00714643"/>
    <w:rsid w:val="00716F6C"/>
    <w:rsid w:val="00742168"/>
    <w:rsid w:val="0077559D"/>
    <w:rsid w:val="0079228A"/>
    <w:rsid w:val="007A1D1D"/>
    <w:rsid w:val="007A72DC"/>
    <w:rsid w:val="007B0F21"/>
    <w:rsid w:val="007C02D9"/>
    <w:rsid w:val="007C4414"/>
    <w:rsid w:val="007C52DC"/>
    <w:rsid w:val="007E3FF5"/>
    <w:rsid w:val="007E59A1"/>
    <w:rsid w:val="007F0A78"/>
    <w:rsid w:val="00804E07"/>
    <w:rsid w:val="0081287A"/>
    <w:rsid w:val="00814789"/>
    <w:rsid w:val="0081551A"/>
    <w:rsid w:val="008162B7"/>
    <w:rsid w:val="008214A9"/>
    <w:rsid w:val="0082355F"/>
    <w:rsid w:val="00827355"/>
    <w:rsid w:val="00831422"/>
    <w:rsid w:val="00853BDB"/>
    <w:rsid w:val="00865B2B"/>
    <w:rsid w:val="00874AE4"/>
    <w:rsid w:val="00883DB2"/>
    <w:rsid w:val="00885000"/>
    <w:rsid w:val="00887482"/>
    <w:rsid w:val="00892F9A"/>
    <w:rsid w:val="008A2B43"/>
    <w:rsid w:val="008C3DFA"/>
    <w:rsid w:val="008C5850"/>
    <w:rsid w:val="008E4944"/>
    <w:rsid w:val="008F043E"/>
    <w:rsid w:val="00902A7D"/>
    <w:rsid w:val="00937E3E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4FC0"/>
    <w:rsid w:val="009D1605"/>
    <w:rsid w:val="009E639D"/>
    <w:rsid w:val="00A05331"/>
    <w:rsid w:val="00A05675"/>
    <w:rsid w:val="00A20A9B"/>
    <w:rsid w:val="00A34EAD"/>
    <w:rsid w:val="00A62E40"/>
    <w:rsid w:val="00A72F45"/>
    <w:rsid w:val="00A72FF8"/>
    <w:rsid w:val="00A74C02"/>
    <w:rsid w:val="00A805DA"/>
    <w:rsid w:val="00A8515C"/>
    <w:rsid w:val="00A901C6"/>
    <w:rsid w:val="00A940CB"/>
    <w:rsid w:val="00A97229"/>
    <w:rsid w:val="00AA2B17"/>
    <w:rsid w:val="00AC4E85"/>
    <w:rsid w:val="00AE273D"/>
    <w:rsid w:val="00AE7984"/>
    <w:rsid w:val="00AE7C6C"/>
    <w:rsid w:val="00B22CA5"/>
    <w:rsid w:val="00B26EE8"/>
    <w:rsid w:val="00B345D5"/>
    <w:rsid w:val="00B42268"/>
    <w:rsid w:val="00B5402E"/>
    <w:rsid w:val="00B60620"/>
    <w:rsid w:val="00B70751"/>
    <w:rsid w:val="00B76000"/>
    <w:rsid w:val="00B818BA"/>
    <w:rsid w:val="00B82ABE"/>
    <w:rsid w:val="00B85A3C"/>
    <w:rsid w:val="00BA1FF0"/>
    <w:rsid w:val="00BA29F6"/>
    <w:rsid w:val="00BA67EB"/>
    <w:rsid w:val="00BA7AAD"/>
    <w:rsid w:val="00BB382F"/>
    <w:rsid w:val="00BC35E9"/>
    <w:rsid w:val="00BC5EDB"/>
    <w:rsid w:val="00BD1C36"/>
    <w:rsid w:val="00BD52C5"/>
    <w:rsid w:val="00BE6FD7"/>
    <w:rsid w:val="00C04C36"/>
    <w:rsid w:val="00C113DE"/>
    <w:rsid w:val="00C26C59"/>
    <w:rsid w:val="00C27333"/>
    <w:rsid w:val="00C45896"/>
    <w:rsid w:val="00C46E74"/>
    <w:rsid w:val="00C54CE5"/>
    <w:rsid w:val="00C607B7"/>
    <w:rsid w:val="00C63580"/>
    <w:rsid w:val="00C9704D"/>
    <w:rsid w:val="00CA1AD6"/>
    <w:rsid w:val="00CA22E5"/>
    <w:rsid w:val="00CA37F2"/>
    <w:rsid w:val="00CA3899"/>
    <w:rsid w:val="00CB6024"/>
    <w:rsid w:val="00CB7981"/>
    <w:rsid w:val="00CC746A"/>
    <w:rsid w:val="00CE18B5"/>
    <w:rsid w:val="00CE650C"/>
    <w:rsid w:val="00CE6521"/>
    <w:rsid w:val="00CF2F77"/>
    <w:rsid w:val="00CF33C9"/>
    <w:rsid w:val="00D0021A"/>
    <w:rsid w:val="00D038C8"/>
    <w:rsid w:val="00D058BE"/>
    <w:rsid w:val="00D148CF"/>
    <w:rsid w:val="00D24370"/>
    <w:rsid w:val="00D25251"/>
    <w:rsid w:val="00D4709C"/>
    <w:rsid w:val="00D57097"/>
    <w:rsid w:val="00D60BC8"/>
    <w:rsid w:val="00D663DD"/>
    <w:rsid w:val="00D666D3"/>
    <w:rsid w:val="00D729C4"/>
    <w:rsid w:val="00D77A74"/>
    <w:rsid w:val="00D84FF8"/>
    <w:rsid w:val="00D8591B"/>
    <w:rsid w:val="00D975D4"/>
    <w:rsid w:val="00DA3DFD"/>
    <w:rsid w:val="00DC230B"/>
    <w:rsid w:val="00DC491E"/>
    <w:rsid w:val="00DD5357"/>
    <w:rsid w:val="00DE3474"/>
    <w:rsid w:val="00DE3991"/>
    <w:rsid w:val="00DF128A"/>
    <w:rsid w:val="00DF47FD"/>
    <w:rsid w:val="00DF4A58"/>
    <w:rsid w:val="00E00D49"/>
    <w:rsid w:val="00E04359"/>
    <w:rsid w:val="00E05642"/>
    <w:rsid w:val="00E16B4A"/>
    <w:rsid w:val="00E43D75"/>
    <w:rsid w:val="00E44B7A"/>
    <w:rsid w:val="00E44EE5"/>
    <w:rsid w:val="00E52D8E"/>
    <w:rsid w:val="00E633AC"/>
    <w:rsid w:val="00E664D5"/>
    <w:rsid w:val="00E73C91"/>
    <w:rsid w:val="00E83094"/>
    <w:rsid w:val="00E92849"/>
    <w:rsid w:val="00EA5AEB"/>
    <w:rsid w:val="00EA755C"/>
    <w:rsid w:val="00EB4C09"/>
    <w:rsid w:val="00EB5056"/>
    <w:rsid w:val="00EC5540"/>
    <w:rsid w:val="00EC63A5"/>
    <w:rsid w:val="00EE16B8"/>
    <w:rsid w:val="00EE23AB"/>
    <w:rsid w:val="00EF4AF5"/>
    <w:rsid w:val="00EF587D"/>
    <w:rsid w:val="00F03D4F"/>
    <w:rsid w:val="00F10C19"/>
    <w:rsid w:val="00F161BB"/>
    <w:rsid w:val="00F352EF"/>
    <w:rsid w:val="00F367E2"/>
    <w:rsid w:val="00F47747"/>
    <w:rsid w:val="00F50FDF"/>
    <w:rsid w:val="00F52287"/>
    <w:rsid w:val="00F5539D"/>
    <w:rsid w:val="00F57C37"/>
    <w:rsid w:val="00F70CFD"/>
    <w:rsid w:val="00F73B03"/>
    <w:rsid w:val="00F777A5"/>
    <w:rsid w:val="00F86BF6"/>
    <w:rsid w:val="00FA4114"/>
    <w:rsid w:val="00FA7CD1"/>
    <w:rsid w:val="00FB32CA"/>
    <w:rsid w:val="00FC51F6"/>
    <w:rsid w:val="00FC7724"/>
    <w:rsid w:val="00FD5C22"/>
    <w:rsid w:val="00FE0A3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247</cp:revision>
  <dcterms:created xsi:type="dcterms:W3CDTF">2022-10-10T08:45:00Z</dcterms:created>
  <dcterms:modified xsi:type="dcterms:W3CDTF">2022-11-16T15:26:00Z</dcterms:modified>
</cp:coreProperties>
</file>