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23AA18F4" w:rsidR="000C6C5E" w:rsidRPr="00F75281" w:rsidRDefault="000C25C9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proofErr w:type="gramStart"/>
      <w:r>
        <w:rPr>
          <w:rFonts w:ascii="思源黑体 CN Bold" w:eastAsia="思源黑体 CN Bold" w:hAnsi="思源黑体 CN Bold" w:hint="eastAsia"/>
          <w:sz w:val="44"/>
          <w:szCs w:val="44"/>
        </w:rPr>
        <w:t>迷你磁簧</w:t>
      </w:r>
      <w:r w:rsidR="00F75281"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  <w:proofErr w:type="gramEnd"/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67F54808" w14:textId="77777777" w:rsidR="000C25C9" w:rsidRDefault="000C25C9" w:rsidP="00F75281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25C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迷你磁簧，全称</w:t>
      </w:r>
      <w:proofErr w:type="gramStart"/>
      <w:r w:rsidRPr="000C25C9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迷你磁簧开关</w:t>
      </w:r>
      <w:proofErr w:type="gramEnd"/>
      <w:r w:rsidRPr="000C25C9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</w:t>
      </w:r>
      <w:proofErr w:type="gramStart"/>
      <w:r w:rsidRPr="000C25C9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干簧管</w:t>
      </w:r>
      <w:proofErr w:type="gramEnd"/>
      <w:r w:rsidRPr="000C25C9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模块）</w:t>
      </w:r>
      <w:r w:rsidRPr="000C25C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，是一种利用磁场控制通断的无源开关组件，这类磁性感应器件一般</w:t>
      </w:r>
      <w:proofErr w:type="gramStart"/>
      <w:r w:rsidRPr="000C25C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作为门磁检测</w:t>
      </w:r>
      <w:proofErr w:type="gramEnd"/>
      <w:r w:rsidRPr="000C25C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、位置检测、限位触发使用，目前已经广泛用于嵌入式设备、智能硬件、</w:t>
      </w:r>
      <w:proofErr w:type="gramStart"/>
      <w:r w:rsidRPr="000C25C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创客</w:t>
      </w:r>
      <w:proofErr w:type="gramEnd"/>
      <w:r w:rsidRPr="000C25C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DIY 场景；它能够在磁场靠近时导通、磁场远离时断开，拥有体积小、响应快、无机械触点磨损、低功耗、即插即用、适配 3.3V/5V 低压环境、可直接</w:t>
      </w:r>
      <w:proofErr w:type="gramStart"/>
      <w:r w:rsidRPr="000C25C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接</w:t>
      </w:r>
      <w:proofErr w:type="gramEnd"/>
      <w:r w:rsidRPr="000C25C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GPIO 检测、使用寿命长等优点。</w:t>
      </w:r>
    </w:p>
    <w:p w14:paraId="18EFE04F" w14:textId="6E307F01" w:rsidR="00F75281" w:rsidRPr="00F75281" w:rsidRDefault="000C25C9" w:rsidP="00F75281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迷你磁环</w:t>
      </w:r>
      <w:r w:rsidR="00F75281"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组成</w:t>
      </w:r>
      <w:r w:rsid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</w:t>
      </w:r>
    </w:p>
    <w:p w14:paraId="09DBC90B" w14:textId="3A68EC25" w:rsidR="00F75281" w:rsidRPr="00F75281" w:rsidRDefault="000C25C9" w:rsidP="00F75281">
      <w:p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6381DAF" wp14:editId="3A936B07">
            <wp:extent cx="5274310" cy="2419350"/>
            <wp:effectExtent l="0" t="0" r="2540" b="0"/>
            <wp:docPr id="152452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2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05EE" w14:textId="038FBF5F" w:rsidR="00F75281" w:rsidRDefault="000C25C9" w:rsidP="00F75281">
      <w:pPr>
        <w:ind w:firstLine="420"/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工作</w:t>
      </w:r>
      <w:r w:rsidR="00F75281"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原理：</w:t>
      </w:r>
    </w:p>
    <w:p w14:paraId="65A4FC34" w14:textId="3D850D4C" w:rsidR="000C25C9" w:rsidRPr="000C25C9" w:rsidRDefault="000C25C9" w:rsidP="00F75281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25C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模块本质是一个受磁场控制的开关。当磁铁靠近模块时，玻璃管内的磁簧片被磁化并相互吸引接触，电路导通；当磁铁远离时，簧片失去磁性并依靠弹性分离，电路断开，以此实现磁场触发的开关信号输出。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F75281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F75281">
        <w:trPr>
          <w:trHeight w:val="419"/>
        </w:trPr>
        <w:tc>
          <w:tcPr>
            <w:tcW w:w="4196" w:type="dxa"/>
          </w:tcPr>
          <w:p w14:paraId="12CCD1CE" w14:textId="57488C80" w:rsidR="00F75281" w:rsidRPr="00F75281" w:rsidRDefault="000C25C9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磁簧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56999544" w14:textId="169F3E1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F75281">
        <w:trPr>
          <w:trHeight w:val="424"/>
        </w:trPr>
        <w:tc>
          <w:tcPr>
            <w:tcW w:w="4196" w:type="dxa"/>
          </w:tcPr>
          <w:p w14:paraId="6A9EC4A6" w14:textId="7FF9E473" w:rsidR="00F75281" w:rsidRPr="00F75281" w:rsidRDefault="000C25C9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磁簧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67EB0392" w14:textId="105775C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F75281">
        <w:trPr>
          <w:trHeight w:val="403"/>
        </w:trPr>
        <w:tc>
          <w:tcPr>
            <w:tcW w:w="4196" w:type="dxa"/>
          </w:tcPr>
          <w:p w14:paraId="786025A7" w14:textId="544EBC18" w:rsidR="00F75281" w:rsidRPr="00F75281" w:rsidRDefault="000C25C9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磁簧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196" w:type="dxa"/>
          </w:tcPr>
          <w:p w14:paraId="1B916451" w14:textId="3F100B7B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1C66B30D" w:rsidR="00F75281" w:rsidRDefault="000C25C9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AEFB811" wp14:editId="00E592A1">
            <wp:extent cx="5274310" cy="3835400"/>
            <wp:effectExtent l="0" t="0" r="2540" b="0"/>
            <wp:docPr id="391502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02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4F86877E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t># 配置GPIO为输入，上拉</w:t>
      </w:r>
    </w:p>
    <w:p w14:paraId="7708D479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proofErr w:type="spellStart"/>
      <w:r w:rsidRPr="000C25C9">
        <w:rPr>
          <w:rFonts w:ascii="思源黑体 CN ExtraLight" w:eastAsia="思源黑体 CN ExtraLight" w:hAnsi="思源黑体 CN ExtraLight"/>
        </w:rPr>
        <w:t>gpio</w:t>
      </w:r>
      <w:proofErr w:type="spellEnd"/>
      <w:r w:rsidRPr="000C25C9">
        <w:rPr>
          <w:rFonts w:ascii="思源黑体 CN ExtraLight" w:eastAsia="思源黑体 CN ExtraLight" w:hAnsi="思源黑体 CN ExtraLight"/>
        </w:rPr>
        <w:t xml:space="preserve"> = </w:t>
      </w:r>
      <w:proofErr w:type="gramStart"/>
      <w:r w:rsidRPr="000C25C9">
        <w:rPr>
          <w:rFonts w:ascii="思源黑体 CN ExtraLight" w:eastAsia="思源黑体 CN ExtraLight" w:hAnsi="思源黑体 CN ExtraLight"/>
        </w:rPr>
        <w:t>Pin(</w:t>
      </w:r>
      <w:proofErr w:type="gramEnd"/>
      <w:r w:rsidRPr="000C25C9">
        <w:rPr>
          <w:rFonts w:ascii="思源黑体 CN ExtraLight" w:eastAsia="思源黑体 CN ExtraLight" w:hAnsi="思源黑体 CN ExtraLight"/>
        </w:rPr>
        <w:t xml:space="preserve">Pin.GPIO31, Pin.IN, </w:t>
      </w:r>
      <w:proofErr w:type="spellStart"/>
      <w:r w:rsidRPr="000C25C9">
        <w:rPr>
          <w:rFonts w:ascii="思源黑体 CN ExtraLight" w:eastAsia="思源黑体 CN ExtraLight" w:hAnsi="思源黑体 CN ExtraLight"/>
        </w:rPr>
        <w:t>Pin.PULL_PU</w:t>
      </w:r>
      <w:proofErr w:type="spellEnd"/>
      <w:r w:rsidRPr="000C25C9">
        <w:rPr>
          <w:rFonts w:ascii="思源黑体 CN ExtraLight" w:eastAsia="思源黑体 CN ExtraLight" w:hAnsi="思源黑体 CN ExtraLight"/>
        </w:rPr>
        <w:t>)</w:t>
      </w:r>
    </w:p>
    <w:p w14:paraId="375FECFE" w14:textId="4DD29682" w:rsidR="000C25C9" w:rsidRPr="000C25C9" w:rsidRDefault="000C25C9" w:rsidP="000C25C9">
      <w:pPr>
        <w:rPr>
          <w:rFonts w:ascii="思源黑体 CN ExtraLight" w:eastAsia="思源黑体 CN ExtraLight" w:hAnsi="思源黑体 CN ExtraLight" w:hint="eastAsia"/>
        </w:rPr>
      </w:pPr>
      <w:r w:rsidRPr="000C25C9">
        <w:rPr>
          <w:rFonts w:ascii="思源黑体 CN ExtraLight" w:eastAsia="思源黑体 CN ExtraLight" w:hAnsi="思源黑体 CN ExtraLight"/>
        </w:rPr>
        <w:t>gpio1=</w:t>
      </w:r>
      <w:proofErr w:type="gramStart"/>
      <w:r w:rsidRPr="000C25C9">
        <w:rPr>
          <w:rFonts w:ascii="思源黑体 CN ExtraLight" w:eastAsia="思源黑体 CN ExtraLight" w:hAnsi="思源黑体 CN ExtraLight"/>
        </w:rPr>
        <w:t>Pin(</w:t>
      </w:r>
      <w:proofErr w:type="gramEnd"/>
      <w:r w:rsidRPr="000C25C9">
        <w:rPr>
          <w:rFonts w:ascii="思源黑体 CN ExtraLight" w:eastAsia="思源黑体 CN ExtraLight" w:hAnsi="思源黑体 CN ExtraLight"/>
        </w:rPr>
        <w:t>Pin.GPIO</w:t>
      </w:r>
      <w:proofErr w:type="gramStart"/>
      <w:r w:rsidRPr="000C25C9">
        <w:rPr>
          <w:rFonts w:ascii="思源黑体 CN ExtraLight" w:eastAsia="思源黑体 CN ExtraLight" w:hAnsi="思源黑体 CN ExtraLight"/>
        </w:rPr>
        <w:t>30,Pin.OUT</w:t>
      </w:r>
      <w:proofErr w:type="gramEnd"/>
      <w:r w:rsidRPr="000C25C9">
        <w:rPr>
          <w:rFonts w:ascii="思源黑体 CN ExtraLight" w:eastAsia="思源黑体 CN ExtraLight" w:hAnsi="思源黑体 CN ExtraLight"/>
        </w:rPr>
        <w:t>,Pin.PULL_DISABLE,0)</w:t>
      </w:r>
    </w:p>
    <w:p w14:paraId="76139A0C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lastRenderedPageBreak/>
        <w:t xml:space="preserve">def </w:t>
      </w:r>
      <w:proofErr w:type="gramStart"/>
      <w:r w:rsidRPr="000C25C9">
        <w:rPr>
          <w:rFonts w:ascii="思源黑体 CN ExtraLight" w:eastAsia="思源黑体 CN ExtraLight" w:hAnsi="思源黑体 CN ExtraLight"/>
        </w:rPr>
        <w:t>main(</w:t>
      </w:r>
      <w:proofErr w:type="gramEnd"/>
      <w:r w:rsidRPr="000C25C9">
        <w:rPr>
          <w:rFonts w:ascii="思源黑体 CN ExtraLight" w:eastAsia="思源黑体 CN ExtraLight" w:hAnsi="思源黑体 CN ExtraLight"/>
        </w:rPr>
        <w:t>):</w:t>
      </w:r>
    </w:p>
    <w:p w14:paraId="6909AD07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t>    # 假设传感器检测到倾斜时输出高电平（1）</w:t>
      </w:r>
    </w:p>
    <w:p w14:paraId="333FCA53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t>    while True:</w:t>
      </w:r>
    </w:p>
    <w:p w14:paraId="31419165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t xml:space="preserve">        if </w:t>
      </w:r>
      <w:proofErr w:type="spellStart"/>
      <w:proofErr w:type="gramStart"/>
      <w:r w:rsidRPr="000C25C9">
        <w:rPr>
          <w:rFonts w:ascii="思源黑体 CN ExtraLight" w:eastAsia="思源黑体 CN ExtraLight" w:hAnsi="思源黑体 CN ExtraLight"/>
        </w:rPr>
        <w:t>gpio.read</w:t>
      </w:r>
      <w:proofErr w:type="spellEnd"/>
      <w:proofErr w:type="gramEnd"/>
      <w:r w:rsidRPr="000C25C9">
        <w:rPr>
          <w:rFonts w:ascii="思源黑体 CN ExtraLight" w:eastAsia="思源黑体 CN ExtraLight" w:hAnsi="思源黑体 CN ExtraLight"/>
        </w:rPr>
        <w:t>() == 0:</w:t>
      </w:r>
    </w:p>
    <w:p w14:paraId="3B738EDB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t>            print("有磁场变化")</w:t>
      </w:r>
    </w:p>
    <w:p w14:paraId="5B3C461E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t>            gpio1.write(1)</w:t>
      </w:r>
    </w:p>
    <w:p w14:paraId="325ACF95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t>        else:</w:t>
      </w:r>
    </w:p>
    <w:p w14:paraId="60DA4312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t>            print("没有磁场变化")</w:t>
      </w:r>
    </w:p>
    <w:p w14:paraId="304BEF5E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t>            gpio1.write(0)</w:t>
      </w:r>
    </w:p>
    <w:p w14:paraId="6C2ABD37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proofErr w:type="gramStart"/>
      <w:r w:rsidRPr="000C25C9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0C25C9">
        <w:rPr>
          <w:rFonts w:ascii="思源黑体 CN ExtraLight" w:eastAsia="思源黑体 CN ExtraLight" w:hAnsi="思源黑体 CN ExtraLight"/>
        </w:rPr>
        <w:t>(1)</w:t>
      </w:r>
    </w:p>
    <w:p w14:paraId="15F19504" w14:textId="22E4C5BB" w:rsidR="000C25C9" w:rsidRPr="000C25C9" w:rsidRDefault="000C25C9" w:rsidP="000C25C9">
      <w:pPr>
        <w:rPr>
          <w:rFonts w:ascii="思源黑体 CN ExtraLight" w:eastAsia="思源黑体 CN ExtraLight" w:hAnsi="思源黑体 CN ExtraLight" w:hint="eastAsia"/>
        </w:rPr>
      </w:pPr>
      <w:r w:rsidRPr="000C25C9">
        <w:rPr>
          <w:rFonts w:ascii="思源黑体 CN ExtraLight" w:eastAsia="思源黑体 CN ExtraLight" w:hAnsi="思源黑体 CN ExtraLight"/>
        </w:rPr>
        <w:t xml:space="preserve">        </w:t>
      </w:r>
    </w:p>
    <w:p w14:paraId="6FEE72CC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t>if __name__ == '__main__':</w:t>
      </w:r>
    </w:p>
    <w:p w14:paraId="29B6ECBA" w14:textId="77777777" w:rsidR="000C25C9" w:rsidRPr="000C25C9" w:rsidRDefault="000C25C9" w:rsidP="000C25C9">
      <w:pPr>
        <w:rPr>
          <w:rFonts w:ascii="思源黑体 CN ExtraLight" w:eastAsia="思源黑体 CN ExtraLight" w:hAnsi="思源黑体 CN ExtraLight"/>
        </w:rPr>
      </w:pPr>
      <w:r w:rsidRPr="000C25C9">
        <w:rPr>
          <w:rFonts w:ascii="思源黑体 CN ExtraLight" w:eastAsia="思源黑体 CN ExtraLight" w:hAnsi="思源黑体 CN ExtraLight"/>
        </w:rPr>
        <w:t xml:space="preserve">    </w:t>
      </w:r>
      <w:proofErr w:type="gramStart"/>
      <w:r w:rsidRPr="000C25C9">
        <w:rPr>
          <w:rFonts w:ascii="思源黑体 CN ExtraLight" w:eastAsia="思源黑体 CN ExtraLight" w:hAnsi="思源黑体 CN ExtraLight"/>
        </w:rPr>
        <w:t>main(</w:t>
      </w:r>
      <w:proofErr w:type="gramEnd"/>
      <w:r w:rsidRPr="000C25C9">
        <w:rPr>
          <w:rFonts w:ascii="思源黑体 CN ExtraLight" w:eastAsia="思源黑体 CN ExtraLight" w:hAnsi="思源黑体 CN ExtraLight"/>
        </w:rPr>
        <w:t>)</w:t>
      </w:r>
    </w:p>
    <w:p w14:paraId="174F4CC9" w14:textId="1C6AC0B6" w:rsidR="00CB260D" w:rsidRPr="000C25C9" w:rsidRDefault="00CB260D" w:rsidP="000C25C9"/>
    <w:sectPr w:rsidR="00CB260D" w:rsidRPr="000C25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563E2" w14:textId="77777777" w:rsidR="00D1183A" w:rsidRDefault="00D1183A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72ECC0" w14:textId="77777777" w:rsidR="00D1183A" w:rsidRDefault="00D1183A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97D56" w14:textId="77777777" w:rsidR="00D1183A" w:rsidRDefault="00D1183A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02A730" w14:textId="77777777" w:rsidR="00D1183A" w:rsidRDefault="00D1183A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25C9"/>
    <w:rsid w:val="000C6C5E"/>
    <w:rsid w:val="00222C8C"/>
    <w:rsid w:val="005C413E"/>
    <w:rsid w:val="007A2F56"/>
    <w:rsid w:val="00806BDC"/>
    <w:rsid w:val="00976186"/>
    <w:rsid w:val="00BC49FE"/>
    <w:rsid w:val="00C04DA0"/>
    <w:rsid w:val="00CB260D"/>
    <w:rsid w:val="00D1183A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333</Words>
  <Characters>465</Characters>
  <Application>Microsoft Office Word</Application>
  <DocSecurity>0</DocSecurity>
  <Lines>33</Lines>
  <Paragraphs>41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2026-04-29T03:33:00Z</dcterms:modified>
</cp:coreProperties>
</file>