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0ED2" w14:textId="39B803CD" w:rsidR="000C6C5E" w:rsidRPr="00F75281" w:rsidRDefault="00E76B41" w:rsidP="00F75281">
      <w:pPr>
        <w:jc w:val="center"/>
        <w:rPr>
          <w:rFonts w:ascii="思源黑体 CN Bold" w:eastAsia="思源黑体 CN Bold" w:hAnsi="思源黑体 CN Bold" w:hint="eastAsia"/>
          <w:sz w:val="44"/>
          <w:szCs w:val="44"/>
        </w:rPr>
      </w:pPr>
      <w:r>
        <w:rPr>
          <w:rFonts w:ascii="思源黑体 CN Bold" w:eastAsia="思源黑体 CN Bold" w:hAnsi="思源黑体 CN Bold" w:hint="eastAsia"/>
          <w:sz w:val="44"/>
          <w:szCs w:val="44"/>
        </w:rPr>
        <w:t>模拟压电陶瓷震动</w:t>
      </w:r>
      <w:r w:rsidR="00F75281" w:rsidRPr="00F75281">
        <w:rPr>
          <w:rFonts w:ascii="思源黑体 CN Bold" w:eastAsia="思源黑体 CN Bold" w:hAnsi="思源黑体 CN Bold" w:hint="eastAsia"/>
          <w:sz w:val="44"/>
          <w:szCs w:val="44"/>
        </w:rPr>
        <w:t>模块</w:t>
      </w:r>
    </w:p>
    <w:p w14:paraId="56C195FE" w14:textId="77777777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模块介绍</w:t>
      </w:r>
    </w:p>
    <w:p w14:paraId="09DBC90B" w14:textId="4B39C4BF" w:rsidR="00F75281" w:rsidRPr="00E76B41" w:rsidRDefault="00E76B41" w:rsidP="00E76B41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B41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这个传感器是基于压电陶瓷片模拟震动的传感器，它利用压电陶瓷给电信号产生震动的反变换过程。当压电陶瓷片震动时，该传感器信号端就会产生电信号。该模块兼容各种单片机控制板，如arduino系列单片机。模块包含2种接口，任你选择。一种是间距为2.54mm的防反接白色端子，使用时，我们可以在单片机上堆叠一个传感器扩展板。模块和自带导线连接，然后连接在传感器扩展板上，简单方便。另一种是间距为2.54mm的排针接口，利用公对母杜邦线，可直接连接在单片机上。</w:t>
      </w:r>
    </w:p>
    <w:p w14:paraId="26EE05EE" w14:textId="40CEA376" w:rsidR="00F75281" w:rsidRDefault="00E76B41" w:rsidP="00F75281">
      <w:pPr>
        <w:ind w:firstLine="420"/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工作</w:t>
      </w:r>
      <w:r w:rsidR="00F75281"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原理：</w:t>
      </w:r>
    </w:p>
    <w:p w14:paraId="24986DAC" w14:textId="7526D999" w:rsidR="00E76B41" w:rsidRPr="00E76B41" w:rsidRDefault="00E76B41" w:rsidP="00E76B41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B41">
        <w:rPr>
          <w:rFonts w:ascii="思源黑体 CN Medium" w:eastAsia="思源黑体 CN Medium" w:hAnsi="思源黑体 CN Medium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76B41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作为震动输出（逆压电效应）</w:t>
      </w:r>
      <w:r w:rsidRPr="00E76B41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：模块有供电、接地、信号端。当信号端输入脉冲 / 方波电信号时，压电陶瓷片因逆压电效应产生形变，带动基底振动，实现震动反馈。 </w:t>
      </w:r>
    </w:p>
    <w:p w14:paraId="12D23FC1" w14:textId="002BFE16" w:rsidR="00E76B41" w:rsidRPr="00E76B41" w:rsidRDefault="00E76B41" w:rsidP="00E76B41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B41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作为震动检测（正压电效应）</w:t>
      </w:r>
      <w:r w:rsidRPr="00E76B41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：当模块受到机械震动 / 敲击时，压电陶瓷片产生微弱电信号，由信号端输出，开发板通过 ADC 采集即可检测震动强度。</w:t>
      </w:r>
    </w:p>
    <w:p w14:paraId="624E8CFD" w14:textId="0D9055E3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连接</w:t>
      </w:r>
      <w: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示例</w:t>
      </w:r>
    </w:p>
    <w:p w14:paraId="437A0D82" w14:textId="42CD5CAD" w:rsidR="00F75281" w:rsidRPr="00F75281" w:rsidRDefault="00F75281" w:rsidP="00F75281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根据表格和图片指导，将外设与开发板一一对应连接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4196"/>
      </w:tblGrid>
      <w:tr w:rsidR="00F75281" w14:paraId="3CDA03B3" w14:textId="77777777" w:rsidTr="00F75281">
        <w:trPr>
          <w:trHeight w:val="455"/>
        </w:trPr>
        <w:tc>
          <w:tcPr>
            <w:tcW w:w="4196" w:type="dxa"/>
          </w:tcPr>
          <w:p w14:paraId="4E291C39" w14:textId="6E9B6048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外设</w:t>
            </w:r>
          </w:p>
        </w:tc>
        <w:tc>
          <w:tcPr>
            <w:tcW w:w="4196" w:type="dxa"/>
          </w:tcPr>
          <w:p w14:paraId="1A2C9EEF" w14:textId="59C99813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开发板</w:t>
            </w:r>
          </w:p>
        </w:tc>
      </w:tr>
      <w:tr w:rsidR="00F75281" w14:paraId="5D002BD7" w14:textId="77777777" w:rsidTr="00F75281">
        <w:trPr>
          <w:trHeight w:val="419"/>
        </w:trPr>
        <w:tc>
          <w:tcPr>
            <w:tcW w:w="4196" w:type="dxa"/>
          </w:tcPr>
          <w:p w14:paraId="12CCD1CE" w14:textId="57EF52BE" w:rsidR="00F75281" w:rsidRPr="00F75281" w:rsidRDefault="00E76B4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模块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（+）</w:t>
            </w:r>
          </w:p>
        </w:tc>
        <w:tc>
          <w:tcPr>
            <w:tcW w:w="4196" w:type="dxa"/>
          </w:tcPr>
          <w:p w14:paraId="56999544" w14:textId="169F3E1D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3.3V</w:t>
            </w:r>
          </w:p>
        </w:tc>
      </w:tr>
      <w:tr w:rsidR="00F75281" w14:paraId="3DF4EE20" w14:textId="77777777" w:rsidTr="00F75281">
        <w:trPr>
          <w:trHeight w:val="424"/>
        </w:trPr>
        <w:tc>
          <w:tcPr>
            <w:tcW w:w="4196" w:type="dxa"/>
          </w:tcPr>
          <w:p w14:paraId="6A9EC4A6" w14:textId="7ECCC905" w:rsidR="00F75281" w:rsidRPr="00F75281" w:rsidRDefault="00E76B4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模块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（-）</w:t>
            </w:r>
          </w:p>
        </w:tc>
        <w:tc>
          <w:tcPr>
            <w:tcW w:w="4196" w:type="dxa"/>
          </w:tcPr>
          <w:p w14:paraId="67EB0392" w14:textId="105775CF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GND</w:t>
            </w:r>
          </w:p>
        </w:tc>
      </w:tr>
      <w:tr w:rsidR="00F75281" w14:paraId="33C23997" w14:textId="77777777" w:rsidTr="00F75281">
        <w:trPr>
          <w:trHeight w:val="403"/>
        </w:trPr>
        <w:tc>
          <w:tcPr>
            <w:tcW w:w="4196" w:type="dxa"/>
          </w:tcPr>
          <w:p w14:paraId="786025A7" w14:textId="69DA2F3E" w:rsidR="00F75281" w:rsidRPr="00F75281" w:rsidRDefault="00E76B4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模块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（S）</w:t>
            </w:r>
          </w:p>
        </w:tc>
        <w:tc>
          <w:tcPr>
            <w:tcW w:w="4196" w:type="dxa"/>
          </w:tcPr>
          <w:p w14:paraId="1B916451" w14:textId="7EE5C4E1" w:rsidR="00F75281" w:rsidRPr="00F75281" w:rsidRDefault="00E76B4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A1（ADC1）</w:t>
            </w:r>
          </w:p>
        </w:tc>
      </w:tr>
    </w:tbl>
    <w:p w14:paraId="0C6C8FF3" w14:textId="77777777" w:rsidR="00F75281" w:rsidRPr="00F75281" w:rsidRDefault="00F75281" w:rsidP="00F75281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5860CC" w14:textId="7F03027D" w:rsidR="00F75281" w:rsidRDefault="00186AAE" w:rsidP="00F75281">
      <w:pPr>
        <w:ind w:left="420"/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318367E7" wp14:editId="7D093B10">
            <wp:extent cx="5273675" cy="3679545"/>
            <wp:effectExtent l="0" t="0" r="3175" b="0"/>
            <wp:docPr id="578478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78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2580" cy="36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3F81" w14:textId="3D0DC2D1" w:rsidR="00F75281" w:rsidRDefault="00F75281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操作步骤</w:t>
      </w:r>
    </w:p>
    <w:p w14:paraId="78204F31" w14:textId="6179F0D8" w:rsidR="00CB260D" w:rsidRDefault="00CB260D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60D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请参考目录中的开发指导手册</w:t>
      </w:r>
    </w:p>
    <w:p w14:paraId="50D48416" w14:textId="31A29C5A" w:rsidR="00CB260D" w:rsidRPr="00CB260D" w:rsidRDefault="007A2F56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654FD97" wp14:editId="6F7AB0F6">
            <wp:extent cx="5274310" cy="1408430"/>
            <wp:effectExtent l="0" t="0" r="2540" b="1270"/>
            <wp:docPr id="32641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0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4500" w14:textId="2C98C068" w:rsidR="00CB260D" w:rsidRPr="00F75281" w:rsidRDefault="00CB260D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驱动代码</w:t>
      </w:r>
    </w:p>
    <w:p w14:paraId="35B287F6" w14:textId="77777777" w:rsidR="00E76B41" w:rsidRPr="00E76B41" w:rsidRDefault="00E76B41" w:rsidP="00E76B41">
      <w:pPr>
        <w:rPr>
          <w:rFonts w:ascii="思源黑体 CN ExtraLight" w:eastAsia="思源黑体 CN ExtraLight" w:hAnsi="思源黑体 CN ExtraLight" w:hint="eastAsia"/>
        </w:rPr>
      </w:pPr>
      <w:r w:rsidRPr="00E76B41">
        <w:rPr>
          <w:rFonts w:ascii="思源黑体 CN ExtraLight" w:eastAsia="思源黑体 CN ExtraLight" w:hAnsi="思源黑体 CN ExtraLight"/>
        </w:rPr>
        <w:t>def fun():</w:t>
      </w:r>
    </w:p>
    <w:p w14:paraId="1D16B1E0" w14:textId="77777777" w:rsidR="00E76B41" w:rsidRPr="00E76B41" w:rsidRDefault="00E76B41" w:rsidP="00E76B41">
      <w:pPr>
        <w:rPr>
          <w:rFonts w:ascii="思源黑体 CN ExtraLight" w:eastAsia="思源黑体 CN ExtraLight" w:hAnsi="思源黑体 CN ExtraLight" w:hint="eastAsia"/>
        </w:rPr>
      </w:pPr>
      <w:r w:rsidRPr="00E76B41">
        <w:rPr>
          <w:rFonts w:ascii="思源黑体 CN ExtraLight" w:eastAsia="思源黑体 CN ExtraLight" w:hAnsi="思源黑体 CN ExtraLight"/>
        </w:rPr>
        <w:t>    while True:</w:t>
      </w:r>
    </w:p>
    <w:p w14:paraId="0AB2991F" w14:textId="77777777" w:rsidR="00E76B41" w:rsidRPr="00E76B41" w:rsidRDefault="00E76B41" w:rsidP="00E76B41">
      <w:pPr>
        <w:rPr>
          <w:rFonts w:ascii="思源黑体 CN ExtraLight" w:eastAsia="思源黑体 CN ExtraLight" w:hAnsi="思源黑体 CN ExtraLight" w:hint="eastAsia"/>
        </w:rPr>
      </w:pPr>
      <w:r w:rsidRPr="00E76B41">
        <w:rPr>
          <w:rFonts w:ascii="思源黑体 CN ExtraLight" w:eastAsia="思源黑体 CN ExtraLight" w:hAnsi="思源黑体 CN ExtraLight"/>
        </w:rPr>
        <w:t>        num=adc.read(adc.ADC1)</w:t>
      </w:r>
    </w:p>
    <w:p w14:paraId="00A8FD54" w14:textId="77777777" w:rsidR="00E76B41" w:rsidRPr="00E76B41" w:rsidRDefault="00E76B41" w:rsidP="00E76B41">
      <w:pPr>
        <w:rPr>
          <w:rFonts w:ascii="思源黑体 CN ExtraLight" w:eastAsia="思源黑体 CN ExtraLight" w:hAnsi="思源黑体 CN ExtraLight" w:hint="eastAsia"/>
        </w:rPr>
      </w:pPr>
      <w:r w:rsidRPr="00E76B41">
        <w:rPr>
          <w:rFonts w:ascii="思源黑体 CN ExtraLight" w:eastAsia="思源黑体 CN ExtraLight" w:hAnsi="思源黑体 CN ExtraLight"/>
        </w:rPr>
        <w:t>        utime.sleep(1)</w:t>
      </w:r>
    </w:p>
    <w:p w14:paraId="3C34C887" w14:textId="0314697C" w:rsidR="00E76B41" w:rsidRPr="00E76B41" w:rsidRDefault="00E76B41" w:rsidP="00E76B41">
      <w:pPr>
        <w:rPr>
          <w:rFonts w:ascii="思源黑体 CN ExtraLight" w:eastAsia="思源黑体 CN ExtraLight" w:hAnsi="思源黑体 CN ExtraLight" w:hint="eastAsia"/>
        </w:rPr>
      </w:pPr>
      <w:r w:rsidRPr="00E76B41">
        <w:rPr>
          <w:rFonts w:ascii="思源黑体 CN ExtraLight" w:eastAsia="思源黑体 CN ExtraLight" w:hAnsi="思源黑体 CN ExtraLight"/>
        </w:rPr>
        <w:lastRenderedPageBreak/>
        <w:t>        print(num)</w:t>
      </w:r>
    </w:p>
    <w:p w14:paraId="4FFDBE15" w14:textId="77777777" w:rsidR="00E76B41" w:rsidRPr="00E76B41" w:rsidRDefault="00E76B41" w:rsidP="00E76B41">
      <w:pPr>
        <w:rPr>
          <w:rFonts w:ascii="思源黑体 CN ExtraLight" w:eastAsia="思源黑体 CN ExtraLight" w:hAnsi="思源黑体 CN ExtraLight" w:hint="eastAsia"/>
        </w:rPr>
      </w:pPr>
      <w:r w:rsidRPr="00E76B41">
        <w:rPr>
          <w:rFonts w:ascii="思源黑体 CN ExtraLight" w:eastAsia="思源黑体 CN ExtraLight" w:hAnsi="思源黑体 CN ExtraLight"/>
        </w:rPr>
        <w:t xml:space="preserve">    </w:t>
      </w:r>
    </w:p>
    <w:p w14:paraId="5471F9B4" w14:textId="77777777" w:rsidR="00E76B41" w:rsidRPr="00E76B41" w:rsidRDefault="00E76B41" w:rsidP="00E76B41">
      <w:pPr>
        <w:rPr>
          <w:rFonts w:ascii="思源黑体 CN ExtraLight" w:eastAsia="思源黑体 CN ExtraLight" w:hAnsi="思源黑体 CN ExtraLight" w:hint="eastAsia"/>
        </w:rPr>
      </w:pPr>
      <w:r w:rsidRPr="00E76B41">
        <w:rPr>
          <w:rFonts w:ascii="思源黑体 CN ExtraLight" w:eastAsia="思源黑体 CN ExtraLight" w:hAnsi="思源黑体 CN ExtraLight"/>
        </w:rPr>
        <w:t>if __name__=='__main__':</w:t>
      </w:r>
    </w:p>
    <w:p w14:paraId="33855292" w14:textId="77777777" w:rsidR="00E76B41" w:rsidRPr="00E76B41" w:rsidRDefault="00E76B41" w:rsidP="00E76B41">
      <w:pPr>
        <w:rPr>
          <w:rFonts w:ascii="思源黑体 CN ExtraLight" w:eastAsia="思源黑体 CN ExtraLight" w:hAnsi="思源黑体 CN ExtraLight" w:hint="eastAsia"/>
        </w:rPr>
      </w:pPr>
      <w:r w:rsidRPr="00E76B41">
        <w:rPr>
          <w:rFonts w:ascii="思源黑体 CN ExtraLight" w:eastAsia="思源黑体 CN ExtraLight" w:hAnsi="思源黑体 CN ExtraLight"/>
        </w:rPr>
        <w:t>    adc = ADC()</w:t>
      </w:r>
    </w:p>
    <w:p w14:paraId="1CBD7F43" w14:textId="77777777" w:rsidR="00E76B41" w:rsidRPr="00E76B41" w:rsidRDefault="00E76B41" w:rsidP="00E76B41">
      <w:pPr>
        <w:rPr>
          <w:rFonts w:ascii="思源黑体 CN ExtraLight" w:eastAsia="思源黑体 CN ExtraLight" w:hAnsi="思源黑体 CN ExtraLight" w:hint="eastAsia"/>
        </w:rPr>
      </w:pPr>
      <w:r w:rsidRPr="00E76B41">
        <w:rPr>
          <w:rFonts w:ascii="思源黑体 CN ExtraLight" w:eastAsia="思源黑体 CN ExtraLight" w:hAnsi="思源黑体 CN ExtraLight"/>
        </w:rPr>
        <w:t>    adc.open()</w:t>
      </w:r>
    </w:p>
    <w:p w14:paraId="2CC7E71C" w14:textId="77777777" w:rsidR="00E76B41" w:rsidRPr="00E76B41" w:rsidRDefault="00E76B41" w:rsidP="00E76B41">
      <w:pPr>
        <w:rPr>
          <w:rFonts w:ascii="思源黑体 CN ExtraLight" w:eastAsia="思源黑体 CN ExtraLight" w:hAnsi="思源黑体 CN ExtraLight" w:hint="eastAsia"/>
        </w:rPr>
      </w:pPr>
      <w:r w:rsidRPr="00E76B41">
        <w:rPr>
          <w:rFonts w:ascii="思源黑体 CN ExtraLight" w:eastAsia="思源黑体 CN ExtraLight" w:hAnsi="思源黑体 CN ExtraLight"/>
        </w:rPr>
        <w:t>    _thread.start_new_thread(fun,())</w:t>
      </w:r>
    </w:p>
    <w:p w14:paraId="174F4CC9" w14:textId="1C6AC0B6" w:rsidR="00CB260D" w:rsidRPr="00E76B41" w:rsidRDefault="00CB260D" w:rsidP="00CB260D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B260D" w:rsidRPr="00E76B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87F35" w14:textId="77777777" w:rsidR="009E2C1D" w:rsidRDefault="009E2C1D" w:rsidP="00F752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B2672A" w14:textId="77777777" w:rsidR="009E2C1D" w:rsidRDefault="009E2C1D" w:rsidP="00F752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ExtraLight">
    <w:panose1 w:val="020B02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DAF61" w14:textId="77777777" w:rsidR="009E2C1D" w:rsidRDefault="009E2C1D" w:rsidP="00F752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F6B9F9" w14:textId="77777777" w:rsidR="009E2C1D" w:rsidRDefault="009E2C1D" w:rsidP="00F752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77623"/>
    <w:multiLevelType w:val="hybridMultilevel"/>
    <w:tmpl w:val="980EE686"/>
    <w:lvl w:ilvl="0" w:tplc="8158A19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32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5E"/>
    <w:rsid w:val="000C6C5E"/>
    <w:rsid w:val="00186AAE"/>
    <w:rsid w:val="00222C8C"/>
    <w:rsid w:val="005C413E"/>
    <w:rsid w:val="007A2F56"/>
    <w:rsid w:val="007C3586"/>
    <w:rsid w:val="00806BDC"/>
    <w:rsid w:val="00976186"/>
    <w:rsid w:val="009E2C1D"/>
    <w:rsid w:val="00BC49FE"/>
    <w:rsid w:val="00C04DA0"/>
    <w:rsid w:val="00CB260D"/>
    <w:rsid w:val="00E76B41"/>
    <w:rsid w:val="00F7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A0B9D"/>
  <w15:chartTrackingRefBased/>
  <w15:docId w15:val="{1F06BE91-D102-4418-92C7-AD48A372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6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C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C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C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C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C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C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6C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6C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6C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6C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6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6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6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6C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C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6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6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6C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6C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6C5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52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5281"/>
    <w:rPr>
      <w:sz w:val="18"/>
      <w:szCs w:val="18"/>
    </w:rPr>
  </w:style>
  <w:style w:type="table" w:styleId="af2">
    <w:name w:val="Table Grid"/>
    <w:basedOn w:val="a1"/>
    <w:uiPriority w:val="39"/>
    <w:rsid w:val="00F75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5C413E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300</Words>
  <Characters>400</Characters>
  <Application>Microsoft Office Word</Application>
  <DocSecurity>0</DocSecurity>
  <Lines>25</Lines>
  <Paragraphs>31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Chen(陈志和)</dc:creator>
  <cp:keywords/>
  <dc:description/>
  <cp:lastModifiedBy>Aaron Chen(陈志和)</cp:lastModifiedBy>
  <cp:revision>7</cp:revision>
  <dcterms:created xsi:type="dcterms:W3CDTF">2026-04-22T08:05:00Z</dcterms:created>
  <dcterms:modified xsi:type="dcterms:W3CDTF">2026-04-29T07:38:00Z</dcterms:modified>
</cp:coreProperties>
</file>