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ED" w:rsidRDefault="009070ED">
      <w:pPr>
        <w:rPr>
          <w:rFonts w:hint="eastAsia"/>
        </w:rPr>
      </w:pPr>
      <w:r>
        <w:rPr>
          <w:rFonts w:hint="eastAsia"/>
        </w:rPr>
        <w:t>ALM</w:t>
      </w:r>
    </w:p>
    <w:p w:rsidR="009070ED" w:rsidRDefault="009070ED">
      <w:r>
        <w:t>Asset Liability management</w:t>
      </w:r>
    </w:p>
    <w:p w:rsidR="0079251C" w:rsidRDefault="00284989">
      <w:r>
        <w:t>A</w:t>
      </w:r>
      <w:r>
        <w:rPr>
          <w:rFonts w:hint="eastAsia"/>
        </w:rPr>
        <w:t>ai_</w:t>
      </w:r>
      <w:r>
        <w:t>bl</w:t>
      </w:r>
    </w:p>
    <w:p w:rsidR="00284989" w:rsidRDefault="00284989">
      <w:r>
        <w:t xml:space="preserve">Asset allocation investment,using Black Litterman model </w:t>
      </w:r>
    </w:p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175563">
      <w:r>
        <w:rPr>
          <w:rFonts w:hint="eastAsia"/>
        </w:rPr>
        <w:lastRenderedPageBreak/>
        <w:t>多资产配置</w:t>
      </w:r>
      <w:r>
        <w:rPr>
          <w:rFonts w:hint="eastAsia"/>
        </w:rPr>
        <w:t>管理</w:t>
      </w:r>
      <w:r>
        <w:t>流程</w:t>
      </w:r>
    </w:p>
    <w:p w:rsidR="00175563" w:rsidRDefault="001755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，投资</w:t>
      </w:r>
      <w:r>
        <w:t>目标：限制，基准</w:t>
      </w:r>
    </w:p>
    <w:p w:rsidR="00175563" w:rsidRDefault="00175563"/>
    <w:p w:rsidR="00175563" w:rsidRDefault="00175563">
      <w:pPr>
        <w:rPr>
          <w:rFonts w:hint="eastAsia"/>
        </w:rPr>
      </w:pPr>
    </w:p>
    <w:p w:rsidR="009070ED" w:rsidRDefault="009070ED" w:rsidP="00803860">
      <w:pPr>
        <w:pStyle w:val="Heading2"/>
        <w:rPr>
          <w:rFonts w:hint="eastAsia"/>
        </w:rPr>
      </w:pPr>
      <w:r>
        <w:rPr>
          <w:rFonts w:hint="eastAsia"/>
        </w:rPr>
        <w:t>多资产配置</w:t>
      </w:r>
      <w:r>
        <w:t>模型</w:t>
      </w:r>
      <w:r>
        <w:rPr>
          <w:rFonts w:hint="eastAsia"/>
        </w:rPr>
        <w:t>构成</w:t>
      </w:r>
    </w:p>
    <w:p w:rsidR="009070ED" w:rsidRDefault="009070ED" w:rsidP="009070ED">
      <w:pPr>
        <w:rPr>
          <w:rFonts w:hint="eastAsia"/>
        </w:rPr>
      </w:pPr>
      <w:r>
        <w:rPr>
          <w:rFonts w:hint="eastAsia"/>
        </w:rPr>
        <w:t>数据</w:t>
      </w:r>
      <w:r w:rsidR="00A269DA">
        <w:rPr>
          <w:rFonts w:hint="eastAsia"/>
        </w:rPr>
        <w:t>{</w:t>
      </w:r>
      <w:r w:rsidR="008C5E03">
        <w:rPr>
          <w:rFonts w:hint="eastAsia"/>
        </w:rPr>
        <w:t>资产数据、时间、研究数据</w:t>
      </w:r>
      <w:r w:rsidR="00A269DA">
        <w:rPr>
          <w:rFonts w:hint="eastAsia"/>
        </w:rPr>
        <w:t>}</w:t>
      </w:r>
      <w:r>
        <w:rPr>
          <w:rFonts w:hint="eastAsia"/>
        </w:rPr>
        <w:t xml:space="preserve"> </w:t>
      </w:r>
    </w:p>
    <w:p w:rsidR="009070ED" w:rsidRDefault="009070ED" w:rsidP="009070ED">
      <w:pPr>
        <w:rPr>
          <w:rFonts w:hint="eastAsia"/>
        </w:rPr>
      </w:pPr>
      <w:r>
        <w:rPr>
          <w:rFonts w:hint="eastAsia"/>
        </w:rPr>
        <w:t>指标</w:t>
      </w:r>
      <w:r>
        <w:rPr>
          <w:rFonts w:hint="eastAsia"/>
        </w:rPr>
        <w:t xml:space="preserve"> </w:t>
      </w:r>
    </w:p>
    <w:p w:rsidR="009070ED" w:rsidRDefault="009070ED" w:rsidP="009070ED">
      <w:pPr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 xml:space="preserve"> </w:t>
      </w:r>
      <w:r w:rsidR="00175563">
        <w:t>{SAA,TAA}</w:t>
      </w:r>
      <w:r w:rsidR="00B70F58">
        <w:t xml:space="preserve">   </w:t>
      </w:r>
    </w:p>
    <w:p w:rsidR="009070ED" w:rsidRDefault="009070ED" w:rsidP="009070ED">
      <w:pPr>
        <w:rPr>
          <w:rFonts w:hint="eastAsia"/>
        </w:rPr>
      </w:pPr>
      <w:r>
        <w:rPr>
          <w:rFonts w:hint="eastAsia"/>
        </w:rPr>
        <w:t>最优化</w:t>
      </w:r>
      <w:r>
        <w:rPr>
          <w:rFonts w:hint="eastAsia"/>
        </w:rPr>
        <w:t xml:space="preserve"> </w:t>
      </w:r>
      <w:r w:rsidR="006B0723">
        <w:rPr>
          <w:rFonts w:hint="eastAsia"/>
        </w:rPr>
        <w:t>：</w:t>
      </w:r>
      <w:r w:rsidR="006B0723">
        <w:rPr>
          <w:rFonts w:hint="eastAsia"/>
        </w:rPr>
        <w:t xml:space="preserve"> </w:t>
      </w:r>
      <w:r w:rsidR="006B0723">
        <w:t xml:space="preserve">…, </w:t>
      </w:r>
      <w:r w:rsidR="006B0723">
        <w:rPr>
          <w:rFonts w:hint="eastAsia"/>
        </w:rPr>
        <w:t>组合调整</w:t>
      </w:r>
      <w:r w:rsidR="006B0723">
        <w:t>计划</w:t>
      </w:r>
    </w:p>
    <w:p w:rsidR="009070ED" w:rsidRPr="008C5E03" w:rsidRDefault="006B0723" w:rsidP="009070ED">
      <w:pPr>
        <w:rPr>
          <w:rFonts w:hint="eastAsia"/>
        </w:rPr>
      </w:pPr>
      <w:r>
        <w:rPr>
          <w:rFonts w:hint="eastAsia"/>
        </w:rPr>
        <w:t>实施</w:t>
      </w:r>
      <w:r>
        <w:t>和监控：</w:t>
      </w:r>
      <w:r>
        <w:rPr>
          <w:rFonts w:hint="eastAsia"/>
        </w:rPr>
        <w:t>组合调整安排</w:t>
      </w:r>
      <w:r>
        <w:rPr>
          <w:rFonts w:hint="eastAsia"/>
        </w:rPr>
        <w:t>，</w:t>
      </w:r>
      <w:r w:rsidR="009070ED">
        <w:rPr>
          <w:rFonts w:hint="eastAsia"/>
        </w:rPr>
        <w:t>可操作</w:t>
      </w:r>
      <w:r w:rsidR="009070ED">
        <w:rPr>
          <w:rFonts w:hint="eastAsia"/>
        </w:rPr>
        <w:t>{</w:t>
      </w:r>
      <w:r w:rsidR="009070ED">
        <w:rPr>
          <w:rFonts w:hint="eastAsia"/>
        </w:rPr>
        <w:t>内控、风险、交易等限制</w:t>
      </w:r>
      <w:r w:rsidR="009070ED">
        <w:rPr>
          <w:rFonts w:hint="eastAsia"/>
        </w:rPr>
        <w:t xml:space="preserve">} </w:t>
      </w:r>
    </w:p>
    <w:p w:rsidR="00284989" w:rsidRDefault="009070ED" w:rsidP="009070ED">
      <w:r>
        <w:rPr>
          <w:rFonts w:hint="eastAsia"/>
        </w:rPr>
        <w:t>反馈</w:t>
      </w:r>
      <w:r>
        <w:rPr>
          <w:rFonts w:hint="eastAsia"/>
        </w:rPr>
        <w:t xml:space="preserve"> </w:t>
      </w:r>
    </w:p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284989" w:rsidRDefault="00284989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BF4F85" w:rsidRDefault="00BF4F85" w:rsidP="00BF4F85">
      <w:pPr>
        <w:rPr>
          <w:rFonts w:hint="eastAsia"/>
        </w:rPr>
      </w:pPr>
    </w:p>
    <w:p w:rsidR="00F12266" w:rsidRPr="00BF4F85" w:rsidRDefault="00BF4F85" w:rsidP="00E83930">
      <w:pPr>
        <w:pStyle w:val="Heading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，数据</w:t>
      </w:r>
      <w:r>
        <w:rPr>
          <w:rFonts w:hint="eastAsia"/>
        </w:rPr>
        <w:t>{</w:t>
      </w:r>
      <w:r>
        <w:rPr>
          <w:rFonts w:hint="eastAsia"/>
        </w:rPr>
        <w:t>资产数据、时间、研究数据</w:t>
      </w:r>
      <w:r>
        <w:rPr>
          <w:rFonts w:hint="eastAsia"/>
        </w:rPr>
        <w:t>}</w:t>
      </w:r>
    </w:p>
    <w:p w:rsidR="00F12266" w:rsidRDefault="004573D0" w:rsidP="00F12266">
      <w:r>
        <w:t>{todo</w:t>
      </w:r>
      <w:r>
        <w:t>：</w:t>
      </w:r>
      <w:r w:rsidR="005D2C5B">
        <w:rPr>
          <w:rFonts w:hint="eastAsia"/>
        </w:rPr>
        <w:t>1</w:t>
      </w:r>
      <w:r w:rsidR="005D2C5B">
        <w:rPr>
          <w:rFonts w:hint="eastAsia"/>
        </w:rPr>
        <w:t>，</w:t>
      </w:r>
      <w:r w:rsidR="005D2C5B">
        <w:t>gdp growth</w:t>
      </w:r>
      <w:r w:rsidR="005D2C5B">
        <w:t>，</w:t>
      </w:r>
      <w:r w:rsidR="005D2C5B">
        <w:t>M2 growth</w:t>
      </w:r>
      <w:r w:rsidR="000D542F">
        <w:t xml:space="preserve"> </w:t>
      </w:r>
      <w:r w:rsidR="00A01CA5">
        <w:rPr>
          <w:rFonts w:hint="eastAsia"/>
        </w:rPr>
        <w:t>；匹配</w:t>
      </w:r>
      <w:r w:rsidR="00A01CA5">
        <w:t>资产回报率和经济增长、货币增长</w:t>
      </w:r>
      <w:r w:rsidR="00A01CA5">
        <w:rPr>
          <w:rFonts w:hint="eastAsia"/>
        </w:rPr>
        <w:t>率</w:t>
      </w:r>
      <w:bookmarkStart w:id="0" w:name="_GoBack"/>
      <w:bookmarkEnd w:id="0"/>
      <w:r w:rsidR="000D542F">
        <w:t xml:space="preserve"> </w:t>
      </w:r>
      <w:r>
        <w:t>}</w:t>
      </w:r>
      <w:r w:rsidR="00F12266">
        <w:rPr>
          <w:rFonts w:hint="eastAsia"/>
        </w:rPr>
        <w:t xml:space="preserve"> </w:t>
      </w:r>
    </w:p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/>
    <w:p w:rsidR="00803860" w:rsidRDefault="00803860" w:rsidP="00F12266">
      <w:pPr>
        <w:rPr>
          <w:rFonts w:hint="eastAsia"/>
        </w:rPr>
      </w:pPr>
    </w:p>
    <w:p w:rsidR="00F12266" w:rsidRDefault="00F12266" w:rsidP="00F12266">
      <w:pPr>
        <w:rPr>
          <w:rFonts w:hint="eastAsia"/>
        </w:rPr>
      </w:pPr>
      <w:r>
        <w:rPr>
          <w:rFonts w:hint="eastAsia"/>
        </w:rPr>
        <w:t>指标</w:t>
      </w:r>
      <w:r>
        <w:rPr>
          <w:rFonts w:hint="eastAsia"/>
        </w:rPr>
        <w:t xml:space="preserve"> </w:t>
      </w:r>
    </w:p>
    <w:p w:rsidR="00F12266" w:rsidRDefault="00F12266" w:rsidP="00F12266">
      <w:pPr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 xml:space="preserve"> </w:t>
      </w:r>
    </w:p>
    <w:p w:rsidR="00F12266" w:rsidRDefault="00F12266" w:rsidP="00F12266">
      <w:pPr>
        <w:rPr>
          <w:rFonts w:hint="eastAsia"/>
        </w:rPr>
      </w:pPr>
      <w:r>
        <w:rPr>
          <w:rFonts w:hint="eastAsia"/>
        </w:rPr>
        <w:t>最优化</w:t>
      </w:r>
      <w:r>
        <w:rPr>
          <w:rFonts w:hint="eastAsia"/>
        </w:rPr>
        <w:t xml:space="preserve"> </w:t>
      </w:r>
    </w:p>
    <w:p w:rsidR="00F12266" w:rsidRDefault="00F12266" w:rsidP="00F12266">
      <w:pPr>
        <w:rPr>
          <w:rFonts w:hint="eastAsia"/>
        </w:rPr>
      </w:pPr>
      <w:r>
        <w:rPr>
          <w:rFonts w:hint="eastAsia"/>
        </w:rPr>
        <w:t>可操作</w:t>
      </w:r>
      <w:r>
        <w:rPr>
          <w:rFonts w:hint="eastAsia"/>
        </w:rPr>
        <w:t>{</w:t>
      </w:r>
      <w:r>
        <w:rPr>
          <w:rFonts w:hint="eastAsia"/>
        </w:rPr>
        <w:t>内控、风险、交易等限制</w:t>
      </w:r>
      <w:r>
        <w:rPr>
          <w:rFonts w:hint="eastAsia"/>
        </w:rPr>
        <w:t xml:space="preserve">} </w:t>
      </w:r>
    </w:p>
    <w:p w:rsidR="00F12266" w:rsidRDefault="00F12266" w:rsidP="00F12266">
      <w:pPr>
        <w:rPr>
          <w:rFonts w:hint="eastAsia"/>
        </w:rPr>
      </w:pPr>
      <w:r>
        <w:rPr>
          <w:rFonts w:hint="eastAsia"/>
        </w:rPr>
        <w:t>监控</w:t>
      </w:r>
      <w:r>
        <w:rPr>
          <w:rFonts w:hint="eastAsia"/>
        </w:rPr>
        <w:t xml:space="preserve"> </w:t>
      </w:r>
    </w:p>
    <w:p w:rsidR="00F12266" w:rsidRDefault="00F12266" w:rsidP="00F12266">
      <w:r>
        <w:rPr>
          <w:rFonts w:hint="eastAsia"/>
        </w:rPr>
        <w:t>反馈</w:t>
      </w:r>
      <w:r>
        <w:rPr>
          <w:rFonts w:hint="eastAsia"/>
        </w:rPr>
        <w:t xml:space="preserve"> </w:t>
      </w:r>
    </w:p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/>
    <w:p w:rsidR="00F12266" w:rsidRDefault="00F12266">
      <w:pPr>
        <w:rPr>
          <w:rFonts w:hint="eastAsia"/>
        </w:rPr>
      </w:pPr>
    </w:p>
    <w:sectPr w:rsidR="00F12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77"/>
    <w:rsid w:val="000D542F"/>
    <w:rsid w:val="00175563"/>
    <w:rsid w:val="00284989"/>
    <w:rsid w:val="004573D0"/>
    <w:rsid w:val="005D2C5B"/>
    <w:rsid w:val="006B0723"/>
    <w:rsid w:val="0076557E"/>
    <w:rsid w:val="007809F9"/>
    <w:rsid w:val="0079251C"/>
    <w:rsid w:val="00803860"/>
    <w:rsid w:val="008C5E03"/>
    <w:rsid w:val="009070ED"/>
    <w:rsid w:val="00A01CA5"/>
    <w:rsid w:val="00A269DA"/>
    <w:rsid w:val="00B70F58"/>
    <w:rsid w:val="00BF4F85"/>
    <w:rsid w:val="00E37CBB"/>
    <w:rsid w:val="00E71977"/>
    <w:rsid w:val="00E83930"/>
    <w:rsid w:val="00ED72C1"/>
    <w:rsid w:val="00F1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27E39-1003-458D-BB3B-F9F7CBCE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3860"/>
    <w:pPr>
      <w:keepNext/>
      <w:keepLines/>
      <w:spacing w:before="340" w:after="330" w:line="578" w:lineRule="auto"/>
      <w:outlineLvl w:val="0"/>
    </w:pPr>
    <w:rPr>
      <w:b/>
      <w:bCs/>
      <w:kern w:val="44"/>
      <w:sz w:val="2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860"/>
    <w:pPr>
      <w:keepNext/>
      <w:keepLines/>
      <w:spacing w:before="260" w:after="260" w:line="416" w:lineRule="auto"/>
      <w:outlineLvl w:val="2"/>
    </w:pPr>
    <w:rPr>
      <w:b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3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860"/>
    <w:rPr>
      <w:rFonts w:asciiTheme="majorHAnsi" w:eastAsiaTheme="majorEastAsia" w:hAnsiTheme="majorHAnsi" w:cstheme="majorBidi"/>
      <w:b/>
      <w:bCs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3860"/>
    <w:rPr>
      <w:b/>
      <w:bCs/>
      <w:sz w:val="2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03860"/>
    <w:rPr>
      <w:b/>
      <w:bCs/>
      <w:kern w:val="44"/>
      <w:sz w:val="22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803860"/>
    <w:rPr>
      <w:rFonts w:asciiTheme="majorHAnsi" w:eastAsiaTheme="majorEastAsia" w:hAnsiTheme="majorHAnsi" w:cstheme="majorBidi"/>
      <w:b/>
      <w:b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20</cp:revision>
  <dcterms:created xsi:type="dcterms:W3CDTF">2019-06-23T05:33:00Z</dcterms:created>
  <dcterms:modified xsi:type="dcterms:W3CDTF">2019-06-23T05:51:00Z</dcterms:modified>
</cp:coreProperties>
</file>