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F8" w:rsidRPr="00C41590" w:rsidRDefault="003F2BF8" w:rsidP="00C41590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6"/>
          <w:szCs w:val="26"/>
        </w:rPr>
      </w:pPr>
      <w:r w:rsidRPr="00C41590">
        <w:rPr>
          <w:rFonts w:cs="Calibri"/>
          <w:b/>
          <w:sz w:val="26"/>
          <w:szCs w:val="26"/>
        </w:rPr>
        <w:t>Compliance Week Europe Telemarketing Script</w:t>
      </w:r>
    </w:p>
    <w:p w:rsidR="003F2BF8" w:rsidRDefault="003F2BF8" w:rsidP="00CC1F3E">
      <w:pPr>
        <w:widowControl w:val="0"/>
        <w:autoSpaceDE w:val="0"/>
        <w:autoSpaceDN w:val="0"/>
        <w:adjustRightInd w:val="0"/>
        <w:rPr>
          <w:rFonts w:cs="Calibri"/>
          <w:sz w:val="26"/>
          <w:szCs w:val="26"/>
        </w:rPr>
      </w:pPr>
    </w:p>
    <w:p w:rsidR="00CC1F3E" w:rsidRPr="003F2BF8" w:rsidRDefault="00CC1F3E" w:rsidP="00CC1F3E">
      <w:pPr>
        <w:widowControl w:val="0"/>
        <w:autoSpaceDE w:val="0"/>
        <w:autoSpaceDN w:val="0"/>
        <w:adjustRightInd w:val="0"/>
        <w:rPr>
          <w:rFonts w:cs="Calibri"/>
          <w:sz w:val="26"/>
          <w:szCs w:val="26"/>
        </w:rPr>
      </w:pPr>
      <w:r w:rsidRPr="003F2BF8">
        <w:rPr>
          <w:rFonts w:cs="Calibri"/>
          <w:sz w:val="26"/>
          <w:szCs w:val="26"/>
        </w:rPr>
        <w:t>Hi XXX,</w:t>
      </w:r>
    </w:p>
    <w:p w:rsidR="00CC1F3E" w:rsidRPr="003F2BF8" w:rsidRDefault="00CC1F3E" w:rsidP="00CC1F3E">
      <w:pPr>
        <w:widowControl w:val="0"/>
        <w:autoSpaceDE w:val="0"/>
        <w:autoSpaceDN w:val="0"/>
        <w:adjustRightInd w:val="0"/>
        <w:rPr>
          <w:rFonts w:cs="Calibri"/>
          <w:sz w:val="26"/>
          <w:szCs w:val="26"/>
        </w:rPr>
      </w:pPr>
    </w:p>
    <w:p w:rsidR="00736DE1" w:rsidRPr="003F2BF8" w:rsidRDefault="00331AFF" w:rsidP="00736DE1">
      <w:pPr>
        <w:pStyle w:val="NoSpacing"/>
        <w:rPr>
          <w:sz w:val="26"/>
          <w:szCs w:val="26"/>
        </w:rPr>
      </w:pPr>
      <w:r w:rsidRPr="003F2BF8">
        <w:rPr>
          <w:sz w:val="26"/>
          <w:szCs w:val="26"/>
        </w:rPr>
        <w:t xml:space="preserve">I’m </w:t>
      </w:r>
      <w:r w:rsidR="009A51D7" w:rsidRPr="003F2BF8">
        <w:rPr>
          <w:sz w:val="26"/>
          <w:szCs w:val="26"/>
        </w:rPr>
        <w:t xml:space="preserve">calling from </w:t>
      </w:r>
      <w:r w:rsidRPr="003F2BF8">
        <w:rPr>
          <w:sz w:val="26"/>
          <w:szCs w:val="26"/>
        </w:rPr>
        <w:t>Compliance Week</w:t>
      </w:r>
      <w:r w:rsidR="009A51D7" w:rsidRPr="003F2BF8">
        <w:rPr>
          <w:sz w:val="26"/>
          <w:szCs w:val="26"/>
        </w:rPr>
        <w:t>--</w:t>
      </w:r>
      <w:r w:rsidR="00736DE1" w:rsidRPr="003F2BF8">
        <w:rPr>
          <w:sz w:val="26"/>
          <w:szCs w:val="26"/>
        </w:rPr>
        <w:t xml:space="preserve">we would love </w:t>
      </w:r>
      <w:r w:rsidRPr="003F2BF8">
        <w:rPr>
          <w:sz w:val="26"/>
          <w:szCs w:val="26"/>
        </w:rPr>
        <w:t>to have you attend this year’s conference</w:t>
      </w:r>
      <w:r w:rsidR="00736DE1" w:rsidRPr="003F2BF8">
        <w:rPr>
          <w:sz w:val="26"/>
          <w:szCs w:val="26"/>
        </w:rPr>
        <w:t xml:space="preserve"> </w:t>
      </w:r>
      <w:r w:rsidRPr="003F2BF8">
        <w:rPr>
          <w:sz w:val="26"/>
          <w:szCs w:val="26"/>
        </w:rPr>
        <w:t>(</w:t>
      </w:r>
      <w:r w:rsidR="009A51D7" w:rsidRPr="003F2BF8">
        <w:rPr>
          <w:sz w:val="26"/>
          <w:szCs w:val="26"/>
        </w:rPr>
        <w:t>October 13-14 at the Brussels Marriott)</w:t>
      </w:r>
      <w:r w:rsidR="00736DE1" w:rsidRPr="003F2BF8">
        <w:rPr>
          <w:sz w:val="26"/>
          <w:szCs w:val="26"/>
        </w:rPr>
        <w:t>.  </w:t>
      </w:r>
      <w:r w:rsidR="009A51D7" w:rsidRPr="003F2BF8">
        <w:rPr>
          <w:sz w:val="26"/>
          <w:szCs w:val="26"/>
        </w:rPr>
        <w:t>Can I help you get registered</w:t>
      </w:r>
      <w:r w:rsidR="00736DE1" w:rsidRPr="003F2BF8">
        <w:rPr>
          <w:sz w:val="26"/>
          <w:szCs w:val="26"/>
        </w:rPr>
        <w:t>,</w:t>
      </w:r>
      <w:r w:rsidR="009A51D7" w:rsidRPr="003F2BF8">
        <w:rPr>
          <w:sz w:val="26"/>
          <w:szCs w:val="26"/>
        </w:rPr>
        <w:t xml:space="preserve"> or</w:t>
      </w:r>
      <w:r w:rsidR="00736DE1" w:rsidRPr="003F2BF8">
        <w:rPr>
          <w:sz w:val="26"/>
          <w:szCs w:val="26"/>
        </w:rPr>
        <w:t xml:space="preserve"> can I tell you a bit about the agenda and speakers?</w:t>
      </w:r>
    </w:p>
    <w:p w:rsidR="00736DE1" w:rsidRPr="003F2BF8" w:rsidRDefault="00736DE1" w:rsidP="00736DE1">
      <w:pPr>
        <w:pStyle w:val="NoSpacing"/>
        <w:rPr>
          <w:sz w:val="26"/>
          <w:szCs w:val="26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4"/>
        <w:gridCol w:w="1891"/>
        <w:gridCol w:w="2070"/>
        <w:gridCol w:w="1350"/>
      </w:tblGrid>
      <w:tr w:rsidR="009A51D7" w:rsidRPr="003F2BF8" w:rsidTr="009A5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D7" w:rsidRPr="003F2BF8" w:rsidRDefault="009A51D7">
            <w:pPr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Rate</w:t>
            </w:r>
          </w:p>
        </w:tc>
        <w:tc>
          <w:tcPr>
            <w:tcW w:w="1861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 xml:space="preserve">Early </w:t>
            </w:r>
            <w:r w:rsidRPr="003F2BF8">
              <w:rPr>
                <w:sz w:val="26"/>
                <w:szCs w:val="26"/>
              </w:rPr>
              <w:br/>
              <w:t>(ends 8/1)</w:t>
            </w:r>
          </w:p>
        </w:tc>
        <w:tc>
          <w:tcPr>
            <w:tcW w:w="2040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 xml:space="preserve">Advance </w:t>
            </w:r>
            <w:r w:rsidRPr="003F2BF8">
              <w:rPr>
                <w:sz w:val="26"/>
                <w:szCs w:val="26"/>
              </w:rPr>
              <w:br/>
              <w:t>(ends 9/12)</w:t>
            </w:r>
          </w:p>
        </w:tc>
        <w:tc>
          <w:tcPr>
            <w:tcW w:w="1305" w:type="dxa"/>
            <w:vAlign w:val="center"/>
            <w:hideMark/>
          </w:tcPr>
          <w:p w:rsidR="009A51D7" w:rsidRPr="003F2BF8" w:rsidRDefault="009A51D7">
            <w:pPr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    Full</w:t>
            </w:r>
          </w:p>
        </w:tc>
      </w:tr>
      <w:tr w:rsidR="009A51D7" w:rsidRPr="003F2BF8" w:rsidTr="009A5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D7" w:rsidRPr="003F2BF8" w:rsidRDefault="009A51D7">
            <w:pPr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Compliance Week Subscriber Rate</w:t>
            </w:r>
          </w:p>
        </w:tc>
        <w:tc>
          <w:tcPr>
            <w:tcW w:w="1861" w:type="dxa"/>
            <w:vAlign w:val="center"/>
            <w:hideMark/>
          </w:tcPr>
          <w:p w:rsidR="009A51D7" w:rsidRPr="003F2BF8" w:rsidRDefault="003D5F60">
            <w:pPr>
              <w:jc w:val="center"/>
              <w:rPr>
                <w:sz w:val="26"/>
                <w:szCs w:val="26"/>
              </w:rPr>
            </w:pPr>
            <w:hyperlink r:id="rId5" w:tgtFrame="_blank" w:tooltip="register for CW Europe" w:history="1">
              <w:r w:rsidR="009A51D7" w:rsidRPr="003F2BF8">
                <w:rPr>
                  <w:rStyle w:val="Hyperlink"/>
                  <w:sz w:val="26"/>
                  <w:szCs w:val="26"/>
                </w:rPr>
                <w:t>€700</w:t>
              </w:r>
            </w:hyperlink>
          </w:p>
        </w:tc>
        <w:tc>
          <w:tcPr>
            <w:tcW w:w="2040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€950</w:t>
            </w:r>
          </w:p>
        </w:tc>
        <w:tc>
          <w:tcPr>
            <w:tcW w:w="1305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€1,050</w:t>
            </w:r>
          </w:p>
        </w:tc>
      </w:tr>
      <w:tr w:rsidR="009A51D7" w:rsidRPr="003F2BF8" w:rsidTr="009A5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D7" w:rsidRPr="003F2BF8" w:rsidRDefault="009A51D7">
            <w:pPr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Non-Subscriber Rate</w:t>
            </w:r>
          </w:p>
        </w:tc>
        <w:tc>
          <w:tcPr>
            <w:tcW w:w="1861" w:type="dxa"/>
            <w:vAlign w:val="center"/>
            <w:hideMark/>
          </w:tcPr>
          <w:p w:rsidR="009A51D7" w:rsidRPr="003F2BF8" w:rsidRDefault="003D5F60">
            <w:pPr>
              <w:jc w:val="center"/>
              <w:rPr>
                <w:sz w:val="26"/>
                <w:szCs w:val="26"/>
              </w:rPr>
            </w:pPr>
            <w:hyperlink r:id="rId6" w:tgtFrame="_blank" w:tooltip="register for CW Europe" w:history="1">
              <w:r w:rsidR="009A51D7" w:rsidRPr="003F2BF8">
                <w:rPr>
                  <w:rStyle w:val="Hyperlink"/>
                  <w:sz w:val="26"/>
                  <w:szCs w:val="26"/>
                </w:rPr>
                <w:t>€800</w:t>
              </w:r>
            </w:hyperlink>
          </w:p>
        </w:tc>
        <w:tc>
          <w:tcPr>
            <w:tcW w:w="2040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€1,050</w:t>
            </w:r>
          </w:p>
        </w:tc>
        <w:tc>
          <w:tcPr>
            <w:tcW w:w="1305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€1,150</w:t>
            </w:r>
          </w:p>
        </w:tc>
      </w:tr>
      <w:tr w:rsidR="009A51D7" w:rsidRPr="003F2BF8" w:rsidTr="009A5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D7" w:rsidRPr="003F2BF8" w:rsidRDefault="009A51D7">
            <w:pPr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Groups 2-5</w:t>
            </w:r>
          </w:p>
        </w:tc>
        <w:tc>
          <w:tcPr>
            <w:tcW w:w="1861" w:type="dxa"/>
            <w:vAlign w:val="center"/>
            <w:hideMark/>
          </w:tcPr>
          <w:p w:rsidR="009A51D7" w:rsidRPr="003F2BF8" w:rsidRDefault="003D5F60">
            <w:pPr>
              <w:jc w:val="center"/>
              <w:rPr>
                <w:sz w:val="26"/>
                <w:szCs w:val="26"/>
              </w:rPr>
            </w:pPr>
            <w:hyperlink r:id="rId7" w:tgtFrame="_blank" w:tooltip="register for CW Europe" w:history="1">
              <w:r w:rsidR="009A51D7" w:rsidRPr="003F2BF8">
                <w:rPr>
                  <w:rStyle w:val="Hyperlink"/>
                  <w:sz w:val="26"/>
                  <w:szCs w:val="26"/>
                </w:rPr>
                <w:t>€680</w:t>
              </w:r>
            </w:hyperlink>
          </w:p>
        </w:tc>
        <w:tc>
          <w:tcPr>
            <w:tcW w:w="2040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€895</w:t>
            </w:r>
          </w:p>
        </w:tc>
        <w:tc>
          <w:tcPr>
            <w:tcW w:w="1305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€995</w:t>
            </w:r>
          </w:p>
        </w:tc>
      </w:tr>
      <w:tr w:rsidR="009A51D7" w:rsidRPr="003F2BF8" w:rsidTr="009A5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1D7" w:rsidRPr="003F2BF8" w:rsidRDefault="009A51D7">
            <w:pPr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Groups 6+</w:t>
            </w:r>
          </w:p>
        </w:tc>
        <w:tc>
          <w:tcPr>
            <w:tcW w:w="1861" w:type="dxa"/>
            <w:vAlign w:val="center"/>
            <w:hideMark/>
          </w:tcPr>
          <w:p w:rsidR="009A51D7" w:rsidRPr="003F2BF8" w:rsidRDefault="003D5F60">
            <w:pPr>
              <w:jc w:val="center"/>
              <w:rPr>
                <w:sz w:val="26"/>
                <w:szCs w:val="26"/>
              </w:rPr>
            </w:pPr>
            <w:hyperlink r:id="rId8" w:tgtFrame="_blank" w:tooltip="register for CW Europe" w:history="1">
              <w:r w:rsidR="009A51D7" w:rsidRPr="003F2BF8">
                <w:rPr>
                  <w:rStyle w:val="Hyperlink"/>
                  <w:sz w:val="26"/>
                  <w:szCs w:val="26"/>
                </w:rPr>
                <w:t>€600</w:t>
              </w:r>
            </w:hyperlink>
          </w:p>
        </w:tc>
        <w:tc>
          <w:tcPr>
            <w:tcW w:w="2040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€790</w:t>
            </w:r>
          </w:p>
        </w:tc>
        <w:tc>
          <w:tcPr>
            <w:tcW w:w="1305" w:type="dxa"/>
            <w:vAlign w:val="center"/>
            <w:hideMark/>
          </w:tcPr>
          <w:p w:rsidR="009A51D7" w:rsidRPr="003F2BF8" w:rsidRDefault="009A51D7">
            <w:pPr>
              <w:jc w:val="center"/>
              <w:rPr>
                <w:sz w:val="26"/>
                <w:szCs w:val="26"/>
              </w:rPr>
            </w:pPr>
            <w:r w:rsidRPr="003F2BF8">
              <w:rPr>
                <w:sz w:val="26"/>
                <w:szCs w:val="26"/>
              </w:rPr>
              <w:t>€875</w:t>
            </w:r>
          </w:p>
        </w:tc>
      </w:tr>
    </w:tbl>
    <w:p w:rsidR="00736DE1" w:rsidRPr="003F2BF8" w:rsidRDefault="00736DE1" w:rsidP="00736DE1">
      <w:pPr>
        <w:pStyle w:val="NoSpacing"/>
        <w:rPr>
          <w:sz w:val="26"/>
          <w:szCs w:val="26"/>
        </w:rPr>
      </w:pPr>
    </w:p>
    <w:p w:rsidR="00331AFF" w:rsidRPr="003F2BF8" w:rsidRDefault="00331AFF" w:rsidP="00736DE1">
      <w:pPr>
        <w:pStyle w:val="NoSpacing"/>
        <w:rPr>
          <w:sz w:val="26"/>
          <w:szCs w:val="26"/>
        </w:rPr>
      </w:pPr>
      <w:r w:rsidRPr="003F2BF8">
        <w:rPr>
          <w:sz w:val="26"/>
          <w:szCs w:val="26"/>
        </w:rPr>
        <w:t>Some of the</w:t>
      </w:r>
      <w:r w:rsidR="009A51D7" w:rsidRPr="003F2BF8">
        <w:rPr>
          <w:sz w:val="26"/>
          <w:szCs w:val="26"/>
        </w:rPr>
        <w:t xml:space="preserve"> thought leaders</w:t>
      </w:r>
      <w:r w:rsidRPr="003F2BF8">
        <w:rPr>
          <w:sz w:val="26"/>
          <w:szCs w:val="26"/>
        </w:rPr>
        <w:t xml:space="preserve"> speaking this year:</w:t>
      </w:r>
    </w:p>
    <w:p w:rsidR="009A51D7" w:rsidRPr="003F2BF8" w:rsidRDefault="009A51D7" w:rsidP="009A51D7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3F2BF8">
        <w:rPr>
          <w:sz w:val="26"/>
          <w:szCs w:val="26"/>
        </w:rPr>
        <w:t xml:space="preserve">Jennifer </w:t>
      </w:r>
      <w:proofErr w:type="spellStart"/>
      <w:r w:rsidRPr="003F2BF8">
        <w:rPr>
          <w:sz w:val="26"/>
          <w:szCs w:val="26"/>
        </w:rPr>
        <w:t>Aikins-Appiah</w:t>
      </w:r>
      <w:proofErr w:type="spellEnd"/>
      <w:r w:rsidRPr="003F2BF8">
        <w:rPr>
          <w:b/>
          <w:sz w:val="26"/>
          <w:szCs w:val="26"/>
        </w:rPr>
        <w:t xml:space="preserve">, </w:t>
      </w:r>
      <w:r w:rsidRPr="003F2BF8">
        <w:rPr>
          <w:rStyle w:val="Strong"/>
          <w:b w:val="0"/>
          <w:sz w:val="26"/>
          <w:szCs w:val="26"/>
        </w:rPr>
        <w:t xml:space="preserve">Regulatory Compliance Officer (EMEA), </w:t>
      </w:r>
      <w:r w:rsidRPr="003F2BF8">
        <w:rPr>
          <w:sz w:val="26"/>
          <w:szCs w:val="26"/>
        </w:rPr>
        <w:t>CPA Management Services Limited</w:t>
      </w:r>
    </w:p>
    <w:p w:rsidR="009A51D7" w:rsidRPr="003F2BF8" w:rsidRDefault="009A51D7" w:rsidP="009A51D7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3F2BF8">
        <w:rPr>
          <w:sz w:val="26"/>
          <w:szCs w:val="26"/>
        </w:rPr>
        <w:t xml:space="preserve">Florence </w:t>
      </w:r>
      <w:proofErr w:type="spellStart"/>
      <w:r w:rsidRPr="003F2BF8">
        <w:rPr>
          <w:sz w:val="26"/>
          <w:szCs w:val="26"/>
        </w:rPr>
        <w:t>Raynal</w:t>
      </w:r>
      <w:proofErr w:type="spellEnd"/>
      <w:r w:rsidRPr="003F2BF8">
        <w:rPr>
          <w:b/>
          <w:sz w:val="26"/>
          <w:szCs w:val="26"/>
        </w:rPr>
        <w:t xml:space="preserve">, </w:t>
      </w:r>
      <w:r w:rsidRPr="003F2BF8">
        <w:rPr>
          <w:rStyle w:val="Strong"/>
          <w:b w:val="0"/>
          <w:sz w:val="26"/>
          <w:szCs w:val="26"/>
        </w:rPr>
        <w:t>Head of the Department of European and International Affairs, CNIL</w:t>
      </w:r>
      <w:r w:rsidRPr="003F2BF8">
        <w:rPr>
          <w:b/>
          <w:sz w:val="26"/>
          <w:szCs w:val="26"/>
        </w:rPr>
        <w:t xml:space="preserve"> </w:t>
      </w:r>
    </w:p>
    <w:p w:rsidR="00331AFF" w:rsidRPr="003F2BF8" w:rsidRDefault="009A51D7" w:rsidP="009A51D7">
      <w:pPr>
        <w:pStyle w:val="NoSpacing"/>
        <w:numPr>
          <w:ilvl w:val="0"/>
          <w:numId w:val="4"/>
        </w:numPr>
        <w:rPr>
          <w:sz w:val="26"/>
          <w:szCs w:val="26"/>
        </w:rPr>
      </w:pPr>
      <w:proofErr w:type="spellStart"/>
      <w:r w:rsidRPr="003F2BF8">
        <w:rPr>
          <w:sz w:val="26"/>
          <w:szCs w:val="26"/>
        </w:rPr>
        <w:t>Ewoud</w:t>
      </w:r>
      <w:proofErr w:type="spellEnd"/>
      <w:r w:rsidRPr="003F2BF8">
        <w:rPr>
          <w:sz w:val="26"/>
          <w:szCs w:val="26"/>
        </w:rPr>
        <w:t xml:space="preserve"> C. </w:t>
      </w:r>
      <w:proofErr w:type="spellStart"/>
      <w:r w:rsidRPr="003F2BF8">
        <w:rPr>
          <w:sz w:val="26"/>
          <w:szCs w:val="26"/>
        </w:rPr>
        <w:t>Sakkers</w:t>
      </w:r>
      <w:proofErr w:type="spellEnd"/>
      <w:r w:rsidRPr="003F2BF8">
        <w:rPr>
          <w:b/>
          <w:sz w:val="26"/>
          <w:szCs w:val="26"/>
        </w:rPr>
        <w:t xml:space="preserve">, </w:t>
      </w:r>
      <w:r w:rsidRPr="003F2BF8">
        <w:rPr>
          <w:rStyle w:val="Strong"/>
          <w:b w:val="0"/>
          <w:sz w:val="26"/>
          <w:szCs w:val="26"/>
        </w:rPr>
        <w:t>Directorate-General for Competition</w:t>
      </w:r>
      <w:r w:rsidRPr="003F2BF8">
        <w:rPr>
          <w:b/>
          <w:sz w:val="26"/>
          <w:szCs w:val="26"/>
        </w:rPr>
        <w:t xml:space="preserve">, </w:t>
      </w:r>
      <w:r w:rsidRPr="003F2BF8">
        <w:rPr>
          <w:sz w:val="26"/>
          <w:szCs w:val="26"/>
        </w:rPr>
        <w:t>European Commission</w:t>
      </w:r>
    </w:p>
    <w:p w:rsidR="009A51D7" w:rsidRPr="003F2BF8" w:rsidRDefault="009A51D7" w:rsidP="00331AFF">
      <w:pPr>
        <w:pStyle w:val="NoSpacing"/>
        <w:rPr>
          <w:sz w:val="26"/>
          <w:szCs w:val="26"/>
        </w:rPr>
      </w:pPr>
    </w:p>
    <w:p w:rsidR="00736DE1" w:rsidRPr="003F2BF8" w:rsidRDefault="009A51D7" w:rsidP="00331AFF">
      <w:pPr>
        <w:pStyle w:val="NoSpacing"/>
        <w:rPr>
          <w:sz w:val="26"/>
          <w:szCs w:val="26"/>
        </w:rPr>
      </w:pPr>
      <w:r w:rsidRPr="003F2BF8">
        <w:rPr>
          <w:sz w:val="26"/>
          <w:szCs w:val="26"/>
        </w:rPr>
        <w:t>Session highlights</w:t>
      </w:r>
      <w:r w:rsidR="00736DE1" w:rsidRPr="003F2BF8">
        <w:rPr>
          <w:sz w:val="26"/>
          <w:szCs w:val="26"/>
        </w:rPr>
        <w:t xml:space="preserve"> include</w:t>
      </w:r>
    </w:p>
    <w:p w:rsidR="009A51D7" w:rsidRPr="003F2BF8" w:rsidRDefault="009A51D7" w:rsidP="00736DE1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Whistleblower Policies That Respect Local Culture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736DE1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Privacy by Design: How to Incorporate It in Business Practices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736DE1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Compliance KPIs That Boards Will Understand</w:t>
      </w:r>
    </w:p>
    <w:p w:rsidR="009A51D7" w:rsidRPr="003F2BF8" w:rsidRDefault="009A51D7" w:rsidP="00736DE1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Working With State-Owned Enterprises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736DE1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Conducting Cross-Border Investigations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736DE1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Third-Party Risk Management at a Large Scale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rPr>
          <w:sz w:val="26"/>
          <w:szCs w:val="26"/>
        </w:rPr>
      </w:pPr>
    </w:p>
    <w:p w:rsidR="009A51D7" w:rsidRPr="003F2BF8" w:rsidRDefault="009A51D7" w:rsidP="009A51D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>You can ask your questions directly of the speakers</w:t>
      </w:r>
    </w:p>
    <w:p w:rsidR="009A51D7" w:rsidRPr="003F2BF8" w:rsidRDefault="009A51D7" w:rsidP="009A51D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>You will be surrounded by your peers in compliance, audit and related roles</w:t>
      </w:r>
    </w:p>
    <w:p w:rsidR="009A51D7" w:rsidRPr="003F2BF8" w:rsidRDefault="009A51D7" w:rsidP="009A51D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>You will be able to earn multiple CE credits</w:t>
      </w:r>
    </w:p>
    <w:p w:rsidR="009A51D7" w:rsidRPr="003F2BF8" w:rsidRDefault="009A51D7" w:rsidP="009A51D7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6"/>
          <w:szCs w:val="26"/>
        </w:rPr>
      </w:pPr>
      <w:r w:rsidRPr="003F2BF8">
        <w:rPr>
          <w:sz w:val="26"/>
          <w:szCs w:val="26"/>
        </w:rPr>
        <w:t xml:space="preserve">Can I help get your </w:t>
      </w:r>
      <w:proofErr w:type="spellStart"/>
      <w:r w:rsidRPr="003F2BF8">
        <w:rPr>
          <w:sz w:val="26"/>
          <w:szCs w:val="26"/>
        </w:rPr>
        <w:t>egistered</w:t>
      </w:r>
      <w:proofErr w:type="spellEnd"/>
      <w:r w:rsidRPr="003F2BF8">
        <w:rPr>
          <w:sz w:val="26"/>
          <w:szCs w:val="26"/>
        </w:rPr>
        <w:t>? Or send you more information?</w:t>
      </w:r>
    </w:p>
    <w:p w:rsidR="009A51D7" w:rsidRPr="003F2BF8" w:rsidRDefault="009A51D7" w:rsidP="009A51D7">
      <w:pPr>
        <w:pStyle w:val="NoSpacing"/>
        <w:rPr>
          <w:sz w:val="26"/>
          <w:szCs w:val="26"/>
        </w:rPr>
      </w:pPr>
    </w:p>
    <w:p w:rsidR="009A51D7" w:rsidRPr="003F2BF8" w:rsidRDefault="009A51D7" w:rsidP="009A51D7">
      <w:pPr>
        <w:pStyle w:val="NoSpacing"/>
        <w:rPr>
          <w:sz w:val="26"/>
          <w:szCs w:val="26"/>
        </w:rPr>
      </w:pPr>
    </w:p>
    <w:p w:rsidR="009A51D7" w:rsidRPr="003F2BF8" w:rsidRDefault="00736DE1" w:rsidP="009A51D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>other speakers include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 xml:space="preserve">David Campos </w:t>
      </w:r>
      <w:proofErr w:type="spellStart"/>
      <w:r w:rsidRPr="003F2BF8">
        <w:rPr>
          <w:sz w:val="26"/>
          <w:szCs w:val="26"/>
        </w:rPr>
        <w:t>Pavon</w:t>
      </w:r>
      <w:proofErr w:type="spellEnd"/>
      <w:r w:rsidRPr="003F2BF8">
        <w:rPr>
          <w:b/>
          <w:sz w:val="26"/>
          <w:szCs w:val="26"/>
        </w:rPr>
        <w:t xml:space="preserve">, </w:t>
      </w:r>
      <w:r w:rsidRPr="003F2BF8">
        <w:rPr>
          <w:rStyle w:val="Strong"/>
          <w:b w:val="0"/>
          <w:sz w:val="26"/>
          <w:szCs w:val="26"/>
        </w:rPr>
        <w:t>Chief Compliance Officer &amp; Data Privacy Office</w:t>
      </w:r>
      <w:r w:rsidRPr="003F2BF8">
        <w:rPr>
          <w:rStyle w:val="Strong"/>
          <w:sz w:val="26"/>
          <w:szCs w:val="26"/>
        </w:rPr>
        <w:t xml:space="preserve">r, </w:t>
      </w:r>
      <w:r w:rsidRPr="003F2BF8">
        <w:rPr>
          <w:sz w:val="26"/>
          <w:szCs w:val="26"/>
        </w:rPr>
        <w:t>Alcatel-Lucent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proofErr w:type="spellStart"/>
      <w:r w:rsidRPr="003F2BF8">
        <w:rPr>
          <w:sz w:val="26"/>
          <w:szCs w:val="26"/>
        </w:rPr>
        <w:t>Kyrill</w:t>
      </w:r>
      <w:proofErr w:type="spellEnd"/>
      <w:r w:rsidRPr="003F2BF8">
        <w:rPr>
          <w:sz w:val="26"/>
          <w:szCs w:val="26"/>
        </w:rPr>
        <w:t xml:space="preserve"> </w:t>
      </w:r>
      <w:proofErr w:type="spellStart"/>
      <w:r w:rsidRPr="003F2BF8">
        <w:rPr>
          <w:sz w:val="26"/>
          <w:szCs w:val="26"/>
        </w:rPr>
        <w:t>Farbmann</w:t>
      </w:r>
      <w:proofErr w:type="spellEnd"/>
      <w:r w:rsidRPr="003F2BF8">
        <w:rPr>
          <w:b/>
          <w:sz w:val="26"/>
          <w:szCs w:val="26"/>
        </w:rPr>
        <w:t xml:space="preserve">, </w:t>
      </w:r>
      <w:r w:rsidRPr="003F2BF8">
        <w:rPr>
          <w:rStyle w:val="Strong"/>
          <w:b w:val="0"/>
          <w:sz w:val="26"/>
          <w:szCs w:val="26"/>
        </w:rPr>
        <w:t>Chief EMEA Compliance and Ethics Manage</w:t>
      </w:r>
      <w:r w:rsidRPr="003F2BF8">
        <w:rPr>
          <w:b/>
          <w:sz w:val="26"/>
          <w:szCs w:val="26"/>
        </w:rPr>
        <w:t xml:space="preserve">, </w:t>
      </w:r>
      <w:r w:rsidRPr="003F2BF8">
        <w:rPr>
          <w:sz w:val="26"/>
          <w:szCs w:val="26"/>
        </w:rPr>
        <w:t>International Paper Co.</w:t>
      </w:r>
    </w:p>
    <w:p w:rsidR="00736DE1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 xml:space="preserve">Paul von </w:t>
      </w:r>
      <w:proofErr w:type="spellStart"/>
      <w:r w:rsidRPr="003F2BF8">
        <w:rPr>
          <w:sz w:val="26"/>
          <w:szCs w:val="26"/>
        </w:rPr>
        <w:t>Hehn</w:t>
      </w:r>
      <w:proofErr w:type="spellEnd"/>
      <w:r w:rsidRPr="003F2BF8">
        <w:rPr>
          <w:b/>
          <w:sz w:val="26"/>
          <w:szCs w:val="26"/>
        </w:rPr>
        <w:t xml:space="preserve">, </w:t>
      </w:r>
      <w:r w:rsidRPr="003F2BF8">
        <w:rPr>
          <w:rStyle w:val="Strong"/>
          <w:b w:val="0"/>
          <w:sz w:val="26"/>
          <w:szCs w:val="26"/>
        </w:rPr>
        <w:t>Partner</w:t>
      </w:r>
      <w:r w:rsidRPr="003F2BF8">
        <w:rPr>
          <w:sz w:val="26"/>
          <w:szCs w:val="26"/>
        </w:rPr>
        <w:t xml:space="preserve">, </w:t>
      </w:r>
      <w:proofErr w:type="spellStart"/>
      <w:r w:rsidRPr="003F2BF8">
        <w:rPr>
          <w:sz w:val="26"/>
          <w:szCs w:val="26"/>
        </w:rPr>
        <w:t>WilmerHale</w:t>
      </w:r>
      <w:proofErr w:type="spellEnd"/>
    </w:p>
    <w:p w:rsidR="009A51D7" w:rsidRPr="003F2BF8" w:rsidRDefault="009A51D7" w:rsidP="00736DE1">
      <w:pPr>
        <w:pStyle w:val="NoSpacing"/>
        <w:ind w:left="1125"/>
        <w:rPr>
          <w:sz w:val="26"/>
          <w:szCs w:val="26"/>
        </w:rPr>
      </w:pPr>
    </w:p>
    <w:p w:rsidR="009A51D7" w:rsidRPr="003F2BF8" w:rsidRDefault="009A51D7" w:rsidP="00736DE1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3F2BF8">
        <w:rPr>
          <w:sz w:val="26"/>
          <w:szCs w:val="26"/>
        </w:rPr>
        <w:t>Other sessions include: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Effective Ethics Messages for Middle Management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Personal Accountability of Management &amp; Compliance Officers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Building Ethics &amp; Compliance Programs After a Merger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lastRenderedPageBreak/>
        <w:t>How Your Ethics Training Program Goes Wrong</w:t>
      </w:r>
      <w:r w:rsidRPr="003F2BF8">
        <w:rPr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Articulating Risks and Setting Risk Tolerances With the Board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numPr>
          <w:ilvl w:val="1"/>
          <w:numId w:val="3"/>
        </w:numPr>
        <w:rPr>
          <w:sz w:val="26"/>
          <w:szCs w:val="26"/>
        </w:rPr>
      </w:pPr>
      <w:r w:rsidRPr="003F2BF8">
        <w:rPr>
          <w:rStyle w:val="Strong"/>
          <w:b w:val="0"/>
          <w:sz w:val="26"/>
          <w:szCs w:val="26"/>
        </w:rPr>
        <w:t>Building Effective Know-Your-Customer Programs</w:t>
      </w:r>
      <w:r w:rsidRPr="003F2BF8">
        <w:rPr>
          <w:b/>
          <w:sz w:val="26"/>
          <w:szCs w:val="26"/>
        </w:rPr>
        <w:t xml:space="preserve"> </w:t>
      </w:r>
    </w:p>
    <w:p w:rsidR="009A51D7" w:rsidRPr="003F2BF8" w:rsidRDefault="009A51D7" w:rsidP="009A51D7">
      <w:pPr>
        <w:pStyle w:val="NoSpacing"/>
        <w:ind w:left="1125"/>
        <w:rPr>
          <w:sz w:val="26"/>
          <w:szCs w:val="26"/>
        </w:rPr>
      </w:pPr>
    </w:p>
    <w:p w:rsidR="009A51D7" w:rsidRPr="003F2BF8" w:rsidRDefault="009A51D7" w:rsidP="009A51D7">
      <w:pPr>
        <w:pStyle w:val="NoSpacing"/>
        <w:rPr>
          <w:sz w:val="26"/>
          <w:szCs w:val="26"/>
        </w:rPr>
      </w:pPr>
    </w:p>
    <w:sectPr w:rsidR="009A51D7" w:rsidRPr="003F2BF8" w:rsidSect="009A51D7">
      <w:pgSz w:w="12240" w:h="15840"/>
      <w:pgMar w:top="720" w:right="720" w:bottom="720" w:left="720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EE6"/>
    <w:multiLevelType w:val="hybridMultilevel"/>
    <w:tmpl w:val="0408E35C"/>
    <w:lvl w:ilvl="0" w:tplc="13620ED2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AB24635"/>
    <w:multiLevelType w:val="hybridMultilevel"/>
    <w:tmpl w:val="6FE06BA8"/>
    <w:lvl w:ilvl="0" w:tplc="A47837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E776D"/>
    <w:multiLevelType w:val="hybridMultilevel"/>
    <w:tmpl w:val="A2C29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B7D63"/>
    <w:multiLevelType w:val="multilevel"/>
    <w:tmpl w:val="CF3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40"/>
  <w:displayHorizontalDrawingGridEvery w:val="2"/>
  <w:characterSpacingControl w:val="doNotCompress"/>
  <w:compat>
    <w:useFELayout/>
  </w:compat>
  <w:rsids>
    <w:rsidRoot w:val="00D946DC"/>
    <w:rsid w:val="000A7D67"/>
    <w:rsid w:val="000B0B28"/>
    <w:rsid w:val="0011320E"/>
    <w:rsid w:val="00216459"/>
    <w:rsid w:val="00243912"/>
    <w:rsid w:val="002665B3"/>
    <w:rsid w:val="0028758D"/>
    <w:rsid w:val="002A0F68"/>
    <w:rsid w:val="002D0114"/>
    <w:rsid w:val="00321763"/>
    <w:rsid w:val="00331AFF"/>
    <w:rsid w:val="003B133F"/>
    <w:rsid w:val="003D5F60"/>
    <w:rsid w:val="003F2BF8"/>
    <w:rsid w:val="00467FA9"/>
    <w:rsid w:val="0051429F"/>
    <w:rsid w:val="005D3B07"/>
    <w:rsid w:val="0060021A"/>
    <w:rsid w:val="00610CB4"/>
    <w:rsid w:val="006171A4"/>
    <w:rsid w:val="00663FAE"/>
    <w:rsid w:val="006F1BFC"/>
    <w:rsid w:val="007207B9"/>
    <w:rsid w:val="0073397D"/>
    <w:rsid w:val="00736DE1"/>
    <w:rsid w:val="00755CD4"/>
    <w:rsid w:val="00873D19"/>
    <w:rsid w:val="008D2AE9"/>
    <w:rsid w:val="008F7301"/>
    <w:rsid w:val="009324D6"/>
    <w:rsid w:val="009541B1"/>
    <w:rsid w:val="009A0B34"/>
    <w:rsid w:val="009A51D7"/>
    <w:rsid w:val="009B7924"/>
    <w:rsid w:val="009F0060"/>
    <w:rsid w:val="009F738B"/>
    <w:rsid w:val="00A252EC"/>
    <w:rsid w:val="00A6157E"/>
    <w:rsid w:val="00A72198"/>
    <w:rsid w:val="00A91CF4"/>
    <w:rsid w:val="00C41590"/>
    <w:rsid w:val="00C45F6A"/>
    <w:rsid w:val="00CC1F3E"/>
    <w:rsid w:val="00D65018"/>
    <w:rsid w:val="00D946DC"/>
    <w:rsid w:val="00DB492A"/>
    <w:rsid w:val="00DC2BD9"/>
    <w:rsid w:val="00E0672A"/>
    <w:rsid w:val="00E12BDE"/>
    <w:rsid w:val="00EA22FA"/>
    <w:rsid w:val="00ED64EF"/>
    <w:rsid w:val="00F550E3"/>
    <w:rsid w:val="00F8589D"/>
    <w:rsid w:val="00FE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F7301"/>
    <w:rPr>
      <w:rFonts w:ascii="Calibri" w:hAnsi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301"/>
    <w:rPr>
      <w:rFonts w:ascii="Calibri" w:hAnsi="Calibri"/>
      <w:sz w:val="28"/>
    </w:rPr>
  </w:style>
  <w:style w:type="character" w:styleId="Hyperlink">
    <w:name w:val="Hyperlink"/>
    <w:basedOn w:val="DefaultParagraphFont"/>
    <w:uiPriority w:val="99"/>
    <w:unhideWhenUsed/>
    <w:rsid w:val="00DB4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8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51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F7301"/>
    <w:rPr>
      <w:rFonts w:ascii="Calibri" w:hAnsi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301"/>
    <w:rPr>
      <w:rFonts w:ascii="Calibri" w:hAnsi="Calibr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ouches.com/ereg/newreg.php?eventid=82321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touches.com/ereg/newreg.php?eventid=82321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ouches.com/ereg/newreg.php?eventid=82321&amp;" TargetMode="External"/><Relationship Id="rId5" Type="http://schemas.openxmlformats.org/officeDocument/2006/relationships/hyperlink" Target="https://www.etouches.com/ereg/newreg.php?eventid=82321&amp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Event Studio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Busch</dc:creator>
  <cp:lastModifiedBy>Windows User</cp:lastModifiedBy>
  <cp:revision>2</cp:revision>
  <cp:lastPrinted>2014-01-14T20:24:00Z</cp:lastPrinted>
  <dcterms:created xsi:type="dcterms:W3CDTF">2014-06-09T14:54:00Z</dcterms:created>
  <dcterms:modified xsi:type="dcterms:W3CDTF">2014-06-09T14:54:00Z</dcterms:modified>
</cp:coreProperties>
</file>