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1C" w:rsidRPr="006F4026" w:rsidRDefault="009F7B1C" w:rsidP="0017449D">
      <w:pPr>
        <w:rPr>
          <w:rFonts w:ascii="Arial" w:hAnsi="Arial" w:cs="Arial"/>
          <w:b/>
          <w:color w:val="FF0000"/>
          <w:sz w:val="28"/>
          <w:szCs w:val="28"/>
        </w:rPr>
      </w:pPr>
    </w:p>
    <w:p w:rsidR="000318FB" w:rsidRDefault="000318FB" w:rsidP="006872D8">
      <w:pPr>
        <w:rPr>
          <w:rFonts w:ascii="Arial" w:hAnsi="Arial" w:cs="Arial"/>
          <w:b/>
          <w:sz w:val="144"/>
          <w:szCs w:val="144"/>
        </w:rPr>
      </w:pPr>
      <w:r w:rsidRPr="000318FB">
        <w:rPr>
          <w:rFonts w:ascii="Arial" w:hAnsi="Arial" w:cs="Arial"/>
          <w:b/>
          <w:noProof/>
          <w:sz w:val="144"/>
          <w:szCs w:val="144"/>
        </w:rPr>
        <w:drawing>
          <wp:inline distT="0" distB="0" distL="0" distR="0">
            <wp:extent cx="2958860" cy="42367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401" t="23077" r="2000" b="7692"/>
                    <a:stretch>
                      <a:fillRect/>
                    </a:stretch>
                  </pic:blipFill>
                  <pic:spPr bwMode="auto">
                    <a:xfrm>
                      <a:off x="0" y="0"/>
                      <a:ext cx="3012666" cy="431382"/>
                    </a:xfrm>
                    <a:prstGeom prst="rect">
                      <a:avLst/>
                    </a:prstGeom>
                    <a:noFill/>
                    <a:ln w="9525">
                      <a:noFill/>
                      <a:miter lim="800000"/>
                      <a:headEnd/>
                      <a:tailEnd/>
                    </a:ln>
                  </pic:spPr>
                </pic:pic>
              </a:graphicData>
            </a:graphic>
          </wp:inline>
        </w:drawing>
      </w:r>
      <w:r w:rsidR="006872D8">
        <w:rPr>
          <w:rFonts w:ascii="Arial" w:hAnsi="Arial" w:cs="Arial"/>
          <w:b/>
          <w:sz w:val="144"/>
          <w:szCs w:val="144"/>
        </w:rPr>
        <w:t xml:space="preserve"> </w:t>
      </w:r>
    </w:p>
    <w:p w:rsidR="000318FB" w:rsidRDefault="00845D78" w:rsidP="000318FB">
      <w:pPr>
        <w:ind w:left="720" w:firstLine="720"/>
        <w:rPr>
          <w:rFonts w:ascii="Arial" w:hAnsi="Arial" w:cs="Arial"/>
          <w:b/>
          <w:sz w:val="144"/>
          <w:szCs w:val="144"/>
        </w:rPr>
      </w:pPr>
      <w:r>
        <w:rPr>
          <w:rFonts w:ascii="Arial" w:hAnsi="Arial" w:cs="Arial"/>
          <w:b/>
          <w:noProof/>
          <w:sz w:val="144"/>
          <w:szCs w:val="144"/>
          <w:lang w:eastAsia="zh-TW"/>
        </w:rPr>
        <w:pict>
          <v:shapetype id="_x0000_t202" coordsize="21600,21600" o:spt="202" path="m,l,21600r21600,l21600,xe">
            <v:stroke joinstyle="miter"/>
            <v:path gradientshapeok="t" o:connecttype="rect"/>
          </v:shapetype>
          <v:shape id="_x0000_s1032" type="#_x0000_t202" style="position:absolute;left:0;text-align:left;margin-left:27.75pt;margin-top:10.1pt;width:419.1pt;height:183.55pt;z-index:251660288;mso-width-relative:margin;mso-height-relative:margin" filled="f" stroked="f">
            <v:textbox style="mso-next-textbox:#_x0000_s1032">
              <w:txbxContent>
                <w:p w:rsidR="006872D8" w:rsidRPr="009C70AF" w:rsidRDefault="00844C63" w:rsidP="006872D8">
                  <w:pPr>
                    <w:spacing w:after="0" w:line="240" w:lineRule="auto"/>
                    <w:rPr>
                      <w:b/>
                      <w:sz w:val="96"/>
                      <w:szCs w:val="96"/>
                    </w:rPr>
                  </w:pPr>
                  <w:r w:rsidRPr="001D21DC">
                    <w:rPr>
                      <w:b/>
                      <w:color w:val="808080" w:themeColor="background1" w:themeShade="80"/>
                      <w:sz w:val="128"/>
                      <w:szCs w:val="128"/>
                    </w:rPr>
                    <w:t>|</w:t>
                  </w:r>
                  <w:r>
                    <w:rPr>
                      <w:b/>
                      <w:sz w:val="96"/>
                      <w:szCs w:val="96"/>
                    </w:rPr>
                    <w:t xml:space="preserve"> </w:t>
                  </w:r>
                  <w:r w:rsidR="006872D8" w:rsidRPr="009C70AF">
                    <w:rPr>
                      <w:b/>
                      <w:sz w:val="96"/>
                      <w:szCs w:val="96"/>
                    </w:rPr>
                    <w:t>Subscription Sales</w:t>
                  </w:r>
                  <w:r w:rsidR="00F90978" w:rsidRPr="009C70AF">
                    <w:rPr>
                      <w:b/>
                      <w:sz w:val="96"/>
                      <w:szCs w:val="96"/>
                    </w:rPr>
                    <w:br/>
                  </w:r>
                  <w:r>
                    <w:rPr>
                      <w:b/>
                      <w:sz w:val="96"/>
                      <w:szCs w:val="96"/>
                    </w:rPr>
                    <w:t xml:space="preserve">  </w:t>
                  </w:r>
                  <w:r w:rsidR="006872D8" w:rsidRPr="009C70AF">
                    <w:rPr>
                      <w:b/>
                      <w:sz w:val="96"/>
                      <w:szCs w:val="96"/>
                    </w:rPr>
                    <w:t>Training Manual</w:t>
                  </w:r>
                </w:p>
                <w:p w:rsidR="006872D8" w:rsidRPr="001546D2" w:rsidRDefault="006872D8" w:rsidP="001D21DC">
                  <w:pPr>
                    <w:spacing w:before="240" w:after="0" w:line="240" w:lineRule="auto"/>
                    <w:jc w:val="right"/>
                    <w:rPr>
                      <w:b/>
                      <w:color w:val="808080" w:themeColor="background1" w:themeShade="80"/>
                      <w:sz w:val="72"/>
                      <w:szCs w:val="72"/>
                    </w:rPr>
                  </w:pPr>
                  <w:r>
                    <w:rPr>
                      <w:sz w:val="44"/>
                      <w:szCs w:val="44"/>
                    </w:rPr>
                    <w:t xml:space="preserve">     </w:t>
                  </w:r>
                  <w:r w:rsidR="00DA4823">
                    <w:rPr>
                      <w:color w:val="808080" w:themeColor="background1" w:themeShade="80"/>
                      <w:sz w:val="44"/>
                      <w:szCs w:val="44"/>
                    </w:rPr>
                    <w:t>Revised: June 10</w:t>
                  </w:r>
                  <w:r w:rsidRPr="001546D2">
                    <w:rPr>
                      <w:color w:val="808080" w:themeColor="background1" w:themeShade="80"/>
                      <w:sz w:val="44"/>
                      <w:szCs w:val="44"/>
                    </w:rPr>
                    <w:t>, 2013</w:t>
                  </w:r>
                </w:p>
              </w:txbxContent>
            </v:textbox>
          </v:shape>
        </w:pict>
      </w:r>
    </w:p>
    <w:p w:rsidR="006872D8" w:rsidRPr="00C9326F" w:rsidRDefault="001546D2" w:rsidP="00C9326F">
      <w:pPr>
        <w:rPr>
          <w:rFonts w:ascii="Arial" w:hAnsi="Arial" w:cs="Arial"/>
          <w:b/>
          <w:sz w:val="144"/>
          <w:szCs w:val="144"/>
        </w:rPr>
      </w:pPr>
      <w:r>
        <w:rPr>
          <w:rFonts w:ascii="Arial" w:hAnsi="Arial" w:cs="Arial"/>
          <w:b/>
          <w:sz w:val="144"/>
          <w:szCs w:val="144"/>
        </w:rPr>
        <w:br w:type="page"/>
      </w:r>
    </w:p>
    <w:p w:rsidR="00820CDC" w:rsidRPr="004A25B0" w:rsidRDefault="00636174" w:rsidP="004A25B0">
      <w:pPr>
        <w:jc w:val="center"/>
        <w:rPr>
          <w:rFonts w:ascii="Arial" w:hAnsi="Arial" w:cs="Arial"/>
          <w:b/>
          <w:sz w:val="48"/>
          <w:szCs w:val="48"/>
        </w:rPr>
      </w:pPr>
      <w:r w:rsidRPr="006A2C10">
        <w:rPr>
          <w:rFonts w:ascii="Arial" w:hAnsi="Arial" w:cs="Arial"/>
          <w:b/>
          <w:sz w:val="48"/>
          <w:szCs w:val="48"/>
        </w:rPr>
        <w:lastRenderedPageBreak/>
        <w:t>Table of Contents</w:t>
      </w:r>
    </w:p>
    <w:p w:rsidR="00820CDC" w:rsidRDefault="00820CDC" w:rsidP="000318FB">
      <w:pPr>
        <w:ind w:left="720" w:firstLine="720"/>
        <w:rPr>
          <w:rFonts w:ascii="Arial" w:hAnsi="Arial" w:cs="Arial"/>
          <w:b/>
          <w:sz w:val="24"/>
          <w:szCs w:val="24"/>
        </w:rPr>
      </w:pPr>
    </w:p>
    <w:p w:rsidR="00FE1BA2" w:rsidRPr="00895214" w:rsidRDefault="00FE1BA2" w:rsidP="00895214">
      <w:pPr>
        <w:tabs>
          <w:tab w:val="right" w:leader="dot" w:pos="7920"/>
        </w:tabs>
        <w:ind w:left="720"/>
        <w:rPr>
          <w:rFonts w:ascii="Arial" w:hAnsi="Arial" w:cs="Arial"/>
          <w:b/>
          <w:sz w:val="28"/>
          <w:szCs w:val="28"/>
        </w:rPr>
      </w:pPr>
      <w:r w:rsidRPr="00895214">
        <w:rPr>
          <w:rFonts w:ascii="Arial" w:hAnsi="Arial" w:cs="Arial"/>
          <w:b/>
          <w:sz w:val="28"/>
          <w:szCs w:val="28"/>
        </w:rPr>
        <w:t>Compliance Week Overview</w:t>
      </w:r>
      <w:r w:rsidR="00895214">
        <w:rPr>
          <w:rFonts w:ascii="Arial" w:hAnsi="Arial" w:cs="Arial"/>
          <w:b/>
          <w:sz w:val="28"/>
          <w:szCs w:val="28"/>
        </w:rPr>
        <w:t xml:space="preserve"> </w:t>
      </w:r>
      <w:r w:rsidR="00072C10" w:rsidRPr="00895214">
        <w:rPr>
          <w:rFonts w:ascii="Arial" w:hAnsi="Arial" w:cs="Arial"/>
          <w:b/>
          <w:sz w:val="28"/>
          <w:szCs w:val="28"/>
        </w:rPr>
        <w:tab/>
      </w:r>
      <w:r w:rsidR="006A2C10" w:rsidRPr="00895214">
        <w:rPr>
          <w:rFonts w:ascii="Arial" w:hAnsi="Arial" w:cs="Arial"/>
          <w:b/>
          <w:sz w:val="28"/>
          <w:szCs w:val="28"/>
        </w:rPr>
        <w:t xml:space="preserve"> 3</w:t>
      </w:r>
    </w:p>
    <w:p w:rsidR="00FE1BA2" w:rsidRPr="00895214" w:rsidRDefault="00FE1BA2" w:rsidP="00895214">
      <w:pPr>
        <w:tabs>
          <w:tab w:val="right" w:leader="dot" w:pos="7920"/>
        </w:tabs>
        <w:ind w:left="720"/>
        <w:rPr>
          <w:rFonts w:ascii="Arial" w:hAnsi="Arial" w:cs="Arial"/>
          <w:b/>
          <w:sz w:val="28"/>
          <w:szCs w:val="28"/>
        </w:rPr>
      </w:pPr>
    </w:p>
    <w:p w:rsidR="00FE1BA2" w:rsidRPr="00895214" w:rsidRDefault="00FE1BA2" w:rsidP="00895214">
      <w:pPr>
        <w:tabs>
          <w:tab w:val="right" w:leader="dot" w:pos="7920"/>
        </w:tabs>
        <w:ind w:left="720"/>
        <w:rPr>
          <w:rFonts w:ascii="Arial" w:hAnsi="Arial" w:cs="Arial"/>
          <w:b/>
          <w:sz w:val="28"/>
          <w:szCs w:val="28"/>
        </w:rPr>
      </w:pPr>
      <w:r w:rsidRPr="00895214">
        <w:rPr>
          <w:rFonts w:ascii="Arial" w:hAnsi="Arial" w:cs="Arial"/>
          <w:b/>
          <w:sz w:val="28"/>
          <w:szCs w:val="28"/>
        </w:rPr>
        <w:t>Audience</w:t>
      </w:r>
      <w:r w:rsidR="009C70AF" w:rsidRPr="00895214">
        <w:rPr>
          <w:rFonts w:ascii="Arial" w:hAnsi="Arial" w:cs="Arial"/>
          <w:b/>
          <w:sz w:val="28"/>
          <w:szCs w:val="28"/>
        </w:rPr>
        <w:t>:</w:t>
      </w:r>
      <w:r w:rsidR="005C7D5C" w:rsidRPr="00895214">
        <w:rPr>
          <w:rFonts w:ascii="Arial" w:hAnsi="Arial" w:cs="Arial"/>
          <w:b/>
          <w:sz w:val="28"/>
          <w:szCs w:val="28"/>
        </w:rPr>
        <w:t xml:space="preserve"> Who reads Compliance Week?</w:t>
      </w:r>
      <w:r w:rsidR="00895214">
        <w:rPr>
          <w:rFonts w:ascii="Arial" w:hAnsi="Arial" w:cs="Arial"/>
          <w:b/>
          <w:sz w:val="28"/>
          <w:szCs w:val="28"/>
        </w:rPr>
        <w:t xml:space="preserve"> </w:t>
      </w:r>
      <w:r w:rsidR="00072C10" w:rsidRPr="00895214">
        <w:rPr>
          <w:rFonts w:ascii="Arial" w:hAnsi="Arial" w:cs="Arial"/>
          <w:b/>
          <w:sz w:val="28"/>
          <w:szCs w:val="28"/>
        </w:rPr>
        <w:tab/>
        <w:t xml:space="preserve"> 5</w:t>
      </w:r>
    </w:p>
    <w:p w:rsidR="005C7D5C" w:rsidRPr="00895214" w:rsidRDefault="005C7D5C" w:rsidP="00895214">
      <w:pPr>
        <w:tabs>
          <w:tab w:val="right" w:leader="dot" w:pos="7920"/>
        </w:tabs>
        <w:ind w:left="720"/>
        <w:rPr>
          <w:rFonts w:ascii="Arial" w:hAnsi="Arial" w:cs="Arial"/>
          <w:b/>
          <w:sz w:val="28"/>
          <w:szCs w:val="28"/>
        </w:rPr>
      </w:pPr>
    </w:p>
    <w:p w:rsidR="005C7D5C" w:rsidRPr="00895214" w:rsidRDefault="009C70AF" w:rsidP="00895214">
      <w:pPr>
        <w:tabs>
          <w:tab w:val="right" w:leader="dot" w:pos="7920"/>
        </w:tabs>
        <w:ind w:left="720"/>
        <w:rPr>
          <w:rFonts w:ascii="Arial" w:hAnsi="Arial" w:cs="Arial"/>
          <w:b/>
          <w:sz w:val="28"/>
          <w:szCs w:val="28"/>
        </w:rPr>
      </w:pPr>
      <w:r w:rsidRPr="00895214">
        <w:rPr>
          <w:rFonts w:ascii="Arial" w:hAnsi="Arial" w:cs="Arial"/>
          <w:b/>
          <w:sz w:val="28"/>
          <w:szCs w:val="28"/>
        </w:rPr>
        <w:t>Editorial:</w:t>
      </w:r>
      <w:r w:rsidR="005C7D5C" w:rsidRPr="00895214">
        <w:rPr>
          <w:rFonts w:ascii="Arial" w:hAnsi="Arial" w:cs="Arial"/>
          <w:b/>
          <w:sz w:val="28"/>
          <w:szCs w:val="28"/>
        </w:rPr>
        <w:t xml:space="preserve"> Why </w:t>
      </w:r>
      <w:r w:rsidR="00D32CFD" w:rsidRPr="00895214">
        <w:rPr>
          <w:rFonts w:ascii="Arial" w:hAnsi="Arial" w:cs="Arial"/>
          <w:b/>
          <w:sz w:val="28"/>
          <w:szCs w:val="28"/>
        </w:rPr>
        <w:t xml:space="preserve">do </w:t>
      </w:r>
      <w:r w:rsidR="005C7D5C" w:rsidRPr="00895214">
        <w:rPr>
          <w:rFonts w:ascii="Arial" w:hAnsi="Arial" w:cs="Arial"/>
          <w:b/>
          <w:sz w:val="28"/>
          <w:szCs w:val="28"/>
        </w:rPr>
        <w:t>they read Compliance Week?</w:t>
      </w:r>
      <w:r w:rsidR="00895214">
        <w:rPr>
          <w:rFonts w:ascii="Arial" w:hAnsi="Arial" w:cs="Arial"/>
          <w:b/>
          <w:sz w:val="28"/>
          <w:szCs w:val="28"/>
        </w:rPr>
        <w:t xml:space="preserve"> </w:t>
      </w:r>
      <w:r w:rsidR="00072C10" w:rsidRPr="00895214">
        <w:rPr>
          <w:rFonts w:ascii="Arial" w:hAnsi="Arial" w:cs="Arial"/>
          <w:b/>
          <w:sz w:val="28"/>
          <w:szCs w:val="28"/>
        </w:rPr>
        <w:tab/>
        <w:t xml:space="preserve"> </w:t>
      </w:r>
      <w:r w:rsidR="00310BDC" w:rsidRPr="00895214">
        <w:rPr>
          <w:rFonts w:ascii="Arial" w:hAnsi="Arial" w:cs="Arial"/>
          <w:b/>
          <w:sz w:val="28"/>
          <w:szCs w:val="28"/>
        </w:rPr>
        <w:t>6</w:t>
      </w:r>
    </w:p>
    <w:p w:rsidR="00FE1BA2" w:rsidRPr="00895214" w:rsidRDefault="00FE1BA2" w:rsidP="00895214">
      <w:pPr>
        <w:tabs>
          <w:tab w:val="right" w:leader="dot" w:pos="7920"/>
        </w:tabs>
        <w:ind w:left="720"/>
        <w:rPr>
          <w:rFonts w:ascii="Arial" w:hAnsi="Arial" w:cs="Arial"/>
          <w:b/>
          <w:sz w:val="28"/>
          <w:szCs w:val="28"/>
        </w:rPr>
      </w:pPr>
    </w:p>
    <w:p w:rsidR="00FE1BA2" w:rsidRPr="00895214" w:rsidRDefault="00652920" w:rsidP="00895214">
      <w:pPr>
        <w:tabs>
          <w:tab w:val="right" w:leader="dot" w:pos="7920"/>
        </w:tabs>
        <w:ind w:left="720"/>
        <w:rPr>
          <w:rFonts w:ascii="Arial" w:hAnsi="Arial" w:cs="Arial"/>
          <w:b/>
          <w:sz w:val="28"/>
          <w:szCs w:val="28"/>
        </w:rPr>
      </w:pPr>
      <w:r w:rsidRPr="00895214">
        <w:rPr>
          <w:rFonts w:ascii="Arial" w:hAnsi="Arial" w:cs="Arial"/>
          <w:b/>
          <w:sz w:val="28"/>
          <w:szCs w:val="28"/>
        </w:rPr>
        <w:t>Subscriber Benefits &amp;</w:t>
      </w:r>
      <w:r w:rsidR="00FE1BA2" w:rsidRPr="00895214">
        <w:rPr>
          <w:rFonts w:ascii="Arial" w:hAnsi="Arial" w:cs="Arial"/>
          <w:b/>
          <w:sz w:val="28"/>
          <w:szCs w:val="28"/>
        </w:rPr>
        <w:t xml:space="preserve"> Package</w:t>
      </w:r>
      <w:r w:rsidR="00BF1993" w:rsidRPr="00895214">
        <w:rPr>
          <w:rFonts w:ascii="Arial" w:hAnsi="Arial" w:cs="Arial"/>
          <w:b/>
          <w:sz w:val="28"/>
          <w:szCs w:val="28"/>
        </w:rPr>
        <w:t>s</w:t>
      </w:r>
      <w:r w:rsidR="00895214">
        <w:rPr>
          <w:rFonts w:ascii="Arial" w:hAnsi="Arial" w:cs="Arial"/>
          <w:b/>
          <w:sz w:val="28"/>
          <w:szCs w:val="28"/>
        </w:rPr>
        <w:t xml:space="preserve"> </w:t>
      </w:r>
      <w:r w:rsidR="00072C10" w:rsidRPr="00895214">
        <w:rPr>
          <w:rFonts w:ascii="Arial" w:hAnsi="Arial" w:cs="Arial"/>
          <w:b/>
          <w:sz w:val="28"/>
          <w:szCs w:val="28"/>
        </w:rPr>
        <w:tab/>
      </w:r>
      <w:r w:rsidR="00310BDC" w:rsidRPr="00895214">
        <w:rPr>
          <w:rFonts w:ascii="Arial" w:hAnsi="Arial" w:cs="Arial"/>
          <w:b/>
          <w:sz w:val="28"/>
          <w:szCs w:val="28"/>
        </w:rPr>
        <w:t xml:space="preserve"> 9</w:t>
      </w:r>
    </w:p>
    <w:p w:rsidR="005C7D5C" w:rsidRPr="00895214" w:rsidRDefault="005C7D5C" w:rsidP="00895214">
      <w:pPr>
        <w:tabs>
          <w:tab w:val="right" w:leader="dot" w:pos="7920"/>
        </w:tabs>
        <w:ind w:left="720"/>
        <w:rPr>
          <w:rFonts w:ascii="Arial" w:hAnsi="Arial" w:cs="Arial"/>
          <w:b/>
          <w:sz w:val="28"/>
          <w:szCs w:val="28"/>
        </w:rPr>
      </w:pPr>
    </w:p>
    <w:p w:rsidR="005C7D5C" w:rsidRPr="00895214" w:rsidRDefault="005C7D5C" w:rsidP="00895214">
      <w:pPr>
        <w:tabs>
          <w:tab w:val="right" w:leader="dot" w:pos="7920"/>
        </w:tabs>
        <w:ind w:left="720"/>
        <w:rPr>
          <w:rFonts w:ascii="Arial" w:hAnsi="Arial" w:cs="Arial"/>
          <w:b/>
          <w:sz w:val="28"/>
          <w:szCs w:val="28"/>
        </w:rPr>
      </w:pPr>
      <w:r w:rsidRPr="00895214">
        <w:rPr>
          <w:rFonts w:ascii="Arial" w:hAnsi="Arial" w:cs="Arial"/>
          <w:b/>
          <w:sz w:val="28"/>
          <w:szCs w:val="28"/>
        </w:rPr>
        <w:t>Sales Pitch &amp; Objections</w:t>
      </w:r>
      <w:r w:rsidR="00895214">
        <w:rPr>
          <w:rFonts w:ascii="Arial" w:hAnsi="Arial" w:cs="Arial"/>
          <w:b/>
          <w:sz w:val="28"/>
          <w:szCs w:val="28"/>
        </w:rPr>
        <w:t xml:space="preserve"> </w:t>
      </w:r>
      <w:r w:rsidR="00072C10" w:rsidRPr="00895214">
        <w:rPr>
          <w:rFonts w:ascii="Arial" w:hAnsi="Arial" w:cs="Arial"/>
          <w:b/>
          <w:sz w:val="28"/>
          <w:szCs w:val="28"/>
        </w:rPr>
        <w:tab/>
        <w:t xml:space="preserve"> </w:t>
      </w:r>
      <w:r w:rsidR="00663662" w:rsidRPr="00895214">
        <w:rPr>
          <w:rFonts w:ascii="Arial" w:hAnsi="Arial" w:cs="Arial"/>
          <w:b/>
          <w:sz w:val="28"/>
          <w:szCs w:val="28"/>
        </w:rPr>
        <w:t>12</w:t>
      </w:r>
    </w:p>
    <w:p w:rsidR="00371C75" w:rsidRPr="00895214" w:rsidRDefault="00371C75" w:rsidP="00895214">
      <w:pPr>
        <w:tabs>
          <w:tab w:val="right" w:leader="dot" w:pos="7920"/>
        </w:tabs>
        <w:ind w:left="720"/>
        <w:rPr>
          <w:rFonts w:ascii="Arial" w:hAnsi="Arial" w:cs="Arial"/>
          <w:b/>
          <w:sz w:val="28"/>
          <w:szCs w:val="28"/>
        </w:rPr>
      </w:pPr>
    </w:p>
    <w:p w:rsidR="00663662" w:rsidRPr="00895214" w:rsidRDefault="00663662" w:rsidP="00895214">
      <w:pPr>
        <w:tabs>
          <w:tab w:val="right" w:leader="dot" w:pos="7920"/>
        </w:tabs>
        <w:ind w:left="720"/>
        <w:rPr>
          <w:rFonts w:ascii="Arial" w:hAnsi="Arial" w:cs="Arial"/>
          <w:b/>
          <w:sz w:val="28"/>
          <w:szCs w:val="28"/>
        </w:rPr>
      </w:pPr>
      <w:r w:rsidRPr="00895214">
        <w:rPr>
          <w:rFonts w:ascii="Arial" w:hAnsi="Arial" w:cs="Arial"/>
          <w:b/>
          <w:sz w:val="28"/>
          <w:szCs w:val="28"/>
        </w:rPr>
        <w:t>Example Subscribers</w:t>
      </w:r>
      <w:r w:rsidR="00895214">
        <w:rPr>
          <w:rFonts w:ascii="Arial" w:hAnsi="Arial" w:cs="Arial"/>
          <w:b/>
          <w:sz w:val="28"/>
          <w:szCs w:val="28"/>
        </w:rPr>
        <w:t xml:space="preserve"> </w:t>
      </w:r>
      <w:r w:rsidRPr="00895214">
        <w:rPr>
          <w:rFonts w:ascii="Arial" w:hAnsi="Arial" w:cs="Arial"/>
          <w:b/>
          <w:sz w:val="28"/>
          <w:szCs w:val="28"/>
        </w:rPr>
        <w:tab/>
        <w:t xml:space="preserve"> 17</w:t>
      </w:r>
    </w:p>
    <w:p w:rsidR="005C7D5C" w:rsidRDefault="005C7D5C" w:rsidP="000318FB">
      <w:pPr>
        <w:ind w:left="720" w:firstLine="720"/>
        <w:rPr>
          <w:rFonts w:ascii="Arial" w:hAnsi="Arial" w:cs="Arial"/>
          <w:b/>
          <w:sz w:val="24"/>
          <w:szCs w:val="24"/>
        </w:rPr>
      </w:pPr>
    </w:p>
    <w:p w:rsidR="00C9326F" w:rsidRDefault="00C9326F">
      <w:pPr>
        <w:rPr>
          <w:rFonts w:ascii="Arial" w:hAnsi="Arial" w:cs="Arial"/>
          <w:b/>
          <w:sz w:val="24"/>
          <w:szCs w:val="24"/>
        </w:rPr>
      </w:pPr>
      <w:r>
        <w:rPr>
          <w:rFonts w:ascii="Arial" w:hAnsi="Arial" w:cs="Arial"/>
          <w:b/>
          <w:sz w:val="24"/>
          <w:szCs w:val="24"/>
        </w:rPr>
        <w:br w:type="page"/>
      </w:r>
    </w:p>
    <w:p w:rsidR="00820CDC" w:rsidRDefault="00C9326F" w:rsidP="00C9326F">
      <w:pPr>
        <w:pStyle w:val="Title"/>
      </w:pPr>
      <w:r w:rsidRPr="00C9326F">
        <w:lastRenderedPageBreak/>
        <w:t>C</w:t>
      </w:r>
      <w:r w:rsidR="00DC1A43">
        <w:t>ompliance Week: An Overview</w:t>
      </w:r>
      <w:r w:rsidR="00820CDC" w:rsidRPr="00820CDC">
        <w:t xml:space="preserve"> </w:t>
      </w:r>
    </w:p>
    <w:p w:rsidR="000E253D" w:rsidRPr="0096227F" w:rsidRDefault="000E253D" w:rsidP="00C9326F">
      <w:pPr>
        <w:rPr>
          <w:rFonts w:cs="Times New Roman"/>
        </w:rPr>
      </w:pPr>
      <w:r w:rsidRPr="0096227F">
        <w:rPr>
          <w:rFonts w:cs="Times New Roman"/>
        </w:rPr>
        <w:t>Big Pitch: Compliance Week is an information service on corporate compliance.</w:t>
      </w:r>
    </w:p>
    <w:p w:rsidR="0017449D" w:rsidRPr="0096227F" w:rsidRDefault="0017449D" w:rsidP="00C9326F">
      <w:pPr>
        <w:rPr>
          <w:rFonts w:cs="Times New Roman"/>
        </w:rPr>
      </w:pPr>
      <w:r w:rsidRPr="0096227F">
        <w:rPr>
          <w:rFonts w:cs="Times New Roman"/>
        </w:rPr>
        <w:t>Compliance Week, published by Haymarket Media, Inc., is an information service on corporate governance, risk and compliance that features</w:t>
      </w:r>
      <w:r w:rsidR="00B77F3E" w:rsidRPr="0096227F">
        <w:rPr>
          <w:rFonts w:cs="Times New Roman"/>
        </w:rPr>
        <w:t xml:space="preserve"> a content-rich, constantly updated website,</w:t>
      </w:r>
      <w:r w:rsidRPr="0096227F">
        <w:rPr>
          <w:rFonts w:cs="Times New Roman"/>
        </w:rPr>
        <w:t xml:space="preserve"> weekly electronic newslet</w:t>
      </w:r>
      <w:r w:rsidR="00F90978">
        <w:rPr>
          <w:rFonts w:cs="Times New Roman"/>
        </w:rPr>
        <w:t xml:space="preserve">ters, </w:t>
      </w:r>
      <w:r w:rsidRPr="0096227F">
        <w:rPr>
          <w:rFonts w:cs="Times New Roman"/>
        </w:rPr>
        <w:t>monthly print magazine, proprietary databases,</w:t>
      </w:r>
      <w:r w:rsidR="00DB3EEE" w:rsidRPr="0096227F">
        <w:rPr>
          <w:rFonts w:cs="Times New Roman"/>
        </w:rPr>
        <w:t xml:space="preserve"> </w:t>
      </w:r>
      <w:r w:rsidRPr="0096227F">
        <w:rPr>
          <w:rFonts w:cs="Times New Roman"/>
        </w:rPr>
        <w:t>industry-leading events, and a variety of interactive features and forums.</w:t>
      </w:r>
    </w:p>
    <w:p w:rsidR="0017449D" w:rsidRPr="0096227F" w:rsidRDefault="0017449D" w:rsidP="00C9326F">
      <w:pPr>
        <w:rPr>
          <w:rFonts w:cs="Times New Roman"/>
        </w:rPr>
      </w:pPr>
      <w:r w:rsidRPr="0096227F">
        <w:rPr>
          <w:rFonts w:cs="Times New Roman"/>
        </w:rPr>
        <w:t>Founded in 2002, Compliance Week has quickly become one of the most important go-to resources for public companies</w:t>
      </w:r>
      <w:r w:rsidR="00B77F3E" w:rsidRPr="0096227F">
        <w:rPr>
          <w:rFonts w:cs="Times New Roman"/>
        </w:rPr>
        <w:t xml:space="preserve"> on governance, risk and compliance</w:t>
      </w:r>
      <w:r w:rsidRPr="0096227F">
        <w:rPr>
          <w:rFonts w:cs="Times New Roman"/>
        </w:rPr>
        <w:t>.</w:t>
      </w:r>
    </w:p>
    <w:p w:rsidR="0017449D" w:rsidRPr="0096227F" w:rsidRDefault="0017449D" w:rsidP="00C9326F">
      <w:pPr>
        <w:rPr>
          <w:rFonts w:eastAsia="Times New Roman" w:cs="Times New Roman"/>
        </w:rPr>
      </w:pPr>
      <w:r w:rsidRPr="0096227F">
        <w:rPr>
          <w:rFonts w:cs="Times New Roman"/>
        </w:rPr>
        <w:t xml:space="preserve">Compliance Week is </w:t>
      </w:r>
      <w:hyperlink r:id="rId9" w:anchor="location" w:history="1">
        <w:r w:rsidRPr="0096227F">
          <w:rPr>
            <w:rFonts w:cs="Times New Roman"/>
          </w:rPr>
          <w:t>located</w:t>
        </w:r>
      </w:hyperlink>
      <w:r w:rsidRPr="0096227F">
        <w:rPr>
          <w:rFonts w:cs="Times New Roman"/>
        </w:rPr>
        <w:t xml:space="preserve"> </w:t>
      </w:r>
      <w:r w:rsidRPr="0096227F">
        <w:rPr>
          <w:rFonts w:eastAsia="Times New Roman" w:cs="Times New Roman"/>
        </w:rPr>
        <w:t>in Boston, Massachusetts, with correspondents and columnists in Washington, D.C., Chicago, London, Brussels, Hong Kong, and elsewhere throughout the world.</w:t>
      </w:r>
    </w:p>
    <w:p w:rsidR="0017449D" w:rsidRPr="0096227F" w:rsidRDefault="0017449D" w:rsidP="00C9326F">
      <w:pPr>
        <w:rPr>
          <w:rFonts w:eastAsia="Times New Roman" w:cs="Times New Roman"/>
        </w:rPr>
      </w:pPr>
      <w:r w:rsidRPr="0096227F">
        <w:rPr>
          <w:rFonts w:eastAsia="Times New Roman" w:cs="Times New Roman"/>
        </w:rPr>
        <w:t>Editor-in-</w:t>
      </w:r>
      <w:r w:rsidR="00C9326F" w:rsidRPr="0096227F">
        <w:rPr>
          <w:rFonts w:eastAsia="Times New Roman" w:cs="Times New Roman"/>
        </w:rPr>
        <w:t>C</w:t>
      </w:r>
      <w:r w:rsidRPr="0096227F">
        <w:rPr>
          <w:rFonts w:eastAsia="Times New Roman" w:cs="Times New Roman"/>
        </w:rPr>
        <w:t xml:space="preserve">hief </w:t>
      </w:r>
      <w:r w:rsidR="007A57A2" w:rsidRPr="0096227F">
        <w:rPr>
          <w:rFonts w:eastAsia="Times New Roman" w:cs="Times New Roman"/>
        </w:rPr>
        <w:t>&amp;</w:t>
      </w:r>
      <w:r w:rsidRPr="0096227F">
        <w:rPr>
          <w:rFonts w:eastAsia="Times New Roman" w:cs="Times New Roman"/>
        </w:rPr>
        <w:t xml:space="preserve"> Publisher</w:t>
      </w:r>
      <w:r w:rsidR="007A57A2" w:rsidRPr="0096227F">
        <w:rPr>
          <w:rFonts w:eastAsia="Times New Roman" w:cs="Times New Roman"/>
        </w:rPr>
        <w:t>:</w:t>
      </w:r>
      <w:r w:rsidRPr="0096227F">
        <w:rPr>
          <w:rFonts w:eastAsia="Times New Roman" w:cs="Times New Roman"/>
        </w:rPr>
        <w:t xml:space="preserve"> Matt Kelly</w:t>
      </w:r>
      <w:r w:rsidR="00955406" w:rsidRPr="0096227F">
        <w:rPr>
          <w:rFonts w:eastAsia="Times New Roman" w:cs="Times New Roman"/>
        </w:rPr>
        <w:t>.</w:t>
      </w:r>
      <w:r w:rsidRPr="0096227F">
        <w:rPr>
          <w:rFonts w:eastAsia="Times New Roman" w:cs="Times New Roman"/>
        </w:rPr>
        <w:t xml:space="preserve"> </w:t>
      </w:r>
      <w:r w:rsidR="00955406" w:rsidRPr="0096227F">
        <w:rPr>
          <w:rFonts w:eastAsia="Times New Roman" w:cs="Times New Roman"/>
        </w:rPr>
        <w:t>Executive Editor</w:t>
      </w:r>
      <w:r w:rsidR="007A57A2" w:rsidRPr="0096227F">
        <w:rPr>
          <w:rFonts w:eastAsia="Times New Roman" w:cs="Times New Roman"/>
        </w:rPr>
        <w:t>:</w:t>
      </w:r>
      <w:r w:rsidR="00955406" w:rsidRPr="0096227F">
        <w:rPr>
          <w:rFonts w:eastAsia="Times New Roman" w:cs="Times New Roman"/>
        </w:rPr>
        <w:t xml:space="preserve"> </w:t>
      </w:r>
      <w:r w:rsidRPr="0096227F">
        <w:rPr>
          <w:rFonts w:eastAsia="Times New Roman" w:cs="Times New Roman"/>
        </w:rPr>
        <w:t>Joseph McCafferty</w:t>
      </w:r>
      <w:r w:rsidR="00955406" w:rsidRPr="0096227F">
        <w:rPr>
          <w:rFonts w:eastAsia="Times New Roman" w:cs="Times New Roman"/>
        </w:rPr>
        <w:t>.</w:t>
      </w:r>
      <w:r w:rsidRPr="0096227F">
        <w:rPr>
          <w:rFonts w:eastAsia="Times New Roman" w:cs="Times New Roman"/>
        </w:rPr>
        <w:t xml:space="preserve"> </w:t>
      </w:r>
    </w:p>
    <w:p w:rsidR="00E60FF4" w:rsidRDefault="0017449D" w:rsidP="0096227F">
      <w:pPr>
        <w:pStyle w:val="Heading1"/>
        <w:rPr>
          <w:rFonts w:eastAsia="Times New Roman"/>
        </w:rPr>
      </w:pPr>
      <w:r>
        <w:rPr>
          <w:rFonts w:eastAsia="Times New Roman"/>
        </w:rPr>
        <w:t>Mission</w:t>
      </w:r>
    </w:p>
    <w:p w:rsidR="0017449D" w:rsidRDefault="0017449D" w:rsidP="0096227F">
      <w:r>
        <w:t>To help our subscribers</w:t>
      </w:r>
      <w:r w:rsidR="00F90978">
        <w:t xml:space="preserve"> </w:t>
      </w:r>
      <w:r>
        <w:t>comprehend and comply with the constantly evolving global regulations and standards to which public companies must adhere. We provide critical,</w:t>
      </w:r>
      <w:r w:rsidR="00CB384E">
        <w:t xml:space="preserve"> </w:t>
      </w:r>
      <w:r>
        <w:t>independent guidance for financial, legal, risk, audit and compliance ex</w:t>
      </w:r>
      <w:r w:rsidR="00CB384E">
        <w:t>ec</w:t>
      </w:r>
      <w:r>
        <w:t>utives at public co</w:t>
      </w:r>
      <w:r w:rsidR="00F90978">
        <w:t xml:space="preserve">mpanies i.e. Visa International, </w:t>
      </w:r>
      <w:r>
        <w:t>Goldman Sachs, HSBC Bank, Morningstar. Thousands of exe</w:t>
      </w:r>
      <w:r w:rsidR="00F90978">
        <w:t xml:space="preserve">cutives at </w:t>
      </w:r>
      <w:r w:rsidR="00F90978">
        <w:lastRenderedPageBreak/>
        <w:t>the majority of the F</w:t>
      </w:r>
      <w:r>
        <w:t>ortune 1000 rely on Compliance Week to keep them informed.</w:t>
      </w:r>
    </w:p>
    <w:p w:rsidR="00E60FF4" w:rsidRDefault="0017449D" w:rsidP="0096227F">
      <w:pPr>
        <w:pStyle w:val="Heading1"/>
        <w:rPr>
          <w:rFonts w:eastAsia="Times New Roman"/>
        </w:rPr>
      </w:pPr>
      <w:r>
        <w:rPr>
          <w:rFonts w:eastAsia="Times New Roman"/>
        </w:rPr>
        <w:t>Our Focus</w:t>
      </w:r>
    </w:p>
    <w:p w:rsidR="0017449D" w:rsidRDefault="0017449D" w:rsidP="0096227F">
      <w:r>
        <w:t>Critical regulatory and compliance issues related to financial reporting, regulatory enforcement, corporate governance, enterprise risk management, and related global issues, from CSR to XBRL.</w:t>
      </w:r>
    </w:p>
    <w:p w:rsidR="00016961" w:rsidRDefault="0017449D" w:rsidP="0096227F">
      <w:pPr>
        <w:pStyle w:val="Heading1"/>
        <w:rPr>
          <w:rFonts w:eastAsia="Times New Roman"/>
        </w:rPr>
      </w:pPr>
      <w:r w:rsidRPr="00336D35">
        <w:rPr>
          <w:rFonts w:eastAsia="Times New Roman"/>
        </w:rPr>
        <w:t>Credibility</w:t>
      </w:r>
    </w:p>
    <w:p w:rsidR="009F765B" w:rsidRPr="00E94D5B" w:rsidRDefault="0017449D" w:rsidP="0096227F">
      <w:pPr>
        <w:rPr>
          <w:noProof/>
        </w:rPr>
      </w:pPr>
      <w:r w:rsidRPr="00336D35">
        <w:t xml:space="preserve">Compliance Week publishes information from known, credible, trusted securities and governance experts, such as former SEC Deputy Chief Accountant Scott Taub and </w:t>
      </w:r>
      <w:r w:rsidR="009F765B" w:rsidRPr="00E94D5B">
        <w:rPr>
          <w:noProof/>
        </w:rPr>
        <w:t>former Financial Accounting Standards Board (“FASB”) Chairman Robert Herz</w:t>
      </w:r>
      <w:r w:rsidRPr="00336D35">
        <w:t>.</w:t>
      </w:r>
      <w:r w:rsidR="009F765B">
        <w:t xml:space="preserve"> </w:t>
      </w:r>
      <w:r w:rsidR="008853EA" w:rsidRPr="008853EA">
        <w:rPr>
          <w:noProof/>
        </w:rPr>
        <w:t xml:space="preserve">We deliver </w:t>
      </w:r>
      <w:r w:rsidR="009F765B" w:rsidRPr="00E94D5B">
        <w:rPr>
          <w:noProof/>
        </w:rPr>
        <w:t xml:space="preserve">commentary and guidance from the SEC, FASB, International Accounting Standards Board (“IASB”), the Public Company Accounting Oversight Board (“PCAOB”), the Department of Justice (“DoJ”), and European Union Internal Markets, among others. </w:t>
      </w:r>
    </w:p>
    <w:p w:rsidR="00726643" w:rsidRPr="00336D35" w:rsidRDefault="009F765B" w:rsidP="0096227F">
      <w:r>
        <w:t>Compliance Week is</w:t>
      </w:r>
      <w:r w:rsidR="00726643" w:rsidRPr="00336D35">
        <w:t xml:space="preserve"> </w:t>
      </w:r>
      <w:r w:rsidR="00726643" w:rsidRPr="000F2E8A">
        <w:t>completely independent; we offer no products or services that could impact</w:t>
      </w:r>
      <w:r w:rsidR="00F90978">
        <w:t xml:space="preserve"> </w:t>
      </w:r>
      <w:r w:rsidR="00726643" w:rsidRPr="000F2E8A">
        <w:t>our ability to serve our readers in an impartial and independent manner</w:t>
      </w:r>
      <w:r w:rsidR="00726643" w:rsidRPr="00336D35">
        <w:t>. That’s why our subscribers include thousands of compliance, legal, and risk executives at companies like Pfizer, HP, Target, Nike, Comcast, GE, Walmart, and BP.</w:t>
      </w:r>
    </w:p>
    <w:p w:rsidR="00016961" w:rsidRDefault="0017449D" w:rsidP="0096227F">
      <w:pPr>
        <w:pStyle w:val="Heading1"/>
      </w:pPr>
      <w:r>
        <w:t>Community</w:t>
      </w:r>
    </w:p>
    <w:p w:rsidR="0017449D" w:rsidRDefault="0017449D" w:rsidP="0096227F">
      <w:r>
        <w:t xml:space="preserve">Compliance Week </w:t>
      </w:r>
      <w:r w:rsidR="00B77F3E">
        <w:t xml:space="preserve">is at the center of the compliance discipline and has created a community of professionals for the exchange of information.  Compliance Week gathers professionals through live events such as our </w:t>
      </w:r>
      <w:r w:rsidR="00B77F3E">
        <w:lastRenderedPageBreak/>
        <w:t>conferences, online events such as virtual events and webcasts, and more intimate local roundtable discussions.</w:t>
      </w:r>
    </w:p>
    <w:p w:rsidR="00016961" w:rsidRDefault="00267B42" w:rsidP="0096227F">
      <w:pPr>
        <w:pStyle w:val="Heading1"/>
      </w:pPr>
      <w:r w:rsidRPr="00267B42">
        <w:t>Resources &amp; Databases</w:t>
      </w:r>
    </w:p>
    <w:p w:rsidR="00267B42" w:rsidRPr="00267B42" w:rsidRDefault="00267B42" w:rsidP="00C9326F">
      <w:r w:rsidRPr="00267B42">
        <w:t>We also make available resources that save our subscribers time and money, including checklists, questionnaires, surveys, charters, assessment tools, and other resources that have been provided by other corporate executives. This ‘Resource Exchange’ is unique in the industry, and has helped our subscribers save time and money in research, development, and fees paid to lawyers, accountants, and advisors.”</w:t>
      </w:r>
    </w:p>
    <w:p w:rsidR="00267B42" w:rsidRDefault="00267B42" w:rsidP="00C9326F">
      <w:r w:rsidRPr="00267B42">
        <w:t>In addition, we publish numerous searchable databa</w:t>
      </w:r>
      <w:r w:rsidR="0096227F">
        <w:t>ses of compliance information</w:t>
      </w:r>
      <w:r w:rsidR="0096227F">
        <w:rPr>
          <w:rStyle w:val="st"/>
        </w:rPr>
        <w:t>—</w:t>
      </w:r>
      <w:r w:rsidRPr="00267B42">
        <w:t>including SEC probes, internal control weaknesses, class action lawsuits, auditor changes, risk factors, and other</w:t>
      </w:r>
      <w:r w:rsidR="0096227F">
        <w:t xml:space="preserve"> disclosures and developments</w:t>
      </w:r>
      <w:r w:rsidR="0096227F">
        <w:rPr>
          <w:rStyle w:val="st"/>
        </w:rPr>
        <w:t>—</w:t>
      </w:r>
      <w:r w:rsidRPr="00267B42">
        <w:t>that are critical to compliance professionals and practitioners</w:t>
      </w:r>
      <w:r>
        <w:t>.</w:t>
      </w:r>
    </w:p>
    <w:p w:rsidR="00C21C13" w:rsidRPr="00C21C13" w:rsidRDefault="00C21C13" w:rsidP="0096227F">
      <w:pPr>
        <w:pStyle w:val="Heading1"/>
      </w:pPr>
      <w:r w:rsidRPr="00C21C13">
        <w:t>Events</w:t>
      </w:r>
    </w:p>
    <w:p w:rsidR="00C21C13" w:rsidRPr="0099086F" w:rsidRDefault="00C21C13" w:rsidP="00C9326F">
      <w:r w:rsidRPr="0099086F">
        <w:t xml:space="preserve">We also host a series of small, monthly, intimate Roundtables that enable executives to discuss compliance matters in a safe environment. The chief compliance officers at companies such as Google, Apple, GE, and Coca-Cola have </w:t>
      </w:r>
      <w:r w:rsidR="00B77F3E">
        <w:t xml:space="preserve">participated in </w:t>
      </w:r>
      <w:r w:rsidRPr="0099086F">
        <w:t>these Roundtables, and they are outstanding forums for sharing with your peers.</w:t>
      </w:r>
    </w:p>
    <w:p w:rsidR="003C323D" w:rsidRPr="0096227F" w:rsidRDefault="00C21C13" w:rsidP="00C9326F">
      <w:r w:rsidRPr="0099086F">
        <w:t xml:space="preserve">We host a three-day annual conference, </w:t>
      </w:r>
      <w:r w:rsidR="00B77F3E">
        <w:t xml:space="preserve">in Washington DC, </w:t>
      </w:r>
      <w:r w:rsidRPr="0099086F">
        <w:t xml:space="preserve">which </w:t>
      </w:r>
      <w:r w:rsidR="003023C4">
        <w:t>h</w:t>
      </w:r>
      <w:r w:rsidRPr="0099086F">
        <w:t xml:space="preserve">as </w:t>
      </w:r>
      <w:r w:rsidR="005F65E6">
        <w:t xml:space="preserve">quickly </w:t>
      </w:r>
      <w:r w:rsidRPr="0099086F">
        <w:t xml:space="preserve">become the compliance industry’s </w:t>
      </w:r>
      <w:r w:rsidR="005F65E6">
        <w:t xml:space="preserve">premier </w:t>
      </w:r>
      <w:r w:rsidRPr="0099086F">
        <w:t>summit</w:t>
      </w:r>
      <w:r w:rsidR="0096227F">
        <w:t xml:space="preserve">. </w:t>
      </w:r>
      <w:r w:rsidR="005F65E6">
        <w:t>The event features</w:t>
      </w:r>
      <w:r w:rsidRPr="0099086F">
        <w:t xml:space="preserve"> regulators, federal officials, standard setters, CEOs, and corporate executives </w:t>
      </w:r>
      <w:r w:rsidR="005F65E6" w:rsidRPr="0099086F">
        <w:t>shar</w:t>
      </w:r>
      <w:r w:rsidR="005F65E6">
        <w:t>ing</w:t>
      </w:r>
      <w:r w:rsidR="005F65E6" w:rsidRPr="0099086F">
        <w:t xml:space="preserve"> </w:t>
      </w:r>
      <w:r w:rsidRPr="0099086F">
        <w:t xml:space="preserve">their compliance practices, and we regularly </w:t>
      </w:r>
      <w:r w:rsidR="005F65E6">
        <w:t>welcome</w:t>
      </w:r>
      <w:r w:rsidR="005F65E6" w:rsidRPr="0099086F">
        <w:t xml:space="preserve"> </w:t>
      </w:r>
      <w:r w:rsidRPr="0099086F">
        <w:t>officials from the SEC and Department of Justice.</w:t>
      </w:r>
      <w:r w:rsidR="00B77F3E">
        <w:t xml:space="preserve"> </w:t>
      </w:r>
      <w:r w:rsidR="00E54C58">
        <w:t xml:space="preserve">The conference includes </w:t>
      </w:r>
      <w:r w:rsidR="00E54C58">
        <w:lastRenderedPageBreak/>
        <w:t>several closed door, off the record private discussions for compliance professionals to freely exchange ideas.</w:t>
      </w:r>
      <w:r w:rsidR="003C323D">
        <w:t xml:space="preserve"> </w:t>
      </w:r>
      <w:r w:rsidR="00B77F3E">
        <w:t>We also host a similar conference on the west coast spanning two half days and are planning our first European conference.</w:t>
      </w:r>
    </w:p>
    <w:p w:rsidR="00D90A5D" w:rsidRPr="00D90A5D" w:rsidRDefault="00D90A5D" w:rsidP="0096227F">
      <w:pPr>
        <w:pStyle w:val="Heading1"/>
      </w:pPr>
      <w:r w:rsidRPr="00D90A5D">
        <w:t>Free CPE Credit</w:t>
      </w:r>
    </w:p>
    <w:p w:rsidR="00D90A5D" w:rsidRPr="00D90A5D" w:rsidRDefault="00D90A5D" w:rsidP="00C9326F">
      <w:r w:rsidRPr="00D90A5D">
        <w:t>Not only do we offer CPE, CLE, and director-education credits for our conference, but we provide subscribers with a library of free, educational, “on-demand” Webcasts tha</w:t>
      </w:r>
      <w:r w:rsidR="0096227F">
        <w:t xml:space="preserve">t offer CPE credit at any time, </w:t>
      </w:r>
      <w:r w:rsidRPr="00D90A5D">
        <w:t>in any location.</w:t>
      </w:r>
    </w:p>
    <w:p w:rsidR="000A5CA1" w:rsidRPr="000A5CA1" w:rsidRDefault="000A5CA1" w:rsidP="0096227F">
      <w:pPr>
        <w:pStyle w:val="Heading1"/>
      </w:pPr>
      <w:r w:rsidRPr="000A5CA1">
        <w:t>Sign-Off</w:t>
      </w:r>
    </w:p>
    <w:p w:rsidR="000A5CA1" w:rsidRPr="001C74E1" w:rsidRDefault="000A5CA1" w:rsidP="00C9326F">
      <w:r w:rsidRPr="001C74E1">
        <w:t>As former SEC Chairman Harvey Pitt wrote in our magazine: sometimes bad things happen to good companies. Compliance Week can help you avoid those problems, and can help minimize the impact of those incidents when they inevitably occur.</w:t>
      </w:r>
    </w:p>
    <w:p w:rsidR="0096227F" w:rsidRDefault="0096227F" w:rsidP="0096227F">
      <w:pPr>
        <w:pStyle w:val="Title"/>
      </w:pPr>
      <w:r>
        <w:t xml:space="preserve">Who Reads </w:t>
      </w:r>
      <w:r w:rsidRPr="00C9326F">
        <w:t>C</w:t>
      </w:r>
      <w:r>
        <w:t>ompliance Week</w:t>
      </w:r>
    </w:p>
    <w:p w:rsidR="00BA20D4" w:rsidRDefault="00BA20D4" w:rsidP="00C9326F">
      <w:r>
        <w:t>Anyone interested in the behaviors within a company including professionals tasked with governance, risk and compliance.</w:t>
      </w:r>
    </w:p>
    <w:p w:rsidR="00677D04" w:rsidRDefault="00693552" w:rsidP="00F90978">
      <w:pPr>
        <w:pStyle w:val="ListParagraph"/>
        <w:numPr>
          <w:ilvl w:val="0"/>
          <w:numId w:val="16"/>
        </w:numPr>
      </w:pPr>
      <w:r w:rsidRPr="00677D04">
        <w:t>Senior Legal Executives</w:t>
      </w:r>
    </w:p>
    <w:p w:rsidR="00693552" w:rsidRPr="00677D04" w:rsidRDefault="00693552" w:rsidP="00F90978">
      <w:pPr>
        <w:pStyle w:val="ListParagraph"/>
        <w:numPr>
          <w:ilvl w:val="1"/>
          <w:numId w:val="16"/>
        </w:numPr>
      </w:pPr>
      <w:r w:rsidRPr="00677D04">
        <w:t>General Counsel</w:t>
      </w:r>
    </w:p>
    <w:p w:rsidR="00693552" w:rsidRPr="00677D04" w:rsidRDefault="00693552" w:rsidP="00F90978">
      <w:pPr>
        <w:pStyle w:val="ListParagraph"/>
        <w:numPr>
          <w:ilvl w:val="1"/>
          <w:numId w:val="16"/>
        </w:numPr>
      </w:pPr>
      <w:r w:rsidRPr="00677D04">
        <w:t>Asst./Associate General Counsel</w:t>
      </w:r>
    </w:p>
    <w:p w:rsidR="00693552" w:rsidRPr="00677D04" w:rsidRDefault="00693552" w:rsidP="00F90978">
      <w:pPr>
        <w:pStyle w:val="ListParagraph"/>
        <w:numPr>
          <w:ilvl w:val="1"/>
          <w:numId w:val="16"/>
        </w:numPr>
      </w:pPr>
      <w:r w:rsidRPr="00677D04">
        <w:t>Chief Legal Officer</w:t>
      </w:r>
      <w:r w:rsidR="00E3522D">
        <w:t xml:space="preserve"> &amp; Chief Ethics Officer</w:t>
      </w:r>
    </w:p>
    <w:p w:rsidR="00693552" w:rsidRPr="00677D04" w:rsidRDefault="00693552" w:rsidP="00F90978">
      <w:pPr>
        <w:pStyle w:val="ListParagraph"/>
        <w:numPr>
          <w:ilvl w:val="1"/>
          <w:numId w:val="16"/>
        </w:numPr>
      </w:pPr>
      <w:r w:rsidRPr="00677D04">
        <w:t>VP, Legal</w:t>
      </w:r>
    </w:p>
    <w:p w:rsidR="00693552" w:rsidRPr="00677D04" w:rsidRDefault="00693552" w:rsidP="00F90978">
      <w:pPr>
        <w:pStyle w:val="ListParagraph"/>
        <w:numPr>
          <w:ilvl w:val="0"/>
          <w:numId w:val="16"/>
        </w:numPr>
      </w:pPr>
      <w:r w:rsidRPr="00677D04">
        <w:t>Senior Financial Executives</w:t>
      </w:r>
    </w:p>
    <w:p w:rsidR="00693552" w:rsidRPr="00677D04" w:rsidRDefault="00693552" w:rsidP="00F90978">
      <w:pPr>
        <w:pStyle w:val="ListParagraph"/>
        <w:numPr>
          <w:ilvl w:val="1"/>
          <w:numId w:val="16"/>
        </w:numPr>
      </w:pPr>
      <w:r w:rsidRPr="00677D04">
        <w:t>Chief Financial Officer</w:t>
      </w:r>
    </w:p>
    <w:p w:rsidR="00693552" w:rsidRPr="00677D04" w:rsidRDefault="00693552" w:rsidP="00F90978">
      <w:pPr>
        <w:pStyle w:val="ListParagraph"/>
        <w:numPr>
          <w:ilvl w:val="1"/>
          <w:numId w:val="16"/>
        </w:numPr>
      </w:pPr>
      <w:r w:rsidRPr="00677D04">
        <w:lastRenderedPageBreak/>
        <w:t>Chief Accounting Officer</w:t>
      </w:r>
    </w:p>
    <w:p w:rsidR="00693552" w:rsidRPr="00677D04" w:rsidRDefault="00693552" w:rsidP="00F90978">
      <w:pPr>
        <w:pStyle w:val="ListParagraph"/>
        <w:numPr>
          <w:ilvl w:val="1"/>
          <w:numId w:val="16"/>
        </w:numPr>
      </w:pPr>
      <w:r w:rsidRPr="00677D04">
        <w:t>Global Accounting Director</w:t>
      </w:r>
    </w:p>
    <w:p w:rsidR="00693552" w:rsidRPr="00677D04" w:rsidRDefault="00693552" w:rsidP="00F90978">
      <w:pPr>
        <w:pStyle w:val="ListParagraph"/>
        <w:numPr>
          <w:ilvl w:val="1"/>
          <w:numId w:val="16"/>
        </w:numPr>
      </w:pPr>
      <w:r w:rsidRPr="00677D04">
        <w:t>VP Finance</w:t>
      </w:r>
    </w:p>
    <w:p w:rsidR="00693552" w:rsidRPr="00677D04" w:rsidRDefault="00693552" w:rsidP="00F90978">
      <w:pPr>
        <w:pStyle w:val="ListParagraph"/>
        <w:numPr>
          <w:ilvl w:val="1"/>
          <w:numId w:val="16"/>
        </w:numPr>
      </w:pPr>
      <w:r w:rsidRPr="00677D04">
        <w:t>VP Internal Audit</w:t>
      </w:r>
    </w:p>
    <w:p w:rsidR="00693552" w:rsidRPr="00677D04" w:rsidRDefault="00693552" w:rsidP="00F90978">
      <w:pPr>
        <w:pStyle w:val="ListParagraph"/>
        <w:numPr>
          <w:ilvl w:val="1"/>
          <w:numId w:val="16"/>
        </w:numPr>
      </w:pPr>
      <w:r w:rsidRPr="00677D04">
        <w:t>Treasurer</w:t>
      </w:r>
    </w:p>
    <w:p w:rsidR="00693552" w:rsidRPr="00677D04" w:rsidRDefault="00693552" w:rsidP="00F90978">
      <w:pPr>
        <w:pStyle w:val="ListParagraph"/>
        <w:numPr>
          <w:ilvl w:val="1"/>
          <w:numId w:val="16"/>
        </w:numPr>
      </w:pPr>
      <w:r w:rsidRPr="00677D04">
        <w:t>Assistant Treasurer</w:t>
      </w:r>
    </w:p>
    <w:p w:rsidR="00693552" w:rsidRPr="00677D04" w:rsidRDefault="00693552" w:rsidP="00F90978">
      <w:pPr>
        <w:pStyle w:val="ListParagraph"/>
        <w:numPr>
          <w:ilvl w:val="1"/>
          <w:numId w:val="16"/>
        </w:numPr>
      </w:pPr>
      <w:r w:rsidRPr="00677D04">
        <w:t>Controller</w:t>
      </w:r>
      <w:r w:rsidR="006621AB">
        <w:t xml:space="preserve"> &amp; </w:t>
      </w:r>
      <w:r w:rsidRPr="00677D04">
        <w:t>Assistant Controller</w:t>
      </w:r>
    </w:p>
    <w:p w:rsidR="00693552" w:rsidRPr="00677D04" w:rsidRDefault="00693552" w:rsidP="00F90978">
      <w:pPr>
        <w:pStyle w:val="ListParagraph"/>
        <w:numPr>
          <w:ilvl w:val="0"/>
          <w:numId w:val="16"/>
        </w:numPr>
      </w:pPr>
      <w:r w:rsidRPr="00677D04">
        <w:t>Senior Governance / Executive Positions</w:t>
      </w:r>
    </w:p>
    <w:p w:rsidR="00693552" w:rsidRPr="00677D04" w:rsidRDefault="00693552" w:rsidP="00F90978">
      <w:pPr>
        <w:pStyle w:val="ListParagraph"/>
        <w:numPr>
          <w:ilvl w:val="1"/>
          <w:numId w:val="16"/>
        </w:numPr>
      </w:pPr>
      <w:r w:rsidRPr="00677D04">
        <w:t>Chief Compliance Officer</w:t>
      </w:r>
    </w:p>
    <w:p w:rsidR="00693552" w:rsidRPr="00677D04" w:rsidRDefault="00693552" w:rsidP="00F90978">
      <w:pPr>
        <w:pStyle w:val="ListParagraph"/>
        <w:numPr>
          <w:ilvl w:val="1"/>
          <w:numId w:val="16"/>
        </w:numPr>
      </w:pPr>
      <w:r w:rsidRPr="00677D04">
        <w:t>Chief Risk Officer</w:t>
      </w:r>
    </w:p>
    <w:p w:rsidR="00693552" w:rsidRPr="00677D04" w:rsidRDefault="00693552" w:rsidP="00F90978">
      <w:pPr>
        <w:pStyle w:val="ListParagraph"/>
        <w:numPr>
          <w:ilvl w:val="1"/>
          <w:numId w:val="16"/>
        </w:numPr>
      </w:pPr>
      <w:r w:rsidRPr="00677D04">
        <w:t>Corporate Secretary</w:t>
      </w:r>
    </w:p>
    <w:p w:rsidR="00693552" w:rsidRPr="00677D04" w:rsidRDefault="00693552" w:rsidP="00F90978">
      <w:pPr>
        <w:pStyle w:val="ListParagraph"/>
        <w:numPr>
          <w:ilvl w:val="1"/>
          <w:numId w:val="16"/>
        </w:numPr>
      </w:pPr>
      <w:r w:rsidRPr="00677D04">
        <w:t>Chief Executive Officer</w:t>
      </w:r>
    </w:p>
    <w:p w:rsidR="00693552" w:rsidRPr="00677D04" w:rsidRDefault="00693552" w:rsidP="00F90978">
      <w:pPr>
        <w:pStyle w:val="ListParagraph"/>
        <w:numPr>
          <w:ilvl w:val="1"/>
          <w:numId w:val="16"/>
        </w:numPr>
      </w:pPr>
      <w:r w:rsidRPr="00677D04">
        <w:t>President</w:t>
      </w:r>
    </w:p>
    <w:p w:rsidR="006A2C10" w:rsidRDefault="00693552" w:rsidP="00C9326F">
      <w:pPr>
        <w:pStyle w:val="ListParagraph"/>
        <w:numPr>
          <w:ilvl w:val="1"/>
          <w:numId w:val="16"/>
        </w:numPr>
      </w:pPr>
      <w:r w:rsidRPr="00677D04">
        <w:t>Board Director</w:t>
      </w:r>
    </w:p>
    <w:p w:rsidR="00BA20D4" w:rsidRDefault="00693552" w:rsidP="00C9326F">
      <w:pPr>
        <w:pStyle w:val="ListParagraph"/>
        <w:numPr>
          <w:ilvl w:val="1"/>
          <w:numId w:val="16"/>
        </w:numPr>
      </w:pPr>
      <w:r w:rsidRPr="00677D04">
        <w:t>Chairman of the Board</w:t>
      </w:r>
    </w:p>
    <w:p w:rsidR="00310BDC" w:rsidRDefault="00310BDC">
      <w:r>
        <w:br w:type="page"/>
      </w:r>
    </w:p>
    <w:p w:rsidR="003230A7" w:rsidRPr="004F5503" w:rsidRDefault="00310BDC" w:rsidP="00310BDC">
      <w:pPr>
        <w:pStyle w:val="Title"/>
      </w:pPr>
      <w:r>
        <w:t>E</w:t>
      </w:r>
      <w:r w:rsidR="007449D1" w:rsidRPr="00F90978">
        <w:t>ditorial</w:t>
      </w:r>
      <w:r w:rsidR="00F90978">
        <w:t>:</w:t>
      </w:r>
      <w:r w:rsidR="007449D1" w:rsidRPr="00F90978">
        <w:t xml:space="preserve"> Why </w:t>
      </w:r>
      <w:r w:rsidR="00F90978">
        <w:t>R</w:t>
      </w:r>
      <w:r w:rsidR="007449D1" w:rsidRPr="00F90978">
        <w:t>ead Compliance Week?</w:t>
      </w:r>
    </w:p>
    <w:p w:rsidR="001E5598" w:rsidRPr="00567769" w:rsidRDefault="001E5598" w:rsidP="00C9326F">
      <w:r w:rsidRPr="00567769">
        <w:t xml:space="preserve">Compliance is a fairly new business discipline </w:t>
      </w:r>
      <w:r w:rsidR="00BA20D4">
        <w:t>and compliance’s “</w:t>
      </w:r>
      <w:r w:rsidR="00F90978">
        <w:t>B</w:t>
      </w:r>
      <w:r w:rsidR="00BA20D4">
        <w:t xml:space="preserve">ig </w:t>
      </w:r>
      <w:r w:rsidR="00F90978">
        <w:t>B</w:t>
      </w:r>
      <w:r w:rsidR="00BA20D4">
        <w:t>ang” came in 2002 with Sarbanes Oxley.</w:t>
      </w:r>
    </w:p>
    <w:p w:rsidR="001E5598" w:rsidRPr="00567769" w:rsidRDefault="001E5598" w:rsidP="00C9326F">
      <w:r w:rsidRPr="00567769">
        <w:t xml:space="preserve">CW started </w:t>
      </w:r>
      <w:r w:rsidR="00BA20D4">
        <w:t xml:space="preserve">at this time, just over </w:t>
      </w:r>
      <w:r w:rsidRPr="00567769">
        <w:t>10 years ago</w:t>
      </w:r>
      <w:r w:rsidR="00BA20D4">
        <w:t>, to help companies navigate the quickly changing environment and help keep good companies out of trouble.</w:t>
      </w:r>
    </w:p>
    <w:p w:rsidR="001E5598" w:rsidRPr="00567769" w:rsidRDefault="001E5598" w:rsidP="00C9326F">
      <w:r w:rsidRPr="00567769">
        <w:t>Companies were getting in</w:t>
      </w:r>
      <w:r w:rsidR="00F90978">
        <w:t>to</w:t>
      </w:r>
      <w:r w:rsidRPr="00567769">
        <w:t xml:space="preserve"> trouble with the government who said there must be processes in place to ensure everything financially</w:t>
      </w:r>
      <w:r w:rsidR="00F90978">
        <w:t xml:space="preserve"> </w:t>
      </w:r>
      <w:r w:rsidRPr="00567769">
        <w:t>etc</w:t>
      </w:r>
      <w:r w:rsidR="00F90978">
        <w:t>.</w:t>
      </w:r>
      <w:r w:rsidRPr="00567769">
        <w:t xml:space="preserve"> is done legally and ethically.</w:t>
      </w:r>
    </w:p>
    <w:p w:rsidR="001E5598" w:rsidRPr="00567769" w:rsidRDefault="001E5598" w:rsidP="00C9326F">
      <w:r w:rsidRPr="00567769">
        <w:t>CW was set up as an easy place to see what they need to do to meet the rules and a forum to discuss this as the rules are not always clear.</w:t>
      </w:r>
    </w:p>
    <w:p w:rsidR="001E5598" w:rsidRPr="00567769" w:rsidRDefault="001E5598" w:rsidP="00C9326F">
      <w:r w:rsidRPr="00567769">
        <w:t xml:space="preserve">Companies that do compliance really well now and speak at our conferences are often those corporations that had problems before and </w:t>
      </w:r>
      <w:r w:rsidRPr="00F90978">
        <w:rPr>
          <w:i/>
        </w:rPr>
        <w:t>learn</w:t>
      </w:r>
      <w:r w:rsidR="003C323D" w:rsidRPr="00F90978">
        <w:rPr>
          <w:i/>
        </w:rPr>
        <w:t>ed</w:t>
      </w:r>
      <w:r w:rsidRPr="00567769">
        <w:t xml:space="preserve"> the hard way.</w:t>
      </w:r>
    </w:p>
    <w:p w:rsidR="001E5598" w:rsidRPr="00567769" w:rsidRDefault="00F90978" w:rsidP="00F90978">
      <w:pPr>
        <w:tabs>
          <w:tab w:val="left" w:pos="8178"/>
        </w:tabs>
      </w:pPr>
      <w:r w:rsidRPr="00567769">
        <w:lastRenderedPageBreak/>
        <w:t>Compliance Week</w:t>
      </w:r>
      <w:r>
        <w:t xml:space="preserve"> is about</w:t>
      </w:r>
      <w:r w:rsidRPr="00567769">
        <w:t xml:space="preserve"> </w:t>
      </w:r>
      <w:r w:rsidR="001E5598" w:rsidRPr="00567769">
        <w:t>GRC</w:t>
      </w:r>
      <w:r>
        <w:t>:</w:t>
      </w:r>
      <w:r w:rsidR="001E5598" w:rsidRPr="00567769">
        <w:t xml:space="preserve"> </w:t>
      </w:r>
      <w:r w:rsidRPr="006A2C10">
        <w:rPr>
          <w:u w:val="single"/>
        </w:rPr>
        <w:t>G</w:t>
      </w:r>
      <w:r>
        <w:t xml:space="preserve">overnance, </w:t>
      </w:r>
      <w:r w:rsidRPr="006A2C10">
        <w:rPr>
          <w:u w:val="single"/>
        </w:rPr>
        <w:t>R</w:t>
      </w:r>
      <w:r>
        <w:t xml:space="preserve">isk and </w:t>
      </w:r>
      <w:r w:rsidRPr="006A2C10">
        <w:rPr>
          <w:u w:val="single"/>
        </w:rPr>
        <w:t>C</w:t>
      </w:r>
      <w:r>
        <w:t>ompliance</w:t>
      </w:r>
      <w:r w:rsidR="001E5598" w:rsidRPr="00567769">
        <w:t>.</w:t>
      </w:r>
      <w:r>
        <w:tab/>
      </w:r>
    </w:p>
    <w:p w:rsidR="001E5598" w:rsidRPr="00567769" w:rsidRDefault="001E5598" w:rsidP="00C9326F">
      <w:r w:rsidRPr="00567769">
        <w:t>Every year</w:t>
      </w:r>
      <w:r w:rsidR="00341770">
        <w:t>,</w:t>
      </w:r>
      <w:r w:rsidRPr="00567769">
        <w:t xml:space="preserve"> when companies </w:t>
      </w:r>
      <w:r w:rsidR="005F65E6">
        <w:t>must</w:t>
      </w:r>
      <w:r w:rsidRPr="00567769">
        <w:t xml:space="preserve"> file </w:t>
      </w:r>
      <w:r w:rsidR="005F65E6">
        <w:t>papers with</w:t>
      </w:r>
      <w:r w:rsidRPr="00567769">
        <w:t xml:space="preserve"> the Securities and Exchange Commission </w:t>
      </w:r>
      <w:r w:rsidR="00F90978">
        <w:t>(</w:t>
      </w:r>
      <w:r w:rsidRPr="00567769">
        <w:t>SEC</w:t>
      </w:r>
      <w:r w:rsidR="00F90978">
        <w:t>)</w:t>
      </w:r>
      <w:r w:rsidR="00341770">
        <w:t>,</w:t>
      </w:r>
      <w:r w:rsidRPr="00567769">
        <w:t xml:space="preserve"> we do a great job of reporting/advising on that. Accountants, auditing and leg</w:t>
      </w:r>
      <w:r w:rsidR="00F90978">
        <w:t>al functions are all involved</w:t>
      </w:r>
      <w:r w:rsidRPr="00567769">
        <w:t>.</w:t>
      </w:r>
    </w:p>
    <w:p w:rsidR="001E5598" w:rsidRPr="00567769" w:rsidRDefault="001E5598" w:rsidP="00C9326F">
      <w:r w:rsidRPr="00567769">
        <w:t>Board</w:t>
      </w:r>
      <w:r w:rsidR="00F90978">
        <w:t>-</w:t>
      </w:r>
      <w:r w:rsidRPr="00567769">
        <w:t>level executives</w:t>
      </w:r>
      <w:r w:rsidR="005F65E6">
        <w:t>,</w:t>
      </w:r>
      <w:r w:rsidRPr="00567769">
        <w:t xml:space="preserve"> CEOs and CFOs </w:t>
      </w:r>
      <w:r w:rsidR="00F90978">
        <w:t>must</w:t>
      </w:r>
      <w:r w:rsidRPr="00567769">
        <w:t xml:space="preserve"> sign the report so they need to make sure they are aware of the broader changes and we cover corporate governance issues, shareholder meetings etc</w:t>
      </w:r>
      <w:r w:rsidR="00F90978">
        <w:t>.</w:t>
      </w:r>
      <w:r w:rsidRPr="00567769">
        <w:t xml:space="preserve"> to speak to that audience.</w:t>
      </w:r>
    </w:p>
    <w:p w:rsidR="001E5598" w:rsidRPr="00567769" w:rsidRDefault="001E5598" w:rsidP="00C9326F">
      <w:r w:rsidRPr="00567769">
        <w:t>Law firms and software companies help support the clients in reaching compliance and we report on new products and services and that market too.</w:t>
      </w:r>
    </w:p>
    <w:p w:rsidR="001E5598" w:rsidRPr="00567769" w:rsidRDefault="001E5598" w:rsidP="00C9326F">
      <w:r w:rsidRPr="00567769">
        <w:t>The audit committee chairman</w:t>
      </w:r>
      <w:r w:rsidR="00F90978">
        <w:t xml:space="preserve"> </w:t>
      </w:r>
      <w:r w:rsidRPr="00567769">
        <w:t>tends to care most about what we do.</w:t>
      </w:r>
    </w:p>
    <w:p w:rsidR="001E5598" w:rsidRPr="00567769" w:rsidRDefault="001E5598" w:rsidP="00C9326F">
      <w:r w:rsidRPr="00567769">
        <w:t>Tammy Whitehouse</w:t>
      </w:r>
      <w:r w:rsidR="00F90978">
        <w:t>,</w:t>
      </w:r>
      <w:r w:rsidRPr="00567769">
        <w:t xml:space="preserve"> our accounting and audit</w:t>
      </w:r>
      <w:r w:rsidR="00F90978">
        <w:t xml:space="preserve"> columnist,</w:t>
      </w:r>
      <w:r w:rsidRPr="00567769">
        <w:t xml:space="preserve"> is a leading name and very well respected.</w:t>
      </w:r>
      <w:r w:rsidR="00BA20D4">
        <w:t xml:space="preserve"> See blogs.</w:t>
      </w:r>
    </w:p>
    <w:p w:rsidR="001E5598" w:rsidRPr="00567769" w:rsidRDefault="001E5598" w:rsidP="00C9326F">
      <w:r w:rsidRPr="00567769">
        <w:t>Risk is looking deeper at enterprise risks i.e</w:t>
      </w:r>
      <w:r w:rsidR="00F90978">
        <w:t>.</w:t>
      </w:r>
      <w:r w:rsidRPr="00567769">
        <w:t xml:space="preserve"> data protection.</w:t>
      </w:r>
    </w:p>
    <w:p w:rsidR="001E5598" w:rsidRPr="00AF3492" w:rsidRDefault="00F90978" w:rsidP="00C9326F">
      <w:r>
        <w:t>Three</w:t>
      </w:r>
      <w:r w:rsidR="001E5598" w:rsidRPr="00AF3492">
        <w:t xml:space="preserve"> key areas we focus on</w:t>
      </w:r>
      <w:r w:rsidR="0058298F">
        <w:t xml:space="preserve"> are</w:t>
      </w:r>
      <w:r w:rsidR="001E5598" w:rsidRPr="00AF3492">
        <w:t xml:space="preserve">: </w:t>
      </w:r>
    </w:p>
    <w:p w:rsidR="001E5598" w:rsidRPr="00567769" w:rsidRDefault="001E5598" w:rsidP="00F90978">
      <w:pPr>
        <w:pStyle w:val="ListParagraph"/>
        <w:numPr>
          <w:ilvl w:val="0"/>
          <w:numId w:val="17"/>
        </w:numPr>
      </w:pPr>
      <w:r w:rsidRPr="00AF3492">
        <w:t>Accounting and auditing</w:t>
      </w:r>
      <w:r w:rsidRPr="00567769">
        <w:t>.</w:t>
      </w:r>
    </w:p>
    <w:p w:rsidR="001E5598" w:rsidRPr="00567769" w:rsidRDefault="001E5598" w:rsidP="00F90978">
      <w:pPr>
        <w:pStyle w:val="ListParagraph"/>
        <w:numPr>
          <w:ilvl w:val="0"/>
          <w:numId w:val="17"/>
        </w:numPr>
      </w:pPr>
      <w:r w:rsidRPr="00AF3492">
        <w:t>Rules</w:t>
      </w:r>
      <w:r w:rsidR="00E1170D">
        <w:t xml:space="preserve"> </w:t>
      </w:r>
      <w:r w:rsidRPr="00AF3492">
        <w:t>and regulations</w:t>
      </w:r>
      <w:r w:rsidR="00F90978">
        <w:t>,</w:t>
      </w:r>
      <w:r w:rsidRPr="00567769">
        <w:t xml:space="preserve"> i.e. everything</w:t>
      </w:r>
      <w:r w:rsidR="00F90978">
        <w:t xml:space="preserve"> </w:t>
      </w:r>
      <w:r w:rsidRPr="00567769">
        <w:t>coming out of the SEC.</w:t>
      </w:r>
    </w:p>
    <w:p w:rsidR="001E5598" w:rsidRPr="00567769" w:rsidRDefault="001E5598" w:rsidP="00F90978">
      <w:pPr>
        <w:pStyle w:val="ListParagraph"/>
        <w:numPr>
          <w:ilvl w:val="0"/>
          <w:numId w:val="17"/>
        </w:numPr>
      </w:pPr>
      <w:r w:rsidRPr="00AF3492">
        <w:t>Enforcement</w:t>
      </w:r>
      <w:r w:rsidR="00F90978">
        <w:t xml:space="preserve">: </w:t>
      </w:r>
      <w:r w:rsidRPr="00567769">
        <w:t>covering issue</w:t>
      </w:r>
      <w:r w:rsidR="00284B50">
        <w:t>s as they occur</w:t>
      </w:r>
      <w:r w:rsidRPr="00567769">
        <w:t xml:space="preserve"> and how a law suit is playing out as this may create </w:t>
      </w:r>
      <w:r w:rsidR="00D02708">
        <w:t xml:space="preserve">regulatory </w:t>
      </w:r>
      <w:r w:rsidRPr="00567769">
        <w:t xml:space="preserve">change </w:t>
      </w:r>
      <w:r w:rsidR="00D02708">
        <w:t>and</w:t>
      </w:r>
      <w:r w:rsidRPr="00567769">
        <w:t xml:space="preserve"> record breaking settlements.</w:t>
      </w:r>
    </w:p>
    <w:p w:rsidR="001E5598" w:rsidRPr="00567769" w:rsidRDefault="00341770" w:rsidP="00C9326F">
      <w:r>
        <w:t xml:space="preserve">We also cover </w:t>
      </w:r>
      <w:r w:rsidR="001E5598" w:rsidRPr="00341770">
        <w:t>Global compliance</w:t>
      </w:r>
      <w:r w:rsidR="001E5598" w:rsidRPr="00567769">
        <w:t xml:space="preserve"> i.e</w:t>
      </w:r>
      <w:r w:rsidR="00F90978">
        <w:t>.</w:t>
      </w:r>
      <w:r w:rsidR="001E5598" w:rsidRPr="00567769">
        <w:t xml:space="preserve"> looking at China</w:t>
      </w:r>
      <w:r w:rsidR="00F90978">
        <w:t xml:space="preserve"> and</w:t>
      </w:r>
      <w:r w:rsidR="001E5598" w:rsidRPr="00567769">
        <w:t xml:space="preserve"> Europe</w:t>
      </w:r>
      <w:r w:rsidR="00F90978">
        <w:t>;</w:t>
      </w:r>
      <w:r w:rsidR="001E5598" w:rsidRPr="00567769">
        <w:t xml:space="preserve"> we have correspondents in Hong Kong and UK.</w:t>
      </w:r>
    </w:p>
    <w:p w:rsidR="001E5598" w:rsidRPr="00567769" w:rsidRDefault="00EF27FE" w:rsidP="00C9326F">
      <w:r>
        <w:lastRenderedPageBreak/>
        <w:t>Our b</w:t>
      </w:r>
      <w:r w:rsidR="001E5598" w:rsidRPr="00567769">
        <w:t>log wr</w:t>
      </w:r>
      <w:r w:rsidR="00F90978">
        <w:t>itten specifically</w:t>
      </w:r>
      <w:r w:rsidR="006A2C10">
        <w:t xml:space="preserve"> </w:t>
      </w:r>
      <w:r w:rsidR="001E5598" w:rsidRPr="00567769">
        <w:t>for the board is “</w:t>
      </w:r>
      <w:r w:rsidR="00CB5A23">
        <w:t>B</w:t>
      </w:r>
      <w:r w:rsidR="001E5598" w:rsidRPr="00567769">
        <w:t xml:space="preserve">oards and </w:t>
      </w:r>
      <w:r w:rsidR="00CB5A23">
        <w:t>G</w:t>
      </w:r>
      <w:r w:rsidR="001E5598" w:rsidRPr="00567769">
        <w:t xml:space="preserve">overnance” </w:t>
      </w:r>
      <w:r w:rsidR="00EC0BF3">
        <w:t xml:space="preserve">and comes </w:t>
      </w:r>
      <w:r w:rsidR="001E5598" w:rsidRPr="00567769">
        <w:t>out weekly.</w:t>
      </w:r>
    </w:p>
    <w:p w:rsidR="001E5598" w:rsidRPr="00567769" w:rsidRDefault="001E5598" w:rsidP="00C9326F">
      <w:r w:rsidRPr="00567769">
        <w:t>We have blogs specific to the various categories.</w:t>
      </w:r>
    </w:p>
    <w:p w:rsidR="00D757E7" w:rsidRDefault="001E5598" w:rsidP="00F90978">
      <w:r w:rsidRPr="000D425F">
        <w:t>On the website the</w:t>
      </w:r>
      <w:r w:rsidR="006A2C10">
        <w:t xml:space="preserve"> first two</w:t>
      </w:r>
      <w:r w:rsidRPr="000D425F">
        <w:t xml:space="preserve"> columns of articles on </w:t>
      </w:r>
      <w:r w:rsidR="000D425F">
        <w:t xml:space="preserve">the </w:t>
      </w:r>
      <w:r w:rsidRPr="000D425F">
        <w:t xml:space="preserve">left </w:t>
      </w:r>
      <w:r w:rsidR="000D425F">
        <w:t>are n</w:t>
      </w:r>
      <w:r w:rsidRPr="000D425F">
        <w:t xml:space="preserve">ews focused </w:t>
      </w:r>
      <w:r w:rsidR="00BA20D4">
        <w:t xml:space="preserve">(blogs) </w:t>
      </w:r>
      <w:r w:rsidRPr="000D425F">
        <w:t>and on the right column is a deeper analysis</w:t>
      </w:r>
      <w:r w:rsidR="002163B0">
        <w:t>.</w:t>
      </w:r>
      <w:r w:rsidR="006A2C10">
        <w:t xml:space="preserve"> </w:t>
      </w:r>
      <w:r w:rsidRPr="006D05C0">
        <w:t>We are giving readers news they can eat “actionable news”.</w:t>
      </w:r>
    </w:p>
    <w:p w:rsidR="001E5598" w:rsidRDefault="001E5598" w:rsidP="00F90978">
      <w:r w:rsidRPr="00FB1F8D">
        <w:t>Top Themes and Issues by Reader Segment</w:t>
      </w:r>
      <w:r w:rsidR="006A2C10">
        <w:t>:</w:t>
      </w:r>
    </w:p>
    <w:p w:rsidR="001E5598" w:rsidRPr="00C523AE" w:rsidRDefault="006A2C10" w:rsidP="00F90978">
      <w:r>
        <w:t>1] Legal executives:</w:t>
      </w:r>
      <w:r w:rsidR="001E5598" w:rsidRPr="00C523AE">
        <w:t xml:space="preserve"> General Counsel, Chief Legal Officers:</w:t>
      </w:r>
    </w:p>
    <w:p w:rsidR="001E5598" w:rsidRPr="008E5A4E" w:rsidRDefault="001E5598" w:rsidP="00F90978">
      <w:r w:rsidRPr="008E5A4E">
        <w:t xml:space="preserve">This segment is highly interested in our coverage of enforcement and the enforcement and litigation blog by Bruce carton. They are interested in </w:t>
      </w:r>
      <w:r w:rsidR="00BA20D4">
        <w:t xml:space="preserve">the </w:t>
      </w:r>
      <w:r w:rsidRPr="008E5A4E">
        <w:t xml:space="preserve">whistleblowing part of the Dodd-Frank Act, which we cover in-depth and developments at the SEC. </w:t>
      </w:r>
    </w:p>
    <w:p w:rsidR="001E5598" w:rsidRPr="008E5A4E" w:rsidRDefault="001E5598" w:rsidP="00F90978">
      <w:r w:rsidRPr="008E5A4E">
        <w:t>They also follow our coverage of:</w:t>
      </w:r>
    </w:p>
    <w:p w:rsidR="001E5598" w:rsidRPr="008E5A4E" w:rsidRDefault="001E5598" w:rsidP="000D551A">
      <w:pPr>
        <w:pStyle w:val="ListParagraph"/>
        <w:numPr>
          <w:ilvl w:val="0"/>
          <w:numId w:val="18"/>
        </w:numPr>
      </w:pPr>
      <w:r w:rsidRPr="008E5A4E">
        <w:t>The Foreign Corrupt Practices Act (FCPA)</w:t>
      </w:r>
    </w:p>
    <w:p w:rsidR="001E5598" w:rsidRPr="008E5A4E" w:rsidRDefault="001E5598" w:rsidP="000D551A">
      <w:pPr>
        <w:pStyle w:val="ListParagraph"/>
        <w:numPr>
          <w:ilvl w:val="0"/>
          <w:numId w:val="18"/>
        </w:numPr>
      </w:pPr>
      <w:r w:rsidRPr="008E5A4E">
        <w:t>Insider trading and white-collar crime</w:t>
      </w:r>
    </w:p>
    <w:p w:rsidR="001E5598" w:rsidRPr="008E5A4E" w:rsidRDefault="001E5598" w:rsidP="000D551A">
      <w:pPr>
        <w:pStyle w:val="ListParagraph"/>
        <w:numPr>
          <w:ilvl w:val="0"/>
          <w:numId w:val="18"/>
        </w:numPr>
      </w:pPr>
      <w:r w:rsidRPr="008E5A4E">
        <w:t>Whistleblower provision of Dodd-Frank</w:t>
      </w:r>
    </w:p>
    <w:p w:rsidR="001E5598" w:rsidRPr="008E5A4E" w:rsidRDefault="001E5598" w:rsidP="000D551A">
      <w:pPr>
        <w:pStyle w:val="ListParagraph"/>
        <w:numPr>
          <w:ilvl w:val="0"/>
          <w:numId w:val="18"/>
        </w:numPr>
      </w:pPr>
      <w:r w:rsidRPr="008E5A4E">
        <w:t>The U.S. Sentencing Guidelines</w:t>
      </w:r>
    </w:p>
    <w:p w:rsidR="001E5598" w:rsidRPr="008E5A4E" w:rsidRDefault="001E5598" w:rsidP="000D551A">
      <w:pPr>
        <w:pStyle w:val="ListParagraph"/>
        <w:numPr>
          <w:ilvl w:val="0"/>
          <w:numId w:val="18"/>
        </w:numPr>
      </w:pPr>
      <w:r w:rsidRPr="008E5A4E">
        <w:t>Shareholder proposals and corporate governance news</w:t>
      </w:r>
    </w:p>
    <w:p w:rsidR="001E5598" w:rsidRPr="008E5A4E" w:rsidRDefault="001E5598" w:rsidP="000D551A">
      <w:pPr>
        <w:pStyle w:val="ListParagraph"/>
        <w:numPr>
          <w:ilvl w:val="0"/>
          <w:numId w:val="18"/>
        </w:numPr>
      </w:pPr>
      <w:r w:rsidRPr="008E5A4E">
        <w:t>Supreme Court biz rulings and shareholder litigation</w:t>
      </w:r>
    </w:p>
    <w:p w:rsidR="001E5598" w:rsidRPr="008E5A4E" w:rsidRDefault="001E5598" w:rsidP="000D551A">
      <w:pPr>
        <w:pStyle w:val="ListParagraph"/>
        <w:numPr>
          <w:ilvl w:val="0"/>
          <w:numId w:val="18"/>
        </w:numPr>
      </w:pPr>
      <w:r w:rsidRPr="008E5A4E">
        <w:t>e-Discovery</w:t>
      </w:r>
    </w:p>
    <w:p w:rsidR="006E4B9A" w:rsidRPr="006E4B9A" w:rsidRDefault="006E4B9A" w:rsidP="00F90978">
      <w:r w:rsidRPr="006E4B9A">
        <w:t>Compliance Week helps corporate lawyers monitor the impact of regulatory developments, whether they be enforcement and litigation, or FCPA and whistleblower issues.</w:t>
      </w:r>
    </w:p>
    <w:p w:rsidR="001E5598" w:rsidRPr="00734DED" w:rsidRDefault="006A2C10" w:rsidP="00F90978">
      <w:r>
        <w:t>2] Financial Executives; CFO</w:t>
      </w:r>
      <w:r w:rsidR="001E5598" w:rsidRPr="00734DED">
        <w:t xml:space="preserve">s, VP Finance, Treasurers, Controllers: </w:t>
      </w:r>
    </w:p>
    <w:p w:rsidR="001E5598" w:rsidRPr="003525BC" w:rsidRDefault="001E5598" w:rsidP="00F90978">
      <w:r w:rsidRPr="003525BC">
        <w:lastRenderedPageBreak/>
        <w:t>These readers are concerned with all things accounting, auditing, and reporting. The</w:t>
      </w:r>
      <w:r w:rsidR="006A2C10">
        <w:t>y</w:t>
      </w:r>
      <w:r w:rsidRPr="003525BC">
        <w:t xml:space="preserve"> will be interested in Tammy Whitehouse’s blog, Accounting &amp; Auditing</w:t>
      </w:r>
      <w:r w:rsidR="006A2C10">
        <w:t>,</w:t>
      </w:r>
      <w:r w:rsidRPr="003525BC">
        <w:t xml:space="preserve"> and our blanket coverage of all accounting standard proposals and changes from the Financial Accounting Standards Board (FASB). </w:t>
      </w:r>
    </w:p>
    <w:p w:rsidR="001E5598" w:rsidRPr="003525BC" w:rsidRDefault="001E5598" w:rsidP="00F90978">
      <w:r w:rsidRPr="003525BC">
        <w:t>Some other topics are:</w:t>
      </w:r>
    </w:p>
    <w:p w:rsidR="001E5598" w:rsidRPr="003525BC" w:rsidRDefault="001E5598" w:rsidP="000D551A">
      <w:pPr>
        <w:pStyle w:val="ListParagraph"/>
        <w:numPr>
          <w:ilvl w:val="0"/>
          <w:numId w:val="19"/>
        </w:numPr>
      </w:pPr>
      <w:r w:rsidRPr="003525BC">
        <w:t>Accounting convergence (move to international accounting standards)</w:t>
      </w:r>
    </w:p>
    <w:p w:rsidR="001E5598" w:rsidRPr="003525BC" w:rsidRDefault="001E5598" w:rsidP="000D551A">
      <w:pPr>
        <w:pStyle w:val="ListParagraph"/>
        <w:numPr>
          <w:ilvl w:val="0"/>
          <w:numId w:val="19"/>
        </w:numPr>
      </w:pPr>
      <w:r w:rsidRPr="003525BC">
        <w:t>All things FASB and IASB (International Accounting Standards)</w:t>
      </w:r>
    </w:p>
    <w:p w:rsidR="001E5598" w:rsidRPr="003525BC" w:rsidRDefault="001E5598" w:rsidP="000D551A">
      <w:pPr>
        <w:pStyle w:val="ListParagraph"/>
        <w:numPr>
          <w:ilvl w:val="0"/>
          <w:numId w:val="19"/>
        </w:numPr>
      </w:pPr>
      <w:r w:rsidRPr="003525BC">
        <w:t>Internal controls</w:t>
      </w:r>
    </w:p>
    <w:p w:rsidR="001E5598" w:rsidRPr="003525BC" w:rsidRDefault="001E5598" w:rsidP="000D551A">
      <w:pPr>
        <w:pStyle w:val="ListParagraph"/>
        <w:numPr>
          <w:ilvl w:val="0"/>
          <w:numId w:val="19"/>
        </w:numPr>
      </w:pPr>
      <w:r w:rsidRPr="003525BC">
        <w:t>All changes to financial reporting rules</w:t>
      </w:r>
    </w:p>
    <w:p w:rsidR="001E5598" w:rsidRPr="003525BC" w:rsidRDefault="001E5598" w:rsidP="000D551A">
      <w:pPr>
        <w:pStyle w:val="ListParagraph"/>
        <w:numPr>
          <w:ilvl w:val="0"/>
          <w:numId w:val="19"/>
        </w:numPr>
      </w:pPr>
      <w:r w:rsidRPr="003525BC">
        <w:t>XBRL (a new digital tagging and reporting system)</w:t>
      </w:r>
    </w:p>
    <w:p w:rsidR="001E5598" w:rsidRPr="003525BC" w:rsidRDefault="001E5598" w:rsidP="000D551A">
      <w:pPr>
        <w:pStyle w:val="ListParagraph"/>
        <w:numPr>
          <w:ilvl w:val="0"/>
          <w:numId w:val="19"/>
        </w:numPr>
      </w:pPr>
      <w:r w:rsidRPr="003525BC">
        <w:t xml:space="preserve">restatements and accounting problems </w:t>
      </w:r>
    </w:p>
    <w:p w:rsidR="003C323D" w:rsidRDefault="004539FE" w:rsidP="00F90978">
      <w:r w:rsidRPr="006D4F09">
        <w:t>Compliance Week helps financial executives monitor and comply with complex global standards and regulations, from SOX to accounting convergence.</w:t>
      </w:r>
    </w:p>
    <w:p w:rsidR="001E5598" w:rsidRPr="00734DED" w:rsidRDefault="006A2C10" w:rsidP="00F90978">
      <w:r>
        <w:t>3] Audit:</w:t>
      </w:r>
      <w:r w:rsidR="001E5598" w:rsidRPr="00734DED">
        <w:t xml:space="preserve"> VP Internal Audit, Chief Audit Executive, Audit Director:</w:t>
      </w:r>
    </w:p>
    <w:p w:rsidR="001E5598" w:rsidRPr="003525BC" w:rsidRDefault="001E5598" w:rsidP="00F90978">
      <w:r w:rsidRPr="003525BC">
        <w:t>All of the above for financial executives, but with more of a focus on audit, including developments at the Big 4 accounting firms (KPMG,P</w:t>
      </w:r>
      <w:r w:rsidR="006A2C10">
        <w:t>W</w:t>
      </w:r>
      <w:r w:rsidRPr="003525BC">
        <w:t xml:space="preserve">C, Deloitte, and E&amp;Y). They are also concerned with developments at the PCAOB (Public Company Accounting Oversight Board). </w:t>
      </w:r>
    </w:p>
    <w:p w:rsidR="001E5598" w:rsidRPr="003525BC" w:rsidRDefault="001E5598" w:rsidP="00F90978">
      <w:r w:rsidRPr="003525BC">
        <w:t>Other topics:</w:t>
      </w:r>
    </w:p>
    <w:p w:rsidR="001E5598" w:rsidRPr="003525BC" w:rsidRDefault="001E5598" w:rsidP="000D551A">
      <w:pPr>
        <w:pStyle w:val="ListParagraph"/>
        <w:numPr>
          <w:ilvl w:val="0"/>
          <w:numId w:val="20"/>
        </w:numPr>
      </w:pPr>
      <w:r w:rsidRPr="003525BC">
        <w:t>The role of internal audit</w:t>
      </w:r>
    </w:p>
    <w:p w:rsidR="001E5598" w:rsidRPr="003525BC" w:rsidRDefault="001E5598" w:rsidP="000D551A">
      <w:pPr>
        <w:pStyle w:val="ListParagraph"/>
        <w:numPr>
          <w:ilvl w:val="0"/>
          <w:numId w:val="20"/>
        </w:numPr>
      </w:pPr>
      <w:r w:rsidRPr="003525BC">
        <w:t>continuous auditing and monitoring</w:t>
      </w:r>
    </w:p>
    <w:p w:rsidR="001E5598" w:rsidRPr="003525BC" w:rsidRDefault="001E5598" w:rsidP="000D551A">
      <w:pPr>
        <w:pStyle w:val="ListParagraph"/>
        <w:numPr>
          <w:ilvl w:val="0"/>
          <w:numId w:val="20"/>
        </w:numPr>
      </w:pPr>
      <w:r w:rsidRPr="003525BC">
        <w:t>audit inspections</w:t>
      </w:r>
    </w:p>
    <w:p w:rsidR="00FB12D8" w:rsidRDefault="00FB12D8" w:rsidP="00F90978"/>
    <w:p w:rsidR="001E5598" w:rsidRPr="00734DED" w:rsidRDefault="001E5598" w:rsidP="00F90978">
      <w:r w:rsidRPr="00734DED">
        <w:lastRenderedPageBreak/>
        <w:t>4] Chief Compliance Officers, Chief Risk officers, Chief Ethics Officers:</w:t>
      </w:r>
    </w:p>
    <w:p w:rsidR="001E5598" w:rsidRPr="003525BC" w:rsidRDefault="001E5598" w:rsidP="00F90978">
      <w:r w:rsidRPr="003525BC">
        <w:t>This is the main segment, so they follow all the developments mentioned above, but also, policy management, FCPA, reporting rule changes, all things SEC.</w:t>
      </w:r>
    </w:p>
    <w:p w:rsidR="001E5598" w:rsidRPr="003525BC" w:rsidRDefault="001E5598" w:rsidP="00F90978">
      <w:r w:rsidRPr="003525BC">
        <w:t>Some others include:</w:t>
      </w:r>
    </w:p>
    <w:p w:rsidR="001E5598" w:rsidRPr="003525BC" w:rsidRDefault="001E5598" w:rsidP="000D551A">
      <w:pPr>
        <w:pStyle w:val="ListParagraph"/>
        <w:numPr>
          <w:ilvl w:val="0"/>
          <w:numId w:val="21"/>
        </w:numPr>
      </w:pPr>
      <w:r w:rsidRPr="003525BC">
        <w:t>Whistleblower hotlines</w:t>
      </w:r>
    </w:p>
    <w:p w:rsidR="001E5598" w:rsidRPr="003525BC" w:rsidRDefault="001E5598" w:rsidP="000D551A">
      <w:pPr>
        <w:pStyle w:val="ListParagraph"/>
        <w:numPr>
          <w:ilvl w:val="0"/>
          <w:numId w:val="21"/>
        </w:numPr>
      </w:pPr>
      <w:r w:rsidRPr="003525BC">
        <w:t>Fraud monitoring</w:t>
      </w:r>
    </w:p>
    <w:p w:rsidR="001E5598" w:rsidRPr="003525BC" w:rsidRDefault="001E5598" w:rsidP="000D551A">
      <w:pPr>
        <w:pStyle w:val="ListParagraph"/>
        <w:numPr>
          <w:ilvl w:val="0"/>
          <w:numId w:val="21"/>
        </w:numPr>
      </w:pPr>
      <w:r w:rsidRPr="003525BC">
        <w:t>Compliance careers and pay</w:t>
      </w:r>
    </w:p>
    <w:p w:rsidR="001E5598" w:rsidRPr="003525BC" w:rsidRDefault="001E5598" w:rsidP="000D551A">
      <w:pPr>
        <w:pStyle w:val="ListParagraph"/>
        <w:numPr>
          <w:ilvl w:val="0"/>
          <w:numId w:val="21"/>
        </w:numPr>
      </w:pPr>
      <w:r w:rsidRPr="003525BC">
        <w:t>Third-party risk management</w:t>
      </w:r>
    </w:p>
    <w:p w:rsidR="001E5598" w:rsidRPr="003525BC" w:rsidRDefault="001E5598" w:rsidP="000D551A">
      <w:pPr>
        <w:pStyle w:val="ListParagraph"/>
        <w:numPr>
          <w:ilvl w:val="0"/>
          <w:numId w:val="21"/>
        </w:numPr>
      </w:pPr>
      <w:r w:rsidRPr="003525BC">
        <w:t>Risk assessments</w:t>
      </w:r>
    </w:p>
    <w:p w:rsidR="000D551A" w:rsidRDefault="001E5598" w:rsidP="000D551A">
      <w:pPr>
        <w:pStyle w:val="ListParagraph"/>
        <w:numPr>
          <w:ilvl w:val="0"/>
          <w:numId w:val="21"/>
        </w:numPr>
      </w:pPr>
      <w:r w:rsidRPr="003525BC">
        <w:t>Conducting internal investigations</w:t>
      </w:r>
    </w:p>
    <w:p w:rsidR="001E5598" w:rsidRPr="003525BC" w:rsidRDefault="001E5598" w:rsidP="000D551A">
      <w:pPr>
        <w:pStyle w:val="ListParagraph"/>
        <w:numPr>
          <w:ilvl w:val="0"/>
          <w:numId w:val="21"/>
        </w:numPr>
      </w:pPr>
      <w:r w:rsidRPr="003525BC">
        <w:t>Ethics and corporate culture (this is a big one)</w:t>
      </w:r>
    </w:p>
    <w:p w:rsidR="001E5598" w:rsidRPr="003525BC" w:rsidRDefault="001E5598" w:rsidP="000D551A">
      <w:pPr>
        <w:pStyle w:val="ListParagraph"/>
        <w:numPr>
          <w:ilvl w:val="0"/>
          <w:numId w:val="21"/>
        </w:numPr>
      </w:pPr>
      <w:r w:rsidRPr="003525BC">
        <w:t>Data security, privacy and IT compliance</w:t>
      </w:r>
    </w:p>
    <w:p w:rsidR="00E57563" w:rsidRDefault="00024639" w:rsidP="00F90978">
      <w:r w:rsidRPr="00024639">
        <w:t>Compliance Week helps audit and risk executives minimize risk to their organizations, by providing risk-management tools, comparables, and information.</w:t>
      </w:r>
    </w:p>
    <w:p w:rsidR="006A2C10" w:rsidRDefault="006A2C10">
      <w:r>
        <w:br w:type="page"/>
      </w:r>
    </w:p>
    <w:p w:rsidR="003230A7" w:rsidRDefault="005F0F05" w:rsidP="00E146EC">
      <w:pPr>
        <w:pStyle w:val="Title"/>
      </w:pPr>
      <w:r w:rsidRPr="00F90978">
        <w:lastRenderedPageBreak/>
        <w:t>Subscriber Benefits &amp; Package</w:t>
      </w:r>
      <w:r w:rsidR="002B6B6E" w:rsidRPr="00F90978">
        <w:t>s</w:t>
      </w:r>
    </w:p>
    <w:p w:rsidR="003444EC" w:rsidRDefault="003444EC" w:rsidP="00F90978">
      <w:r w:rsidRPr="003444EC">
        <w:t>For the price of only a couple hours with your outside lawyer or auditor, Compliance Week offers a full-year of news, resources, data, and independent commentary on addressing compliance and risk challenges in the 21st century. And our flexible pricing can accommodate you, your department, or every member of your global risk, compliance, legal, audit, and finance teams.</w:t>
      </w:r>
    </w:p>
    <w:p w:rsidR="006725A9" w:rsidRPr="006725A9" w:rsidRDefault="006725A9" w:rsidP="00F90978">
      <w:pPr>
        <w:rPr>
          <w:i/>
        </w:rPr>
      </w:pPr>
      <w:r w:rsidRPr="006725A9">
        <w:rPr>
          <w:i/>
        </w:rPr>
        <w:t>Why Subscribe to Compliance Week?</w:t>
      </w:r>
    </w:p>
    <w:p w:rsidR="006725A9" w:rsidRPr="006725A9" w:rsidRDefault="006725A9" w:rsidP="00F90978">
      <w:pPr>
        <w:rPr>
          <w:i/>
        </w:rPr>
      </w:pPr>
      <w:r w:rsidRPr="006725A9">
        <w:rPr>
          <w:i/>
        </w:rPr>
        <w:t>Because Bad Things Happen to Good Companies</w:t>
      </w:r>
    </w:p>
    <w:p w:rsidR="0017449D" w:rsidRDefault="006725A9" w:rsidP="00F90978">
      <w:r w:rsidRPr="006725A9">
        <w:t>Compliance Week is the leading information service on corporate governance, risk, and compliance. Unbiased and independent, Compliance Week combines expert commentary and analysis, rigorous news gathering and market-leading events to help companies comply with complex global standards more efficiently and effectively.</w:t>
      </w:r>
    </w:p>
    <w:p w:rsidR="00D46261" w:rsidRPr="006A2C10" w:rsidRDefault="00D46261" w:rsidP="00F90978">
      <w:pPr>
        <w:rPr>
          <w:b/>
        </w:rPr>
      </w:pPr>
      <w:r w:rsidRPr="006A2C10">
        <w:rPr>
          <w:b/>
        </w:rPr>
        <w:t>Subscribe now and receive….</w:t>
      </w:r>
    </w:p>
    <w:p w:rsidR="006A2C10" w:rsidRPr="006A2C10" w:rsidRDefault="006A2C10" w:rsidP="006A2C10">
      <w:r w:rsidRPr="006A2C10">
        <w:t xml:space="preserve">Compliance Week's weekly newsletter delivered straight to your inbox, providing unique business intelligence with in-depth news and analysis. </w:t>
      </w:r>
    </w:p>
    <w:p w:rsidR="006A2C10" w:rsidRPr="006A2C10" w:rsidRDefault="006A2C10" w:rsidP="006A2C10">
      <w:r w:rsidRPr="006A2C10">
        <w:t>The Compliance Weekend edition arriving via email each Friday, to give you a quick review of the week’s key developments [news/updates/pipeline things to look out for].</w:t>
      </w:r>
    </w:p>
    <w:p w:rsidR="006A2C10" w:rsidRPr="006A2C10" w:rsidRDefault="006A2C10" w:rsidP="006A2C10">
      <w:r w:rsidRPr="006A2C10">
        <w:lastRenderedPageBreak/>
        <w:t>Full online access to our comprehensive archives and research databases. Access to the website [research databases, archives ensuring executives can be complaint to the letter of the law and keeps them updated on changes in regulations and procedures].</w:t>
      </w:r>
    </w:p>
    <w:p w:rsidR="006A2C10" w:rsidRPr="006A2C10" w:rsidRDefault="006A2C10" w:rsidP="006A2C10">
      <w:r w:rsidRPr="006A2C10">
        <w:t xml:space="preserve">The monthly print magazine, packed with best practices, perspective, tools, research, and "true life" examples. </w:t>
      </w:r>
    </w:p>
    <w:p w:rsidR="006A2C10" w:rsidRPr="006A2C10" w:rsidRDefault="006A2C10" w:rsidP="006A2C10">
      <w:r w:rsidRPr="006A2C10">
        <w:t>Free CPE credit in our On-Demand CPE Library [access to getting Continuing Professional Education credits].</w:t>
      </w:r>
    </w:p>
    <w:p w:rsidR="006A2C10" w:rsidRPr="006A2C10" w:rsidRDefault="006A2C10" w:rsidP="006A2C10">
      <w:r w:rsidRPr="006A2C10">
        <w:t xml:space="preserve">Resource Exchange—shared tools from public companies that will save you time and money [shared ideas and tools for reaching Compliance]. </w:t>
      </w:r>
    </w:p>
    <w:p w:rsidR="006A2C10" w:rsidRDefault="006A2C10" w:rsidP="006A2C10">
      <w:r w:rsidRPr="006A2C10">
        <w:t>Discounts on annual conference registrat</w:t>
      </w:r>
      <w:r>
        <w:t>ion, seminars and workshops</w:t>
      </w:r>
    </w:p>
    <w:p w:rsidR="006A2C10" w:rsidRDefault="006A2C10">
      <w:r>
        <w:br w:type="page"/>
      </w:r>
    </w:p>
    <w:p w:rsidR="006A2C10" w:rsidRPr="006A2C10" w:rsidRDefault="006A2C10" w:rsidP="006A2C10">
      <w:r>
        <w:lastRenderedPageBreak/>
        <w:t xml:space="preserve"> </w:t>
      </w:r>
      <w:r w:rsidRPr="006A2C10">
        <w:t xml:space="preserve">The benefits in detail: </w:t>
      </w:r>
    </w:p>
    <w:p w:rsidR="006A2C10" w:rsidRPr="006A2C10" w:rsidRDefault="006A2C10" w:rsidP="007309D0">
      <w:pPr>
        <w:pStyle w:val="Heading1"/>
        <w:rPr>
          <w:rFonts w:eastAsia="Times New Roman"/>
        </w:rPr>
      </w:pPr>
      <w:r w:rsidRPr="006A2C10">
        <w:rPr>
          <w:rFonts w:eastAsia="Times New Roman"/>
        </w:rPr>
        <w:t>Compliance Week’s Weekly Newsletter</w:t>
      </w:r>
    </w:p>
    <w:p w:rsidR="006A2C10" w:rsidRPr="006A2C10" w:rsidRDefault="006A2C10" w:rsidP="006A2C10">
      <w:r w:rsidRPr="006A2C10">
        <w:t xml:space="preserve">Compliance Week Tuesday Edition is delivered on a weekly basis to subscriber’s inboxes, along with the content being available on the website. The newsletter delves deep into the latest regulatory developments coming out of the United States, European Union, and other major world markets to keep subscribers up to date in their field. It is completely focused on the disclosure, reporting, and compliance requirements of CWs subscribers. </w:t>
      </w:r>
    </w:p>
    <w:p w:rsidR="006A2C10" w:rsidRPr="006A2C10" w:rsidRDefault="006A2C10" w:rsidP="006A2C10">
      <w:r w:rsidRPr="006A2C10">
        <w:t>The newsletter features in depth case studies and Q&amp;A interviews from top compliance officers at major Fortune 500 companies, to help readers gain a better perspective on how to tackle their toughest compliance, risk and audit issues.</w:t>
      </w:r>
    </w:p>
    <w:p w:rsidR="006A2C10" w:rsidRPr="006A2C10" w:rsidRDefault="006A2C10" w:rsidP="007309D0">
      <w:pPr>
        <w:pStyle w:val="Heading1"/>
        <w:rPr>
          <w:rFonts w:eastAsia="Times New Roman"/>
        </w:rPr>
      </w:pPr>
      <w:r w:rsidRPr="006A2C10">
        <w:rPr>
          <w:rFonts w:eastAsia="Times New Roman"/>
        </w:rPr>
        <w:t xml:space="preserve">Compliance Weekend </w:t>
      </w:r>
    </w:p>
    <w:p w:rsidR="006A2C10" w:rsidRPr="006A2C10" w:rsidRDefault="006A2C10" w:rsidP="006A2C10">
      <w:r w:rsidRPr="006A2C10">
        <w:t>Compliance Weekend provides a quick, “plain-English” review of the week’s key regulatory developments. Highlighting some of Compliance Week's myriad real-time data offerings, from the latest investigations to the most recent auditor changes, Compliance Weekend ensures subscribers haven't missed the week's most interesting regulatory developments.</w:t>
      </w:r>
    </w:p>
    <w:p w:rsidR="006A2C10" w:rsidRPr="006A2C10" w:rsidRDefault="006A2C10" w:rsidP="006A2C10">
      <w:r w:rsidRPr="006A2C10">
        <w:t>Compliance Weekend is delivered to subscriber’s inboxes every Friday afternoon, and is the ideal publication to wrap any compliance officer’s work week in regards to keeping them updated with the week’s most important developments.</w:t>
      </w:r>
    </w:p>
    <w:p w:rsidR="006A2C10" w:rsidRPr="006A2C10" w:rsidRDefault="006A2C10" w:rsidP="007309D0">
      <w:pPr>
        <w:pStyle w:val="Heading1"/>
        <w:rPr>
          <w:rFonts w:eastAsia="Times New Roman"/>
        </w:rPr>
      </w:pPr>
      <w:r w:rsidRPr="006A2C10">
        <w:rPr>
          <w:rFonts w:eastAsia="Times New Roman"/>
        </w:rPr>
        <w:lastRenderedPageBreak/>
        <w:t>Monthly Print Magazine</w:t>
      </w:r>
    </w:p>
    <w:p w:rsidR="006A2C10" w:rsidRPr="006A2C10" w:rsidRDefault="006A2C10" w:rsidP="006A2C10">
      <w:r w:rsidRPr="006A2C10">
        <w:t>The magazine features the same distinguished columnists and pressing compliance topics as the newsletter and is consolidated and organized into a high-quality monthly magazine available for subscribers only.</w:t>
      </w:r>
    </w:p>
    <w:p w:rsidR="006A2C10" w:rsidRPr="006A2C10" w:rsidRDefault="006A2C10" w:rsidP="007309D0">
      <w:pPr>
        <w:pStyle w:val="Heading1"/>
        <w:rPr>
          <w:rFonts w:eastAsia="Times New Roman"/>
        </w:rPr>
      </w:pPr>
      <w:r w:rsidRPr="006A2C10">
        <w:rPr>
          <w:rFonts w:eastAsia="Times New Roman"/>
        </w:rPr>
        <w:t>Online</w:t>
      </w:r>
    </w:p>
    <w:p w:rsidR="006A2C10" w:rsidRPr="006A2C10" w:rsidRDefault="006A2C10" w:rsidP="006A2C10">
      <w:r w:rsidRPr="006A2C10">
        <w:t xml:space="preserve">The CW website is updated constantly and provides subscribers with access to the entire archive of articles dating back to 2004 along with CW’s research databases and the Resource Exchange – offering shared tools from public companies that will save you time and money. </w:t>
      </w:r>
    </w:p>
    <w:p w:rsidR="006A2C10" w:rsidRPr="006A2C10" w:rsidRDefault="006A2C10" w:rsidP="007309D0">
      <w:pPr>
        <w:pStyle w:val="Heading1"/>
        <w:rPr>
          <w:rFonts w:eastAsia="Times New Roman"/>
        </w:rPr>
      </w:pPr>
      <w:r w:rsidRPr="006A2C10">
        <w:rPr>
          <w:rFonts w:eastAsia="Times New Roman"/>
        </w:rPr>
        <w:t>Databases</w:t>
      </w:r>
    </w:p>
    <w:p w:rsidR="006A2C10" w:rsidRPr="006A2C10" w:rsidRDefault="006A2C10" w:rsidP="006A2C10">
      <w:r w:rsidRPr="006A2C10">
        <w:t>Compliance Week maintains a library of disclosure databases allowing subscribers to retrieve, extract and analyze data.  Some of our databases include:</w:t>
      </w:r>
    </w:p>
    <w:p w:rsidR="006A2C10" w:rsidRPr="006A2C10" w:rsidRDefault="006A2C10" w:rsidP="006A2C10">
      <w:r w:rsidRPr="006A2C10">
        <w:t>Auditor Changes: Searchable database of all changes in certifying accountants, updated weekly and downloadable to Microsoft Excel.</w:t>
      </w:r>
    </w:p>
    <w:p w:rsidR="006A2C10" w:rsidRPr="006A2C10" w:rsidRDefault="006A2C10" w:rsidP="006A2C10">
      <w:r w:rsidRPr="006A2C10">
        <w:t>Bylaws &amp; Policies: Searchable database of more than 1,000 corporate bylaws, certificates of incorporation, and corporate governance guidelines.</w:t>
      </w:r>
    </w:p>
    <w:p w:rsidR="006A2C10" w:rsidRPr="006A2C10" w:rsidRDefault="006A2C10" w:rsidP="006A2C10">
      <w:r w:rsidRPr="006A2C10">
        <w:t>Whistleblower Guidelines: Compare and contrast hundreds of whistleblower guidelines, including contact options and “what happens” steps, as disclosed under SOX.</w:t>
      </w:r>
    </w:p>
    <w:p w:rsidR="006A2C10" w:rsidRPr="006A2C10" w:rsidRDefault="006A2C10" w:rsidP="007309D0">
      <w:pPr>
        <w:pStyle w:val="Heading1"/>
        <w:rPr>
          <w:rFonts w:eastAsia="Times New Roman"/>
        </w:rPr>
      </w:pPr>
      <w:r w:rsidRPr="006A2C10">
        <w:rPr>
          <w:rFonts w:eastAsia="Times New Roman"/>
        </w:rPr>
        <w:t>Packages</w:t>
      </w:r>
    </w:p>
    <w:p w:rsidR="006A2C10" w:rsidRPr="006A2C10" w:rsidRDefault="006A2C10" w:rsidP="006A2C10">
      <w:r w:rsidRPr="006A2C10">
        <w:t>Single-user 1 year: $1199 [$999 special rate i.e.$200 off]</w:t>
      </w:r>
    </w:p>
    <w:p w:rsidR="006A2C10" w:rsidRPr="006A2C10" w:rsidRDefault="006A2C10" w:rsidP="006A2C10">
      <w:r w:rsidRPr="006A2C10">
        <w:lastRenderedPageBreak/>
        <w:t>Multi-user 1 year up to 5: $3500     Multi-user 1 year up to 20: $4499                                                                            Multi-user 1 year up to 10:$3999    Multi-user 1 year up to 50: $5499</w:t>
      </w:r>
    </w:p>
    <w:p w:rsidR="007309D0" w:rsidRDefault="007309D0">
      <w:r>
        <w:br w:type="page"/>
      </w:r>
    </w:p>
    <w:p w:rsidR="006A2C10" w:rsidRPr="006A2C10" w:rsidRDefault="006A2C10" w:rsidP="007309D0">
      <w:pPr>
        <w:pStyle w:val="Title"/>
        <w:rPr>
          <w:rFonts w:eastAsia="Times New Roman"/>
        </w:rPr>
      </w:pPr>
      <w:r w:rsidRPr="006A2C10">
        <w:rPr>
          <w:rFonts w:eastAsia="Times New Roman"/>
        </w:rPr>
        <w:lastRenderedPageBreak/>
        <w:t>Sales Pitch &amp; Objections</w:t>
      </w:r>
    </w:p>
    <w:p w:rsidR="006A2C10" w:rsidRPr="006A2C10" w:rsidRDefault="003A092F" w:rsidP="003A092F">
      <w:pPr>
        <w:pStyle w:val="Heading1"/>
        <w:rPr>
          <w:rFonts w:eastAsia="Times New Roman"/>
        </w:rPr>
      </w:pPr>
      <w:r>
        <w:t>Pitching</w:t>
      </w:r>
      <w:r w:rsidR="006A2C10" w:rsidRPr="006A2C10">
        <w:rPr>
          <w:rFonts w:eastAsia="Times New Roman"/>
        </w:rPr>
        <w:t>–The Opening Call:</w:t>
      </w:r>
    </w:p>
    <w:p w:rsidR="006A2C10" w:rsidRPr="006A2C10" w:rsidRDefault="006A2C10" w:rsidP="006A2C10">
      <w:r w:rsidRPr="006A2C10">
        <w:t>The clients and gatekeepers you reach will judge your seniority within the Compliance Week team based on how confident and experienced you sound. Preparing exactly what you will say depending on who you reach is vital in helping you achieve this.</w:t>
      </w:r>
    </w:p>
    <w:p w:rsidR="006A2C10" w:rsidRPr="006A2C10" w:rsidRDefault="006A2C10" w:rsidP="006A2C10">
      <w:r w:rsidRPr="006A2C10">
        <w:t xml:space="preserve">Gatekeepers will also be looking for early indicators that you are trying to “sell them something”.  Some clients receive many calls from media trying to sell subscriptions and so many assistants will ask right from the start “is this about a subscription?”. It is important that you use strategies to bypass the gatekeeper and/or engage the customer from the beginning in the wider context of the call. </w:t>
      </w:r>
    </w:p>
    <w:p w:rsidR="006A2C10" w:rsidRPr="006A2C10" w:rsidRDefault="006A2C10" w:rsidP="003A092F">
      <w:pPr>
        <w:pStyle w:val="Heading1"/>
        <w:rPr>
          <w:rFonts w:eastAsia="Times New Roman"/>
        </w:rPr>
      </w:pPr>
      <w:r w:rsidRPr="006A2C10">
        <w:rPr>
          <w:rFonts w:eastAsia="Times New Roman"/>
        </w:rPr>
        <w:t>Action:</w:t>
      </w:r>
    </w:p>
    <w:p w:rsidR="006A2C10" w:rsidRPr="006A2C10" w:rsidRDefault="006A2C10" w:rsidP="006A2C10">
      <w:r w:rsidRPr="006A2C10">
        <w:t>Prepare written versions of your opening for-</w:t>
      </w:r>
    </w:p>
    <w:p w:rsidR="006A2C10" w:rsidRPr="006A2C10" w:rsidRDefault="006A2C10" w:rsidP="006A2C10">
      <w:r w:rsidRPr="006A2C10">
        <w:t xml:space="preserve"> if you reach the client</w:t>
      </w:r>
    </w:p>
    <w:p w:rsidR="006A2C10" w:rsidRPr="006A2C10" w:rsidRDefault="006A2C10" w:rsidP="006A2C10">
      <w:r w:rsidRPr="006A2C10">
        <w:t xml:space="preserve"> the voicemail you will leave if you don’t </w:t>
      </w:r>
    </w:p>
    <w:p w:rsidR="006A2C10" w:rsidRPr="006A2C10" w:rsidRDefault="006A2C10" w:rsidP="006A2C10">
      <w:r w:rsidRPr="006A2C10">
        <w:t xml:space="preserve">opening pitches to the assistant </w:t>
      </w:r>
    </w:p>
    <w:p w:rsidR="006A2C10" w:rsidRPr="006A2C10" w:rsidRDefault="006A2C10" w:rsidP="006A2C10">
      <w:r w:rsidRPr="006A2C10">
        <w:t xml:space="preserve">I have given examples below and you will need to put these into words you are comfortable with but bear in mind what is included and omitted in these examples and  why. </w:t>
      </w:r>
    </w:p>
    <w:p w:rsidR="006A2C10" w:rsidRPr="006A2C10" w:rsidRDefault="006A2C10" w:rsidP="006A2C10">
      <w:r w:rsidRPr="006A2C10">
        <w:t>Example Phone call with decision makers assistant/pa:</w:t>
      </w:r>
    </w:p>
    <w:p w:rsidR="006A2C10" w:rsidRPr="006A2C10" w:rsidRDefault="006A2C10" w:rsidP="006A2C10">
      <w:r w:rsidRPr="006A2C10">
        <w:lastRenderedPageBreak/>
        <w:t xml:space="preserve">“Hi it’s Mike at Compliance Week I am trying to reach John” </w:t>
      </w:r>
    </w:p>
    <w:p w:rsidR="006A2C10" w:rsidRPr="006A2C10" w:rsidRDefault="006A2C10" w:rsidP="006A2C10">
      <w:r w:rsidRPr="006A2C10">
        <w:t>note using first names suggests there is an existing relationship</w:t>
      </w:r>
    </w:p>
    <w:p w:rsidR="006A2C10" w:rsidRPr="006A2C10" w:rsidRDefault="006A2C10" w:rsidP="006A2C10">
      <w:r w:rsidRPr="006A2C10">
        <w:t>Assistant: “What is this in regards to? Does he know what this is in regards to?”</w:t>
      </w:r>
    </w:p>
    <w:p w:rsidR="006A2C10" w:rsidRPr="006A2C10" w:rsidRDefault="006A2C10" w:rsidP="006A2C10">
      <w:r w:rsidRPr="006A2C10">
        <w:t>“John recently did a Q&amp;A with [was recently covered in] Compliance Week and we wanted to discuss organizing access for him.”</w:t>
      </w:r>
    </w:p>
    <w:p w:rsidR="006A2C10" w:rsidRPr="006A2C10" w:rsidRDefault="006A2C10" w:rsidP="006A2C10">
      <w:r w:rsidRPr="006A2C10">
        <w:t>This refers back to the existing relationship and suggests this is something John would likely want. This is of course relevant where the lead has come from editorial coverage. If not you can use something like:</w:t>
      </w:r>
    </w:p>
    <w:p w:rsidR="006A2C10" w:rsidRPr="006A2C10" w:rsidRDefault="006A2C10" w:rsidP="006A2C10">
      <w:r w:rsidRPr="006A2C10">
        <w:t>“ I am calling to discuss with John organiz</w:t>
      </w:r>
      <w:r w:rsidR="003A092F">
        <w:t>ing access for Compliance Week”</w:t>
      </w:r>
    </w:p>
    <w:p w:rsidR="006A2C10" w:rsidRPr="006A2C10" w:rsidRDefault="006A2C10" w:rsidP="006A2C10">
      <w:r w:rsidRPr="006A2C10">
        <w:t xml:space="preserve">We are selling a service and looking to set up access. This is a more subtle way to refer to a subscription and may in some cases get a better result than asking to discuss setting up a subscription. </w:t>
      </w:r>
    </w:p>
    <w:p w:rsidR="006A2C10" w:rsidRPr="006A2C10" w:rsidRDefault="006A2C10" w:rsidP="006A2C10">
      <w:r w:rsidRPr="006A2C10">
        <w:t>If the decision maker is not in, ask if you can email them and if they can’t give out his or her email ask for the assistant/pa’s email, so you can email them and they can forward this on. You should also bear in mind that the majority of email addresses can be found on the internet through some smart searches.</w:t>
      </w:r>
    </w:p>
    <w:p w:rsidR="006A2C10" w:rsidRPr="006A2C10" w:rsidRDefault="006A2C10" w:rsidP="006A2C10">
      <w:r w:rsidRPr="006A2C10">
        <w:t>If you catch them on the phone:</w:t>
      </w:r>
    </w:p>
    <w:p w:rsidR="006A2C10" w:rsidRPr="006A2C10" w:rsidRDefault="006A2C10" w:rsidP="006A2C10">
      <w:r w:rsidRPr="006A2C10">
        <w:t>“Hi John this is Mike with Compliance Week it was wonderful to have the opportunity to include you within Compliance Week’s editorial and we were surprised to see that you don’t currently enjoy access to Compliance Week so wanted to see if we can get this organized for you”</w:t>
      </w:r>
    </w:p>
    <w:p w:rsidR="006A2C10" w:rsidRPr="006A2C10" w:rsidRDefault="006A2C10" w:rsidP="006A2C10">
      <w:r w:rsidRPr="006A2C10">
        <w:lastRenderedPageBreak/>
        <w:t>Pause give them a chance to respond before going into full sales pitch mode</w:t>
      </w:r>
    </w:p>
    <w:p w:rsidR="006A2C10" w:rsidRPr="006A2C10" w:rsidRDefault="006A2C10" w:rsidP="006A2C10">
      <w:r w:rsidRPr="006A2C10">
        <w:t xml:space="preserve">If you have to leave a voice message for the decision maker: </w:t>
      </w:r>
    </w:p>
    <w:p w:rsidR="006A2C10" w:rsidRPr="006A2C10" w:rsidRDefault="006A2C10" w:rsidP="006A2C10">
      <w:r w:rsidRPr="006A2C10">
        <w:t>“Hi John, this is Mike with Compliance Week, it was wonderful to have you included within Compliance Week, we suddenly realized you don’t enjoy access to our invaluable resources and as our website is gated for subscribers we are reaching out so we can discuss getting this organized for you. My number is xxx xxx xxxx and I look forward to being in contact.”</w:t>
      </w:r>
    </w:p>
    <w:p w:rsidR="006A2C10" w:rsidRPr="006A2C10" w:rsidRDefault="006A2C10" w:rsidP="006A2C10">
      <w:r w:rsidRPr="006A2C10">
        <w:t>Notice no cost is mentioned yet and the language is a</w:t>
      </w:r>
      <w:r w:rsidR="003A092F">
        <w:t xml:space="preserve">bout getting this “organized”. </w:t>
      </w:r>
    </w:p>
    <w:p w:rsidR="004A25B0" w:rsidRDefault="004A25B0">
      <w:pPr>
        <w:rPr>
          <w:rFonts w:asciiTheme="majorHAnsi" w:eastAsia="Times New Roman" w:hAnsiTheme="majorHAnsi" w:cstheme="majorBidi"/>
          <w:b/>
          <w:bCs/>
          <w:color w:val="365F91" w:themeColor="accent1" w:themeShade="BF"/>
          <w:sz w:val="28"/>
          <w:szCs w:val="28"/>
        </w:rPr>
      </w:pPr>
      <w:r>
        <w:rPr>
          <w:rFonts w:eastAsia="Times New Roman"/>
        </w:rPr>
        <w:br w:type="page"/>
      </w:r>
    </w:p>
    <w:p w:rsidR="006A2C10" w:rsidRDefault="006A2C10" w:rsidP="003A092F">
      <w:pPr>
        <w:pStyle w:val="Heading1"/>
        <w:rPr>
          <w:rFonts w:eastAsia="Times New Roman"/>
        </w:rPr>
      </w:pPr>
      <w:r w:rsidRPr="006A2C10">
        <w:rPr>
          <w:rFonts w:eastAsia="Times New Roman"/>
        </w:rPr>
        <w:t>Example email pitch with benefits:</w:t>
      </w:r>
    </w:p>
    <w:p w:rsidR="004A25B0" w:rsidRPr="004A25B0" w:rsidRDefault="004A25B0" w:rsidP="004A25B0"/>
    <w:p w:rsidR="006A2C10" w:rsidRPr="006A2C10" w:rsidRDefault="006A2C10" w:rsidP="006A2C10">
      <w:r w:rsidRPr="006A2C10">
        <w:t xml:space="preserve">Dear John, </w:t>
      </w:r>
    </w:p>
    <w:p w:rsidR="006A2C10" w:rsidRPr="006A2C10" w:rsidRDefault="006A2C10" w:rsidP="006A2C10">
      <w:r w:rsidRPr="006A2C10">
        <w:t>I just tried to reach you by phone but unfortunately missed you and wanted to see when would be a good time for a short chat.</w:t>
      </w:r>
    </w:p>
    <w:p w:rsidR="006A2C10" w:rsidRPr="006A2C10" w:rsidRDefault="006A2C10" w:rsidP="006A2C10">
      <w:r w:rsidRPr="006A2C10">
        <w:t>As a leader in Compliance, we were surprised to notice that you do not currently enjoy access to Compliance Week's resources and would love to get this organized for you.</w:t>
      </w:r>
    </w:p>
    <w:p w:rsidR="006A2C10" w:rsidRPr="006A2C10" w:rsidRDefault="006A2C10" w:rsidP="006A2C10">
      <w:r w:rsidRPr="006A2C10">
        <w:t>Year-long access to Compliance Week includes the following invaluable resources:</w:t>
      </w:r>
    </w:p>
    <w:p w:rsidR="006A2C10" w:rsidRPr="006A2C10" w:rsidRDefault="006A2C10" w:rsidP="006A2C10">
      <w:r w:rsidRPr="006A2C10">
        <w:t>• Compliance Week's weekly newsletter delivered straight to your inbox, providing unique business intelligence with in-depth news and analysis.</w:t>
      </w:r>
    </w:p>
    <w:p w:rsidR="006A2C10" w:rsidRPr="006A2C10" w:rsidRDefault="006A2C10" w:rsidP="006A2C10">
      <w:r w:rsidRPr="006A2C10">
        <w:t>• Full online access to our comprehensive site including all archives and research databases.</w:t>
      </w:r>
    </w:p>
    <w:p w:rsidR="006A2C10" w:rsidRPr="006A2C10" w:rsidRDefault="006A2C10" w:rsidP="006A2C10">
      <w:r w:rsidRPr="006A2C10">
        <w:lastRenderedPageBreak/>
        <w:t>• The Compliance Weekend edition arriving via email each Friday, to give you a quick review of the week's key developments.</w:t>
      </w:r>
    </w:p>
    <w:p w:rsidR="006A2C10" w:rsidRPr="006A2C10" w:rsidRDefault="006A2C10" w:rsidP="006A2C10">
      <w:r w:rsidRPr="006A2C10">
        <w:t>• The monthly print magazine, packed with best practices, perspective, tools, research, and "true life" examples.</w:t>
      </w:r>
    </w:p>
    <w:p w:rsidR="006A2C10" w:rsidRPr="006A2C10" w:rsidRDefault="006A2C10" w:rsidP="006A2C10">
      <w:r w:rsidRPr="006A2C10">
        <w:t>• Free CPE credit in our On-Demand CPE Library.</w:t>
      </w:r>
    </w:p>
    <w:p w:rsidR="006A2C10" w:rsidRPr="006A2C10" w:rsidRDefault="006A2C10" w:rsidP="006A2C10">
      <w:r w:rsidRPr="006A2C10">
        <w:t>• Resource Exchange—shared tools from public companies that will save you time and money.</w:t>
      </w:r>
    </w:p>
    <w:p w:rsidR="006A2C10" w:rsidRPr="006A2C10" w:rsidRDefault="006A2C10" w:rsidP="006A2C10">
      <w:r w:rsidRPr="006A2C10">
        <w:t>• Discounts on annual conference registration, seminars and workshops.</w:t>
      </w:r>
    </w:p>
    <w:p w:rsidR="006A2C10" w:rsidRPr="006A2C10" w:rsidRDefault="006A2C10" w:rsidP="006A2C10">
      <w:r w:rsidRPr="006A2C10">
        <w:t>The cost for a full year of access for a single user is only $1199.</w:t>
      </w:r>
    </w:p>
    <w:p w:rsidR="006A2C10" w:rsidRPr="006A2C10" w:rsidRDefault="006A2C10" w:rsidP="006A2C10">
      <w:r w:rsidRPr="006A2C10">
        <w:t>Please let me know if you would like us to organize your Compliance Week access, or when we can schedule a few minutes over the next week to discuss this.</w:t>
      </w:r>
    </w:p>
    <w:p w:rsidR="006A2C10" w:rsidRPr="006A2C10" w:rsidRDefault="006A2C10" w:rsidP="006A2C10">
      <w:r w:rsidRPr="006A2C10">
        <w:t>Thanks and all the best,</w:t>
      </w:r>
    </w:p>
    <w:p w:rsidR="006A2C10" w:rsidRPr="006A2C10" w:rsidRDefault="006A2C10" w:rsidP="006A2C10">
      <w:r w:rsidRPr="006A2C10">
        <w:t>XXXXXXXXXXX</w:t>
      </w:r>
    </w:p>
    <w:p w:rsidR="006A2C10" w:rsidRPr="006A2C10" w:rsidRDefault="006A2C10" w:rsidP="006A2C10">
      <w:r w:rsidRPr="006A2C10">
        <w:t>Insert nam</w:t>
      </w:r>
      <w:r w:rsidR="003A092F">
        <w:t>e, address, email, web address.</w:t>
      </w:r>
    </w:p>
    <w:p w:rsidR="004A25B0" w:rsidRDefault="004A25B0">
      <w:pPr>
        <w:rPr>
          <w:rFonts w:asciiTheme="majorHAnsi" w:eastAsia="Times New Roman" w:hAnsiTheme="majorHAnsi" w:cstheme="majorBidi"/>
          <w:b/>
          <w:bCs/>
          <w:color w:val="365F91" w:themeColor="accent1" w:themeShade="BF"/>
          <w:sz w:val="28"/>
          <w:szCs w:val="28"/>
        </w:rPr>
      </w:pPr>
      <w:r>
        <w:rPr>
          <w:rFonts w:eastAsia="Times New Roman"/>
        </w:rPr>
        <w:br w:type="page"/>
      </w:r>
    </w:p>
    <w:p w:rsidR="006A2C10" w:rsidRPr="006A2C10" w:rsidRDefault="006A2C10" w:rsidP="003A092F">
      <w:pPr>
        <w:pStyle w:val="Heading1"/>
        <w:rPr>
          <w:rFonts w:eastAsia="Times New Roman"/>
        </w:rPr>
      </w:pPr>
      <w:r w:rsidRPr="006A2C10">
        <w:rPr>
          <w:rFonts w:eastAsia="Times New Roman"/>
        </w:rPr>
        <w:t>Example email pitch for trial:</w:t>
      </w:r>
    </w:p>
    <w:p w:rsidR="003A092F" w:rsidRDefault="003A092F" w:rsidP="006A2C10"/>
    <w:p w:rsidR="006A2C10" w:rsidRPr="006A2C10" w:rsidRDefault="006A2C10" w:rsidP="006A2C10">
      <w:r w:rsidRPr="006A2C10">
        <w:t>Dear Joe,</w:t>
      </w:r>
    </w:p>
    <w:p w:rsidR="006A2C10" w:rsidRPr="006A2C10" w:rsidRDefault="006A2C10" w:rsidP="006A2C10">
      <w:r w:rsidRPr="006A2C10">
        <w:t>I just tried to reach you by phone but unfortunately missed you.  I would like to speak with you briefly to discuss setting up access for Compliance Week.</w:t>
      </w:r>
    </w:p>
    <w:p w:rsidR="006A2C10" w:rsidRPr="006A2C10" w:rsidRDefault="006A2C10" w:rsidP="006A2C10">
      <w:r w:rsidRPr="006A2C10">
        <w:t>As a leader in Compliance, we were surprised to notice that you’re not currently able to access Compliance Week’s invaluable resources and would like to offer you a free trial.</w:t>
      </w:r>
    </w:p>
    <w:p w:rsidR="006A2C10" w:rsidRPr="006A2C10" w:rsidRDefault="006A2C10" w:rsidP="006A2C10">
      <w:r w:rsidRPr="006A2C10">
        <w:lastRenderedPageBreak/>
        <w:t>Access to Compliance Week includes the following:</w:t>
      </w:r>
    </w:p>
    <w:p w:rsidR="006A2C10" w:rsidRPr="006A2C10" w:rsidRDefault="006A2C10" w:rsidP="006A2C10">
      <w:r w:rsidRPr="006A2C10">
        <w:t>Compliance Week’s weekly newsletter delivered straight to your inbox, providing unique business intelligence with in-depth news and analysis.</w:t>
      </w:r>
    </w:p>
    <w:p w:rsidR="006A2C10" w:rsidRPr="006A2C10" w:rsidRDefault="006A2C10" w:rsidP="006A2C10">
      <w:r w:rsidRPr="006A2C10">
        <w:t>Full online access to our comprehensive site including all archives and research databases.</w:t>
      </w:r>
    </w:p>
    <w:p w:rsidR="006A2C10" w:rsidRPr="006A2C10" w:rsidRDefault="006A2C10" w:rsidP="006A2C10">
      <w:r w:rsidRPr="006A2C10">
        <w:t>The Compliance Weekend edition arriving via email each Friday, to give you a quick review of the week’s key developments.</w:t>
      </w:r>
    </w:p>
    <w:p w:rsidR="006A2C10" w:rsidRPr="006A2C10" w:rsidRDefault="006A2C10" w:rsidP="006A2C10">
      <w:r w:rsidRPr="006A2C10">
        <w:t>The monthly print magazine, packed with best practices, perspective, tools, research, and “true life” examples.</w:t>
      </w:r>
    </w:p>
    <w:p w:rsidR="006A2C10" w:rsidRPr="006A2C10" w:rsidRDefault="006A2C10" w:rsidP="006A2C10">
      <w:r w:rsidRPr="006A2C10">
        <w:t>Free CPE credit in our On-Demand CPE Library.</w:t>
      </w:r>
    </w:p>
    <w:p w:rsidR="006A2C10" w:rsidRPr="006A2C10" w:rsidRDefault="006A2C10" w:rsidP="006A2C10">
      <w:r w:rsidRPr="006A2C10">
        <w:t>Resource Exchange – shared tools from public companies that will save you time and money.</w:t>
      </w:r>
    </w:p>
    <w:p w:rsidR="006A2C10" w:rsidRPr="006A2C10" w:rsidRDefault="006A2C10" w:rsidP="006A2C10">
      <w:r w:rsidRPr="006A2C10">
        <w:t>Discounts on annual conference registration, seminars and workshops.</w:t>
      </w:r>
    </w:p>
    <w:p w:rsidR="006A2C10" w:rsidRPr="006A2C10" w:rsidRDefault="006A2C10" w:rsidP="006A2C10">
      <w:r w:rsidRPr="006A2C10">
        <w:t>Please let me know if you would like to take advantage of our free trial to Compliance Week, or when we can schedule a few minutes over the next week to discuss.</w:t>
      </w:r>
    </w:p>
    <w:p w:rsidR="006A2C10" w:rsidRPr="006A2C10" w:rsidRDefault="006A2C10" w:rsidP="006A2C10">
      <w:r w:rsidRPr="006A2C10">
        <w:t>Regards,</w:t>
      </w:r>
    </w:p>
    <w:p w:rsidR="006A2C10" w:rsidRPr="006A2C10" w:rsidRDefault="006A2C10" w:rsidP="006A2C10">
      <w:r w:rsidRPr="006A2C10">
        <w:t>Insert nam</w:t>
      </w:r>
      <w:r w:rsidR="003A092F">
        <w:t>e, address, email, web address.</w:t>
      </w:r>
    </w:p>
    <w:p w:rsidR="006A2C10" w:rsidRPr="006A2C10" w:rsidRDefault="003A092F" w:rsidP="003A092F">
      <w:pPr>
        <w:pStyle w:val="Heading1"/>
        <w:rPr>
          <w:rFonts w:eastAsia="Times New Roman"/>
        </w:rPr>
      </w:pPr>
      <w:r>
        <w:rPr>
          <w:rFonts w:eastAsia="Times New Roman"/>
        </w:rPr>
        <w:t>Classic Objections</w:t>
      </w:r>
    </w:p>
    <w:p w:rsidR="006A2C10" w:rsidRPr="006A2C10" w:rsidRDefault="006A2C10" w:rsidP="006A2C10">
      <w:r w:rsidRPr="006A2C10">
        <w:t xml:space="preserve">It is important when getting objections to recognize them as  buying signs, they are engaging in the discussion and thinking about why they might/might not buy. Your position should be one of someone who is looking to </w:t>
      </w:r>
      <w:r w:rsidRPr="006A2C10">
        <w:lastRenderedPageBreak/>
        <w:t>help ensure they can enjoy access to Compliance Week.</w:t>
      </w:r>
    </w:p>
    <w:p w:rsidR="006A2C10" w:rsidRPr="006A2C10" w:rsidRDefault="006A2C10" w:rsidP="006A2C10">
      <w:r w:rsidRPr="006A2C10">
        <w:t>“I am sure we receive Compliance Week or someone on the team gets it.”</w:t>
      </w:r>
    </w:p>
    <w:p w:rsidR="006A2C10" w:rsidRPr="006A2C10" w:rsidRDefault="006A2C10" w:rsidP="006A2C10">
      <w:r w:rsidRPr="006A2C10">
        <w:t>“That’s great.  Each individual subscription is for individual use only and log in credentials may not be shared.  To protect our customers and our content, Compliance Week monitors usage and log ins.  We would love to see if we can get you and/or the wider team set up with your own access.”</w:t>
      </w:r>
    </w:p>
    <w:p w:rsidR="006A2C10" w:rsidRPr="006A2C10" w:rsidRDefault="006A2C10" w:rsidP="006A2C10">
      <w:r w:rsidRPr="006A2C10">
        <w:t xml:space="preserve"> “Send me details and I will take a look at it/speak to my team.”</w:t>
      </w:r>
    </w:p>
    <w:p w:rsidR="006A2C10" w:rsidRPr="006A2C10" w:rsidRDefault="006A2C10" w:rsidP="006A2C10">
      <w:r w:rsidRPr="006A2C10">
        <w:t>“Great I will send over full details on the invaluable resources Compliance Week access bring and follow up next Tuesday once you have had a chance to review this.”</w:t>
      </w:r>
    </w:p>
    <w:p w:rsidR="006A2C10" w:rsidRPr="006A2C10" w:rsidRDefault="006A2C10" w:rsidP="006A2C10">
      <w:r w:rsidRPr="006A2C10">
        <w:t>“We pay for a media service where they pull the news for us on the key topics and clients so we don’t need to pay for individual subscriptions.”</w:t>
      </w:r>
    </w:p>
    <w:p w:rsidR="006A2C10" w:rsidRPr="006A2C10" w:rsidRDefault="006A2C10" w:rsidP="006A2C10">
      <w:r w:rsidRPr="006A2C10">
        <w:t xml:space="preserve">“That’s interesting and we have firms who use this as a supplemental resource however Compliance Week’s full portfolio of resources is only available through organizing full access.” </w:t>
      </w:r>
    </w:p>
    <w:p w:rsidR="006A2C10" w:rsidRPr="006A2C10" w:rsidRDefault="006A2C10" w:rsidP="006A2C10">
      <w:r w:rsidRPr="006A2C10">
        <w:t>“Can I ask what service that is?  I know for example, Compliance Week content is no longer available through Factiva/Dow Jones.”</w:t>
      </w:r>
    </w:p>
    <w:p w:rsidR="006A2C10" w:rsidRPr="006A2C10" w:rsidRDefault="006A2C10" w:rsidP="006A2C10">
      <w:r w:rsidRPr="006A2C10">
        <w:t>“I already have a subscription I think.”</w:t>
      </w:r>
    </w:p>
    <w:p w:rsidR="006A2C10" w:rsidRPr="006A2C10" w:rsidRDefault="006A2C10" w:rsidP="006A2C10">
      <w:r w:rsidRPr="006A2C10">
        <w:t>“Oh let me take a look and make sure this is still active as you have been flagged as a non subscriber.” Check Salesforce.</w:t>
      </w:r>
    </w:p>
    <w:p w:rsidR="006A2C10" w:rsidRPr="006A2C10" w:rsidRDefault="006A2C10" w:rsidP="006A2C10">
      <w:r w:rsidRPr="006A2C10">
        <w:t>“I used to get Compliance Week in the office and found I was not using it.”</w:t>
      </w:r>
    </w:p>
    <w:p w:rsidR="006A2C10" w:rsidRPr="006A2C10" w:rsidRDefault="006A2C10" w:rsidP="006A2C10">
      <w:r w:rsidRPr="006A2C10">
        <w:lastRenderedPageBreak/>
        <w:t>“The resources available through Compliance Week have grown exponentially over the last few years, so much so that thousands of executives responsible for compliance and the vast majority of Fortune 1000 firms have set up access to Compliance Week. You will likely be amazed by what we now include with access. As a senior leader in Compliance we are happy to set you up with a 10 day free trial access so you can experience these invaluable resources first hand and I will loop back with you XX date. If it is more convenient for us to step you through access, I’d be happy to do that as well.</w:t>
      </w:r>
    </w:p>
    <w:p w:rsidR="006A2C10" w:rsidRPr="006A2C10" w:rsidRDefault="006A2C10" w:rsidP="006A2C10">
      <w:r w:rsidRPr="006A2C10">
        <w:t>“Our budget for subscriptions has been cut and we have no money for this.”</w:t>
      </w:r>
    </w:p>
    <w:p w:rsidR="006A2C10" w:rsidRPr="006A2C10" w:rsidRDefault="006A2C10" w:rsidP="006A2C10">
      <w:r w:rsidRPr="006A2C10">
        <w:t xml:space="preserve"> “I appreciate how hard it is to work within tight budgets. Many of Compliance Week’s subscribers are facing similar challenges, one way that many have overcome budget issues is by building the cost of Compliance Week access into different areas of the budget when you think that an entire year’s access is equivalent to less than the cost of 2 hours with outside counsel you can see it represents real value. Companies are getting true ROI from their CW subscription by utilizing our checklists, questionnaires, policies and other time saving devices. Many of our customers do not consider this a subscription but rather annual licensing, and others classify as training/education expense.”</w:t>
      </w:r>
    </w:p>
    <w:p w:rsidR="006A2C10" w:rsidRPr="006A2C10" w:rsidRDefault="006A2C10" w:rsidP="003A092F">
      <w:pPr>
        <w:pStyle w:val="Heading1"/>
        <w:rPr>
          <w:rFonts w:eastAsia="Times New Roman"/>
        </w:rPr>
      </w:pPr>
      <w:r w:rsidRPr="006A2C10">
        <w:rPr>
          <w:rFonts w:eastAsia="Times New Roman"/>
        </w:rPr>
        <w:t>Top Tips:</w:t>
      </w:r>
    </w:p>
    <w:p w:rsidR="006A2C10" w:rsidRPr="006A2C10" w:rsidRDefault="006A2C10" w:rsidP="006A2C10">
      <w:r w:rsidRPr="006A2C10">
        <w:t>Have the short summary of what is included with access in front of you so you can easily and concisely run through this and you don’t miss any key elements. This takes the pressure off you and allows you to focus your energy on the things you may be less sure of i.e. which objections they may raise.</w:t>
      </w:r>
    </w:p>
    <w:p w:rsidR="006A2C10" w:rsidRPr="006A2C10" w:rsidRDefault="006A2C10" w:rsidP="006A2C10">
      <w:r w:rsidRPr="006A2C10">
        <w:lastRenderedPageBreak/>
        <w:t>Present the opportunity</w:t>
      </w:r>
      <w:r w:rsidR="003A092F">
        <w:t xml:space="preserve"> of a 10-</w:t>
      </w:r>
      <w:r w:rsidRPr="006A2C10">
        <w:t>day free trial as something we would like to offer them as a leading Compliance Officer [playing to their ego to make them feel special].</w:t>
      </w:r>
    </w:p>
    <w:p w:rsidR="006A2C10" w:rsidRPr="006A2C10" w:rsidRDefault="006A2C10" w:rsidP="006A2C10">
      <w:r w:rsidRPr="006A2C10">
        <w:t xml:space="preserve">Avoid telling them they are going to be spending lots of money on audit firms as we don’t know this, but instead make a general comment about we both know how expensive audit, legal counsel and consultant’s advice can be and the fact our content is independent. </w:t>
      </w:r>
    </w:p>
    <w:p w:rsidR="006A2C10" w:rsidRPr="006A2C10" w:rsidRDefault="006A2C10" w:rsidP="006A2C10">
      <w:r w:rsidRPr="006A2C10">
        <w:t xml:space="preserve">Avoid using terms like a lot cheaper when talking about multi access packages as these suggest 1 subscription is expensive. I would just say we have some great packages that can provide access for your team that we can tailor to fit your needs. How many people are involved in compliance, audit and corporate governance at your firm nationwide? </w:t>
      </w:r>
    </w:p>
    <w:p w:rsidR="006A2C10" w:rsidRPr="006A2C10" w:rsidRDefault="006A2C10" w:rsidP="006A2C10">
      <w:r w:rsidRPr="006A2C10">
        <w:t>It is important that you present all of the elements of what Compliance Week access can give them and we do not become too focused on any one part – print magazine or website.  Many of these folks may be as interested in the print edition, newsletters and content we push out etc so for this reason before you start talking or showing folks the website you should present an overview of all the elements included in CW access.</w:t>
      </w:r>
    </w:p>
    <w:p w:rsidR="006A2C10" w:rsidRPr="006A2C10" w:rsidRDefault="006A2C10" w:rsidP="006A2C10">
      <w:r w:rsidRPr="006A2C10">
        <w:t>We can deliver the content of most interest to them through the newsletters, blogs, search mechanism, topics and easy navigation tools on the website etc.</w:t>
      </w:r>
    </w:p>
    <w:p w:rsidR="003A092F" w:rsidRDefault="003A092F">
      <w:r>
        <w:br w:type="page"/>
      </w:r>
    </w:p>
    <w:p w:rsidR="006A2C10" w:rsidRPr="006A2C10" w:rsidRDefault="006A2C10" w:rsidP="003A092F">
      <w:pPr>
        <w:pStyle w:val="Title"/>
        <w:rPr>
          <w:rFonts w:eastAsia="Times New Roman"/>
        </w:rPr>
      </w:pPr>
      <w:r w:rsidRPr="006A2C10">
        <w:rPr>
          <w:rFonts w:eastAsia="Times New Roman"/>
        </w:rPr>
        <w:lastRenderedPageBreak/>
        <w:t>Example Subscribers</w:t>
      </w:r>
    </w:p>
    <w:p w:rsidR="006A2C10" w:rsidRPr="006A2C10" w:rsidRDefault="00E971C4" w:rsidP="006A2C10">
      <w:r>
        <w:rPr>
          <w:rFonts w:eastAsia="Times New Roman" w:cs="Times New Roman"/>
          <w:noProof/>
          <w:sz w:val="24"/>
          <w:szCs w:val="24"/>
        </w:rPr>
        <w:pict>
          <v:shape id="_x0000_s1041" type="#_x0000_t202" style="position:absolute;margin-left:242pt;margin-top:20.75pt;width:227.35pt;height:537.35pt;z-index:251663360;mso-width-relative:margin;mso-height-relative:margin" stroked="f">
            <v:textbox>
              <w:txbxContent>
                <w:p w:rsidR="009732B9" w:rsidRPr="009732B9" w:rsidRDefault="009732B9" w:rsidP="009732B9">
                  <w:pPr>
                    <w:spacing w:after="0" w:line="240" w:lineRule="auto"/>
                    <w:rPr>
                      <w:sz w:val="20"/>
                      <w:szCs w:val="20"/>
                    </w:rPr>
                  </w:pPr>
                  <w:r w:rsidRPr="009732B9">
                    <w:rPr>
                      <w:sz w:val="20"/>
                      <w:szCs w:val="20"/>
                    </w:rPr>
                    <w:t>Asbury Automotive Group, Inc.</w:t>
                  </w:r>
                </w:p>
                <w:p w:rsidR="009732B9" w:rsidRPr="009732B9" w:rsidRDefault="009732B9" w:rsidP="009732B9">
                  <w:pPr>
                    <w:spacing w:after="0" w:line="240" w:lineRule="auto"/>
                    <w:rPr>
                      <w:sz w:val="20"/>
                      <w:szCs w:val="20"/>
                    </w:rPr>
                  </w:pPr>
                  <w:r w:rsidRPr="009732B9">
                    <w:rPr>
                      <w:sz w:val="20"/>
                      <w:szCs w:val="20"/>
                    </w:rPr>
                    <w:t>Ashland Inc.</w:t>
                  </w:r>
                </w:p>
                <w:p w:rsidR="009732B9" w:rsidRPr="009732B9" w:rsidRDefault="009732B9" w:rsidP="009732B9">
                  <w:pPr>
                    <w:spacing w:after="0" w:line="240" w:lineRule="auto"/>
                    <w:rPr>
                      <w:sz w:val="20"/>
                      <w:szCs w:val="20"/>
                    </w:rPr>
                  </w:pPr>
                  <w:r w:rsidRPr="009732B9">
                    <w:rPr>
                      <w:sz w:val="20"/>
                      <w:szCs w:val="20"/>
                    </w:rPr>
                    <w:t>Assurant, Inc.</w:t>
                  </w:r>
                </w:p>
                <w:p w:rsidR="009732B9" w:rsidRPr="009732B9" w:rsidRDefault="009732B9" w:rsidP="009732B9">
                  <w:pPr>
                    <w:spacing w:after="0" w:line="240" w:lineRule="auto"/>
                    <w:rPr>
                      <w:sz w:val="20"/>
                      <w:szCs w:val="20"/>
                    </w:rPr>
                  </w:pPr>
                  <w:r w:rsidRPr="009732B9">
                    <w:rPr>
                      <w:sz w:val="20"/>
                      <w:szCs w:val="20"/>
                    </w:rPr>
                    <w:t>Automatic Data Processing</w:t>
                  </w:r>
                </w:p>
                <w:p w:rsidR="009732B9" w:rsidRPr="009732B9" w:rsidRDefault="009732B9" w:rsidP="009732B9">
                  <w:pPr>
                    <w:spacing w:after="0" w:line="240" w:lineRule="auto"/>
                    <w:rPr>
                      <w:sz w:val="20"/>
                      <w:szCs w:val="20"/>
                    </w:rPr>
                  </w:pPr>
                  <w:r w:rsidRPr="009732B9">
                    <w:rPr>
                      <w:sz w:val="20"/>
                      <w:szCs w:val="20"/>
                    </w:rPr>
                    <w:t>Avery Dennison</w:t>
                  </w:r>
                </w:p>
                <w:p w:rsidR="009732B9" w:rsidRPr="009732B9" w:rsidRDefault="009732B9" w:rsidP="009732B9">
                  <w:pPr>
                    <w:spacing w:after="0" w:line="240" w:lineRule="auto"/>
                    <w:rPr>
                      <w:sz w:val="20"/>
                      <w:szCs w:val="20"/>
                    </w:rPr>
                  </w:pPr>
                  <w:r w:rsidRPr="009732B9">
                    <w:rPr>
                      <w:sz w:val="20"/>
                      <w:szCs w:val="20"/>
                    </w:rPr>
                    <w:t>Avis Budget Group Inc.</w:t>
                  </w:r>
                </w:p>
                <w:p w:rsidR="009732B9" w:rsidRPr="009732B9" w:rsidRDefault="009732B9" w:rsidP="009732B9">
                  <w:pPr>
                    <w:spacing w:after="0" w:line="240" w:lineRule="auto"/>
                    <w:rPr>
                      <w:sz w:val="20"/>
                      <w:szCs w:val="20"/>
                    </w:rPr>
                  </w:pPr>
                  <w:r w:rsidRPr="009732B9">
                    <w:rPr>
                      <w:sz w:val="20"/>
                      <w:szCs w:val="20"/>
                    </w:rPr>
                    <w:t>Avnet, Inc.</w:t>
                  </w:r>
                </w:p>
                <w:p w:rsidR="009732B9" w:rsidRPr="009732B9" w:rsidRDefault="009732B9" w:rsidP="009732B9">
                  <w:pPr>
                    <w:spacing w:after="0" w:line="240" w:lineRule="auto"/>
                    <w:rPr>
                      <w:sz w:val="20"/>
                      <w:szCs w:val="20"/>
                    </w:rPr>
                  </w:pPr>
                  <w:r w:rsidRPr="009732B9">
                    <w:rPr>
                      <w:sz w:val="20"/>
                      <w:szCs w:val="20"/>
                    </w:rPr>
                    <w:t>Avon Products, Inc.</w:t>
                  </w:r>
                </w:p>
                <w:p w:rsidR="009732B9" w:rsidRPr="009732B9" w:rsidRDefault="009732B9" w:rsidP="009732B9">
                  <w:pPr>
                    <w:spacing w:after="0" w:line="240" w:lineRule="auto"/>
                    <w:rPr>
                      <w:sz w:val="20"/>
                      <w:szCs w:val="20"/>
                    </w:rPr>
                  </w:pPr>
                  <w:r w:rsidRPr="009732B9">
                    <w:rPr>
                      <w:sz w:val="20"/>
                      <w:szCs w:val="20"/>
                    </w:rPr>
                    <w:t>Baker Hughes Incorporated</w:t>
                  </w:r>
                </w:p>
                <w:p w:rsidR="009732B9" w:rsidRPr="009732B9" w:rsidRDefault="009732B9" w:rsidP="009732B9">
                  <w:pPr>
                    <w:spacing w:after="0" w:line="240" w:lineRule="auto"/>
                    <w:rPr>
                      <w:sz w:val="20"/>
                      <w:szCs w:val="20"/>
                    </w:rPr>
                  </w:pPr>
                  <w:r w:rsidRPr="009732B9">
                    <w:rPr>
                      <w:sz w:val="20"/>
                      <w:szCs w:val="20"/>
                    </w:rPr>
                    <w:t>Barnes &amp; Noble, Inc.</w:t>
                  </w:r>
                </w:p>
                <w:p w:rsidR="009732B9" w:rsidRPr="009732B9" w:rsidRDefault="009732B9" w:rsidP="009732B9">
                  <w:pPr>
                    <w:spacing w:after="0" w:line="240" w:lineRule="auto"/>
                    <w:rPr>
                      <w:sz w:val="20"/>
                      <w:szCs w:val="20"/>
                    </w:rPr>
                  </w:pPr>
                  <w:r w:rsidRPr="009732B9">
                    <w:rPr>
                      <w:sz w:val="20"/>
                      <w:szCs w:val="20"/>
                    </w:rPr>
                    <w:t>Barr Pharmaceuticals, Inc.</w:t>
                  </w:r>
                </w:p>
                <w:p w:rsidR="009732B9" w:rsidRPr="009732B9" w:rsidRDefault="009732B9" w:rsidP="009732B9">
                  <w:pPr>
                    <w:spacing w:after="0" w:line="240" w:lineRule="auto"/>
                    <w:rPr>
                      <w:sz w:val="20"/>
                      <w:szCs w:val="20"/>
                    </w:rPr>
                  </w:pPr>
                  <w:r w:rsidRPr="009732B9">
                    <w:rPr>
                      <w:sz w:val="20"/>
                      <w:szCs w:val="20"/>
                    </w:rPr>
                    <w:t>BASF Catalysts LLC</w:t>
                  </w:r>
                </w:p>
                <w:p w:rsidR="009732B9" w:rsidRPr="009732B9" w:rsidRDefault="009732B9" w:rsidP="009732B9">
                  <w:pPr>
                    <w:spacing w:after="0" w:line="240" w:lineRule="auto"/>
                    <w:rPr>
                      <w:sz w:val="20"/>
                      <w:szCs w:val="20"/>
                    </w:rPr>
                  </w:pPr>
                  <w:r w:rsidRPr="009732B9">
                    <w:rPr>
                      <w:sz w:val="20"/>
                      <w:szCs w:val="20"/>
                    </w:rPr>
                    <w:t>Bausch &amp; Lomb Inc.</w:t>
                  </w:r>
                </w:p>
                <w:p w:rsidR="009732B9" w:rsidRPr="009732B9" w:rsidRDefault="009732B9" w:rsidP="009732B9">
                  <w:pPr>
                    <w:spacing w:after="0" w:line="240" w:lineRule="auto"/>
                    <w:rPr>
                      <w:sz w:val="20"/>
                      <w:szCs w:val="20"/>
                    </w:rPr>
                  </w:pPr>
                  <w:r w:rsidRPr="009732B9">
                    <w:rPr>
                      <w:sz w:val="20"/>
                      <w:szCs w:val="20"/>
                    </w:rPr>
                    <w:t>Baxter International Inc.</w:t>
                  </w:r>
                </w:p>
                <w:p w:rsidR="009732B9" w:rsidRPr="009732B9" w:rsidRDefault="009732B9" w:rsidP="009732B9">
                  <w:pPr>
                    <w:spacing w:after="0" w:line="240" w:lineRule="auto"/>
                    <w:rPr>
                      <w:sz w:val="20"/>
                      <w:szCs w:val="20"/>
                    </w:rPr>
                  </w:pPr>
                  <w:r w:rsidRPr="009732B9">
                    <w:rPr>
                      <w:sz w:val="20"/>
                      <w:szCs w:val="20"/>
                    </w:rPr>
                    <w:t>BB&amp;T Corporation</w:t>
                  </w:r>
                </w:p>
                <w:p w:rsidR="009732B9" w:rsidRPr="009732B9" w:rsidRDefault="009732B9" w:rsidP="009732B9">
                  <w:pPr>
                    <w:spacing w:after="0" w:line="240" w:lineRule="auto"/>
                    <w:rPr>
                      <w:sz w:val="20"/>
                      <w:szCs w:val="20"/>
                    </w:rPr>
                  </w:pPr>
                  <w:r w:rsidRPr="009732B9">
                    <w:rPr>
                      <w:sz w:val="20"/>
                      <w:szCs w:val="20"/>
                    </w:rPr>
                    <w:t>BellSouth Corporation</w:t>
                  </w:r>
                </w:p>
                <w:p w:rsidR="009732B9" w:rsidRPr="009732B9" w:rsidRDefault="009732B9" w:rsidP="009732B9">
                  <w:pPr>
                    <w:spacing w:after="0" w:line="240" w:lineRule="auto"/>
                    <w:rPr>
                      <w:sz w:val="20"/>
                      <w:szCs w:val="20"/>
                    </w:rPr>
                  </w:pPr>
                  <w:r w:rsidRPr="009732B9">
                    <w:rPr>
                      <w:sz w:val="20"/>
                      <w:szCs w:val="20"/>
                    </w:rPr>
                    <w:t>Berkshire Hathaway Inc.</w:t>
                  </w:r>
                </w:p>
                <w:p w:rsidR="009732B9" w:rsidRPr="009732B9" w:rsidRDefault="009732B9" w:rsidP="009732B9">
                  <w:pPr>
                    <w:spacing w:after="0" w:line="240" w:lineRule="auto"/>
                    <w:rPr>
                      <w:sz w:val="20"/>
                      <w:szCs w:val="20"/>
                    </w:rPr>
                  </w:pPr>
                  <w:r w:rsidRPr="009732B9">
                    <w:rPr>
                      <w:sz w:val="20"/>
                      <w:szCs w:val="20"/>
                    </w:rPr>
                    <w:t>Best Buy Co., Inc.</w:t>
                  </w:r>
                </w:p>
                <w:p w:rsidR="009732B9" w:rsidRPr="009732B9" w:rsidRDefault="009732B9" w:rsidP="009732B9">
                  <w:pPr>
                    <w:spacing w:after="0" w:line="240" w:lineRule="auto"/>
                    <w:rPr>
                      <w:sz w:val="20"/>
                      <w:szCs w:val="20"/>
                    </w:rPr>
                  </w:pPr>
                  <w:r w:rsidRPr="009732B9">
                    <w:rPr>
                      <w:sz w:val="20"/>
                      <w:szCs w:val="20"/>
                    </w:rPr>
                    <w:t>Biogen Idec Inc.</w:t>
                  </w:r>
                </w:p>
                <w:p w:rsidR="009732B9" w:rsidRPr="009732B9" w:rsidRDefault="009732B9" w:rsidP="009732B9">
                  <w:pPr>
                    <w:spacing w:after="0" w:line="240" w:lineRule="auto"/>
                    <w:rPr>
                      <w:sz w:val="20"/>
                      <w:szCs w:val="20"/>
                    </w:rPr>
                  </w:pPr>
                  <w:r w:rsidRPr="009732B9">
                    <w:rPr>
                      <w:sz w:val="20"/>
                      <w:szCs w:val="20"/>
                    </w:rPr>
                    <w:t>BJ Services Company</w:t>
                  </w:r>
                </w:p>
                <w:p w:rsidR="009732B9" w:rsidRPr="009732B9" w:rsidRDefault="009732B9" w:rsidP="009732B9">
                  <w:pPr>
                    <w:spacing w:after="0" w:line="240" w:lineRule="auto"/>
                    <w:rPr>
                      <w:sz w:val="20"/>
                      <w:szCs w:val="20"/>
                    </w:rPr>
                  </w:pPr>
                  <w:r w:rsidRPr="009732B9">
                    <w:rPr>
                      <w:sz w:val="20"/>
                      <w:szCs w:val="20"/>
                    </w:rPr>
                    <w:t>BJ's Wholesale Club, Inc.</w:t>
                  </w:r>
                </w:p>
                <w:p w:rsidR="009732B9" w:rsidRPr="009732B9" w:rsidRDefault="009732B9" w:rsidP="009732B9">
                  <w:pPr>
                    <w:spacing w:after="0" w:line="240" w:lineRule="auto"/>
                    <w:rPr>
                      <w:sz w:val="20"/>
                      <w:szCs w:val="20"/>
                    </w:rPr>
                  </w:pPr>
                  <w:r w:rsidRPr="009732B9">
                    <w:rPr>
                      <w:sz w:val="20"/>
                      <w:szCs w:val="20"/>
                    </w:rPr>
                    <w:t>BlueLinx Holdings Inc.</w:t>
                  </w:r>
                </w:p>
                <w:p w:rsidR="009732B9" w:rsidRPr="009732B9" w:rsidRDefault="009732B9" w:rsidP="009732B9">
                  <w:pPr>
                    <w:spacing w:after="0" w:line="240" w:lineRule="auto"/>
                    <w:rPr>
                      <w:sz w:val="20"/>
                      <w:szCs w:val="20"/>
                    </w:rPr>
                  </w:pPr>
                  <w:r w:rsidRPr="009732B9">
                    <w:rPr>
                      <w:sz w:val="20"/>
                      <w:szCs w:val="20"/>
                    </w:rPr>
                    <w:t>Blyth, Inc.</w:t>
                  </w:r>
                </w:p>
                <w:p w:rsidR="009732B9" w:rsidRPr="009732B9" w:rsidRDefault="009732B9" w:rsidP="009732B9">
                  <w:pPr>
                    <w:spacing w:after="0" w:line="240" w:lineRule="auto"/>
                    <w:rPr>
                      <w:sz w:val="20"/>
                      <w:szCs w:val="20"/>
                    </w:rPr>
                  </w:pPr>
                  <w:r w:rsidRPr="009732B9">
                    <w:rPr>
                      <w:sz w:val="20"/>
                      <w:szCs w:val="20"/>
                    </w:rPr>
                    <w:t>BMC Software, Inc.</w:t>
                  </w:r>
                </w:p>
                <w:p w:rsidR="009732B9" w:rsidRPr="009732B9" w:rsidRDefault="009732B9" w:rsidP="009732B9">
                  <w:pPr>
                    <w:spacing w:after="0" w:line="240" w:lineRule="auto"/>
                    <w:rPr>
                      <w:sz w:val="20"/>
                      <w:szCs w:val="20"/>
                    </w:rPr>
                  </w:pPr>
                  <w:r w:rsidRPr="009732B9">
                    <w:rPr>
                      <w:sz w:val="20"/>
                      <w:szCs w:val="20"/>
                    </w:rPr>
                    <w:t>Borders Group, Inc.</w:t>
                  </w:r>
                </w:p>
                <w:p w:rsidR="009732B9" w:rsidRPr="009732B9" w:rsidRDefault="009732B9" w:rsidP="009732B9">
                  <w:pPr>
                    <w:spacing w:after="0" w:line="240" w:lineRule="auto"/>
                    <w:rPr>
                      <w:sz w:val="20"/>
                      <w:szCs w:val="20"/>
                    </w:rPr>
                  </w:pPr>
                  <w:r w:rsidRPr="009732B9">
                    <w:rPr>
                      <w:sz w:val="20"/>
                      <w:szCs w:val="20"/>
                    </w:rPr>
                    <w:t>BorgWarner</w:t>
                  </w:r>
                </w:p>
                <w:p w:rsidR="009732B9" w:rsidRPr="009732B9" w:rsidRDefault="009732B9" w:rsidP="009732B9">
                  <w:pPr>
                    <w:spacing w:after="0" w:line="240" w:lineRule="auto"/>
                    <w:rPr>
                      <w:sz w:val="20"/>
                      <w:szCs w:val="20"/>
                    </w:rPr>
                  </w:pPr>
                  <w:r w:rsidRPr="009732B9">
                    <w:rPr>
                      <w:sz w:val="20"/>
                      <w:szCs w:val="20"/>
                    </w:rPr>
                    <w:t>Boston Scientific Corp.</w:t>
                  </w:r>
                </w:p>
                <w:p w:rsidR="009732B9" w:rsidRPr="009732B9" w:rsidRDefault="009732B9" w:rsidP="009732B9">
                  <w:pPr>
                    <w:spacing w:after="0" w:line="240" w:lineRule="auto"/>
                    <w:rPr>
                      <w:sz w:val="20"/>
                      <w:szCs w:val="20"/>
                    </w:rPr>
                  </w:pPr>
                  <w:r w:rsidRPr="009732B9">
                    <w:rPr>
                      <w:sz w:val="20"/>
                      <w:szCs w:val="20"/>
                    </w:rPr>
                    <w:t>Bowater Incorporated</w:t>
                  </w:r>
                </w:p>
                <w:p w:rsidR="009732B9" w:rsidRPr="009732B9" w:rsidRDefault="009732B9" w:rsidP="009732B9">
                  <w:pPr>
                    <w:spacing w:after="0" w:line="240" w:lineRule="auto"/>
                    <w:rPr>
                      <w:sz w:val="20"/>
                      <w:szCs w:val="20"/>
                    </w:rPr>
                  </w:pPr>
                  <w:r w:rsidRPr="009732B9">
                    <w:rPr>
                      <w:sz w:val="20"/>
                      <w:szCs w:val="20"/>
                    </w:rPr>
                    <w:t>Boyd Gaming Corporation</w:t>
                  </w:r>
                </w:p>
                <w:p w:rsidR="009732B9" w:rsidRPr="009732B9" w:rsidRDefault="009732B9" w:rsidP="009732B9">
                  <w:pPr>
                    <w:spacing w:after="0" w:line="240" w:lineRule="auto"/>
                    <w:rPr>
                      <w:sz w:val="20"/>
                      <w:szCs w:val="20"/>
                    </w:rPr>
                  </w:pPr>
                  <w:r w:rsidRPr="009732B9">
                    <w:rPr>
                      <w:sz w:val="20"/>
                      <w:szCs w:val="20"/>
                    </w:rPr>
                    <w:t>Brightpoint, Inc.</w:t>
                  </w:r>
                </w:p>
                <w:p w:rsidR="009732B9" w:rsidRPr="009732B9" w:rsidRDefault="009732B9" w:rsidP="009732B9">
                  <w:pPr>
                    <w:spacing w:after="0" w:line="240" w:lineRule="auto"/>
                    <w:rPr>
                      <w:sz w:val="20"/>
                      <w:szCs w:val="20"/>
                    </w:rPr>
                  </w:pPr>
                  <w:r w:rsidRPr="009732B9">
                    <w:rPr>
                      <w:sz w:val="20"/>
                      <w:szCs w:val="20"/>
                    </w:rPr>
                    <w:t>Bristol Myers Squibb Co.</w:t>
                  </w:r>
                </w:p>
                <w:p w:rsidR="009732B9" w:rsidRPr="009732B9" w:rsidRDefault="009732B9" w:rsidP="009732B9">
                  <w:pPr>
                    <w:spacing w:after="0" w:line="240" w:lineRule="auto"/>
                    <w:rPr>
                      <w:sz w:val="20"/>
                      <w:szCs w:val="20"/>
                    </w:rPr>
                  </w:pPr>
                  <w:r w:rsidRPr="009732B9">
                    <w:rPr>
                      <w:sz w:val="20"/>
                      <w:szCs w:val="20"/>
                    </w:rPr>
                    <w:t>Broadcom Corporation</w:t>
                  </w:r>
                </w:p>
                <w:p w:rsidR="009732B9" w:rsidRPr="009732B9" w:rsidRDefault="009732B9" w:rsidP="009732B9">
                  <w:pPr>
                    <w:spacing w:after="0" w:line="240" w:lineRule="auto"/>
                    <w:rPr>
                      <w:sz w:val="20"/>
                      <w:szCs w:val="20"/>
                    </w:rPr>
                  </w:pPr>
                  <w:r w:rsidRPr="009732B9">
                    <w:rPr>
                      <w:sz w:val="20"/>
                      <w:szCs w:val="20"/>
                    </w:rPr>
                    <w:t>Building Materials Holding Corporation</w:t>
                  </w:r>
                </w:p>
                <w:p w:rsidR="009732B9" w:rsidRPr="009732B9" w:rsidRDefault="009732B9" w:rsidP="009732B9">
                  <w:pPr>
                    <w:spacing w:after="0" w:line="240" w:lineRule="auto"/>
                    <w:rPr>
                      <w:sz w:val="20"/>
                      <w:szCs w:val="20"/>
                    </w:rPr>
                  </w:pPr>
                  <w:r w:rsidRPr="009732B9">
                    <w:rPr>
                      <w:sz w:val="20"/>
                      <w:szCs w:val="20"/>
                    </w:rPr>
                    <w:t>Burlington Northern Santa Fe Corporation</w:t>
                  </w:r>
                </w:p>
                <w:p w:rsidR="009732B9" w:rsidRPr="009732B9" w:rsidRDefault="009732B9" w:rsidP="009732B9">
                  <w:pPr>
                    <w:spacing w:after="0" w:line="240" w:lineRule="auto"/>
                    <w:rPr>
                      <w:sz w:val="20"/>
                      <w:szCs w:val="20"/>
                    </w:rPr>
                  </w:pPr>
                  <w:r w:rsidRPr="009732B9">
                    <w:rPr>
                      <w:sz w:val="20"/>
                      <w:szCs w:val="20"/>
                    </w:rPr>
                    <w:t>C.R. Bard, Inc.</w:t>
                  </w:r>
                </w:p>
                <w:p w:rsidR="009732B9" w:rsidRPr="009732B9" w:rsidRDefault="009732B9" w:rsidP="009732B9">
                  <w:pPr>
                    <w:spacing w:after="0" w:line="240" w:lineRule="auto"/>
                    <w:rPr>
                      <w:sz w:val="20"/>
                      <w:szCs w:val="20"/>
                    </w:rPr>
                  </w:pPr>
                  <w:r w:rsidRPr="009732B9">
                    <w:rPr>
                      <w:sz w:val="20"/>
                      <w:szCs w:val="20"/>
                    </w:rPr>
                    <w:t>CA, Inc.</w:t>
                  </w:r>
                </w:p>
                <w:p w:rsidR="009732B9" w:rsidRPr="009732B9" w:rsidRDefault="009732B9" w:rsidP="009732B9">
                  <w:pPr>
                    <w:spacing w:after="0" w:line="240" w:lineRule="auto"/>
                    <w:rPr>
                      <w:sz w:val="20"/>
                      <w:szCs w:val="20"/>
                    </w:rPr>
                  </w:pPr>
                  <w:r w:rsidRPr="009732B9">
                    <w:rPr>
                      <w:sz w:val="20"/>
                      <w:szCs w:val="20"/>
                    </w:rPr>
                    <w:t>Cablevision Systems Corporation</w:t>
                  </w:r>
                </w:p>
                <w:p w:rsidR="009732B9" w:rsidRPr="009732B9" w:rsidRDefault="009732B9" w:rsidP="009732B9">
                  <w:pPr>
                    <w:spacing w:after="0" w:line="240" w:lineRule="auto"/>
                    <w:rPr>
                      <w:sz w:val="20"/>
                      <w:szCs w:val="20"/>
                    </w:rPr>
                  </w:pPr>
                  <w:r w:rsidRPr="009732B9">
                    <w:rPr>
                      <w:sz w:val="20"/>
                      <w:szCs w:val="20"/>
                    </w:rPr>
                    <w:t>Cabot Corporation</w:t>
                  </w:r>
                </w:p>
                <w:p w:rsidR="009732B9" w:rsidRPr="009732B9" w:rsidRDefault="009732B9" w:rsidP="009732B9">
                  <w:pPr>
                    <w:spacing w:after="0" w:line="240" w:lineRule="auto"/>
                    <w:rPr>
                      <w:sz w:val="20"/>
                      <w:szCs w:val="20"/>
                    </w:rPr>
                  </w:pPr>
                  <w:r w:rsidRPr="009732B9">
                    <w:rPr>
                      <w:sz w:val="20"/>
                      <w:szCs w:val="20"/>
                    </w:rPr>
                    <w:t>Cameron International Corporation</w:t>
                  </w:r>
                </w:p>
                <w:p w:rsidR="009732B9" w:rsidRPr="009732B9" w:rsidRDefault="009732B9" w:rsidP="009732B9">
                  <w:pPr>
                    <w:spacing w:after="0" w:line="240" w:lineRule="auto"/>
                    <w:rPr>
                      <w:sz w:val="20"/>
                      <w:szCs w:val="20"/>
                    </w:rPr>
                  </w:pPr>
                  <w:r w:rsidRPr="009732B9">
                    <w:rPr>
                      <w:sz w:val="20"/>
                      <w:szCs w:val="20"/>
                    </w:rPr>
                    <w:t>Campbell Soup Company</w:t>
                  </w:r>
                </w:p>
                <w:p w:rsidR="009732B9" w:rsidRPr="009732B9" w:rsidRDefault="009732B9" w:rsidP="009732B9">
                  <w:pPr>
                    <w:spacing w:after="0" w:line="240" w:lineRule="auto"/>
                    <w:rPr>
                      <w:sz w:val="20"/>
                      <w:szCs w:val="20"/>
                    </w:rPr>
                  </w:pPr>
                  <w:r w:rsidRPr="009732B9">
                    <w:rPr>
                      <w:sz w:val="20"/>
                      <w:szCs w:val="20"/>
                    </w:rPr>
                    <w:t>Cardinal Health, Inc.</w:t>
                  </w:r>
                </w:p>
                <w:p w:rsidR="009732B9" w:rsidRPr="009732B9" w:rsidRDefault="009732B9" w:rsidP="009732B9">
                  <w:pPr>
                    <w:spacing w:after="0" w:line="240" w:lineRule="auto"/>
                    <w:rPr>
                      <w:sz w:val="20"/>
                      <w:szCs w:val="20"/>
                    </w:rPr>
                  </w:pPr>
                  <w:r w:rsidRPr="009732B9">
                    <w:rPr>
                      <w:sz w:val="20"/>
                      <w:szCs w:val="20"/>
                    </w:rPr>
                    <w:t>Career Education Corp.</w:t>
                  </w:r>
                </w:p>
                <w:p w:rsidR="009732B9" w:rsidRPr="009732B9" w:rsidRDefault="009732B9" w:rsidP="009732B9">
                  <w:pPr>
                    <w:spacing w:after="0" w:line="240" w:lineRule="auto"/>
                    <w:rPr>
                      <w:sz w:val="20"/>
                      <w:szCs w:val="20"/>
                    </w:rPr>
                  </w:pPr>
                  <w:r w:rsidRPr="009732B9">
                    <w:rPr>
                      <w:sz w:val="20"/>
                      <w:szCs w:val="20"/>
                    </w:rPr>
                    <w:t>CarMax, Inc</w:t>
                  </w:r>
                </w:p>
                <w:p w:rsidR="009732B9" w:rsidRPr="009732B9" w:rsidRDefault="009732B9" w:rsidP="009732B9">
                  <w:pPr>
                    <w:spacing w:after="0" w:line="240" w:lineRule="auto"/>
                    <w:rPr>
                      <w:sz w:val="20"/>
                      <w:szCs w:val="20"/>
                    </w:rPr>
                  </w:pPr>
                  <w:r w:rsidRPr="009732B9">
                    <w:rPr>
                      <w:sz w:val="20"/>
                      <w:szCs w:val="20"/>
                    </w:rPr>
                    <w:t>Carnival Corporation</w:t>
                  </w:r>
                </w:p>
                <w:p w:rsidR="009732B9" w:rsidRPr="009732B9" w:rsidRDefault="009732B9" w:rsidP="009732B9">
                  <w:pPr>
                    <w:spacing w:after="0" w:line="240" w:lineRule="auto"/>
                    <w:rPr>
                      <w:sz w:val="20"/>
                      <w:szCs w:val="20"/>
                    </w:rPr>
                  </w:pPr>
                  <w:r w:rsidRPr="009732B9">
                    <w:rPr>
                      <w:sz w:val="20"/>
                      <w:szCs w:val="20"/>
                    </w:rPr>
                    <w:t>Caterpillar Inc.</w:t>
                  </w:r>
                </w:p>
                <w:p w:rsidR="009732B9" w:rsidRPr="009732B9" w:rsidRDefault="009732B9" w:rsidP="009732B9">
                  <w:pPr>
                    <w:spacing w:after="0" w:line="240" w:lineRule="auto"/>
                    <w:rPr>
                      <w:sz w:val="20"/>
                      <w:szCs w:val="20"/>
                    </w:rPr>
                  </w:pPr>
                  <w:r w:rsidRPr="009732B9">
                    <w:rPr>
                      <w:sz w:val="20"/>
                      <w:szCs w:val="20"/>
                    </w:rPr>
                    <w:t>CB Richard Ellis Group, Inc.</w:t>
                  </w:r>
                </w:p>
                <w:p w:rsidR="00E971C4" w:rsidRPr="009732B9" w:rsidRDefault="00E971C4">
                  <w:pPr>
                    <w:rPr>
                      <w:sz w:val="20"/>
                      <w:szCs w:val="20"/>
                    </w:rPr>
                  </w:pPr>
                </w:p>
              </w:txbxContent>
            </v:textbox>
          </v:shape>
        </w:pict>
      </w:r>
      <w:r w:rsidRPr="00E971C4">
        <w:rPr>
          <w:rFonts w:eastAsia="Times New Roman" w:cs="Times New Roman"/>
          <w:noProof/>
          <w:sz w:val="24"/>
          <w:szCs w:val="24"/>
          <w:lang w:eastAsia="zh-TW"/>
        </w:rPr>
        <w:pict>
          <v:shape id="_x0000_s1040" type="#_x0000_t202" style="position:absolute;margin-left:2.9pt;margin-top:21.5pt;width:227.35pt;height:536.6pt;z-index:251662336;mso-width-relative:margin;mso-height-relative:margin" stroked="f">
            <v:textbox>
              <w:txbxContent>
                <w:p w:rsidR="00E971C4" w:rsidRPr="009732B9" w:rsidRDefault="00E971C4" w:rsidP="00E971C4">
                  <w:pPr>
                    <w:spacing w:after="0" w:line="240" w:lineRule="auto"/>
                    <w:rPr>
                      <w:sz w:val="20"/>
                      <w:szCs w:val="20"/>
                    </w:rPr>
                  </w:pPr>
                  <w:r w:rsidRPr="009732B9">
                    <w:rPr>
                      <w:sz w:val="20"/>
                      <w:szCs w:val="20"/>
                    </w:rPr>
                    <w:t>ABM Industries, Inc.</w:t>
                  </w:r>
                </w:p>
                <w:p w:rsidR="00E971C4" w:rsidRPr="009732B9" w:rsidRDefault="00E971C4" w:rsidP="00E971C4">
                  <w:pPr>
                    <w:spacing w:after="0" w:line="240" w:lineRule="auto"/>
                    <w:rPr>
                      <w:sz w:val="20"/>
                      <w:szCs w:val="20"/>
                    </w:rPr>
                  </w:pPr>
                  <w:r w:rsidRPr="009732B9">
                    <w:rPr>
                      <w:sz w:val="20"/>
                      <w:szCs w:val="20"/>
                    </w:rPr>
                    <w:t>ACE Limited</w:t>
                  </w:r>
                </w:p>
                <w:p w:rsidR="00E971C4" w:rsidRPr="009732B9" w:rsidRDefault="00E971C4" w:rsidP="00E971C4">
                  <w:pPr>
                    <w:spacing w:after="0" w:line="240" w:lineRule="auto"/>
                    <w:rPr>
                      <w:sz w:val="20"/>
                      <w:szCs w:val="20"/>
                    </w:rPr>
                  </w:pPr>
                  <w:r w:rsidRPr="009732B9">
                    <w:rPr>
                      <w:sz w:val="20"/>
                      <w:szCs w:val="20"/>
                    </w:rPr>
                    <w:t>Acuity Brands, Inc.</w:t>
                  </w:r>
                </w:p>
                <w:p w:rsidR="00E971C4" w:rsidRPr="009732B9" w:rsidRDefault="00E971C4" w:rsidP="00E971C4">
                  <w:pPr>
                    <w:spacing w:after="0" w:line="240" w:lineRule="auto"/>
                    <w:rPr>
                      <w:sz w:val="20"/>
                      <w:szCs w:val="20"/>
                    </w:rPr>
                  </w:pPr>
                  <w:r w:rsidRPr="009732B9">
                    <w:rPr>
                      <w:sz w:val="20"/>
                      <w:szCs w:val="20"/>
                    </w:rPr>
                    <w:t>Adobe Systems Incorporated</w:t>
                  </w:r>
                </w:p>
                <w:p w:rsidR="00E971C4" w:rsidRPr="009732B9" w:rsidRDefault="00E971C4" w:rsidP="00E971C4">
                  <w:pPr>
                    <w:spacing w:after="0" w:line="240" w:lineRule="auto"/>
                    <w:rPr>
                      <w:sz w:val="20"/>
                      <w:szCs w:val="20"/>
                    </w:rPr>
                  </w:pPr>
                  <w:r w:rsidRPr="009732B9">
                    <w:rPr>
                      <w:sz w:val="20"/>
                      <w:szCs w:val="20"/>
                    </w:rPr>
                    <w:t>Advance Auto Parts, Inc.</w:t>
                  </w:r>
                </w:p>
                <w:p w:rsidR="00E971C4" w:rsidRPr="009732B9" w:rsidRDefault="00E971C4" w:rsidP="00E971C4">
                  <w:pPr>
                    <w:spacing w:after="0" w:line="240" w:lineRule="auto"/>
                    <w:rPr>
                      <w:sz w:val="20"/>
                      <w:szCs w:val="20"/>
                    </w:rPr>
                  </w:pPr>
                  <w:r w:rsidRPr="009732B9">
                    <w:rPr>
                      <w:sz w:val="20"/>
                      <w:szCs w:val="20"/>
                    </w:rPr>
                    <w:t>Advanced Micro Devices, Inc.</w:t>
                  </w:r>
                </w:p>
                <w:p w:rsidR="00E971C4" w:rsidRPr="009732B9" w:rsidRDefault="00E971C4" w:rsidP="00E971C4">
                  <w:pPr>
                    <w:spacing w:after="0" w:line="240" w:lineRule="auto"/>
                    <w:rPr>
                      <w:sz w:val="20"/>
                      <w:szCs w:val="20"/>
                    </w:rPr>
                  </w:pPr>
                  <w:r w:rsidRPr="009732B9">
                    <w:rPr>
                      <w:sz w:val="20"/>
                      <w:szCs w:val="20"/>
                    </w:rPr>
                    <w:t>AEGON N.V.</w:t>
                  </w:r>
                </w:p>
                <w:p w:rsidR="00E971C4" w:rsidRPr="009732B9" w:rsidRDefault="00E971C4" w:rsidP="00E971C4">
                  <w:pPr>
                    <w:spacing w:after="0" w:line="240" w:lineRule="auto"/>
                    <w:rPr>
                      <w:sz w:val="20"/>
                      <w:szCs w:val="20"/>
                    </w:rPr>
                  </w:pPr>
                  <w:r w:rsidRPr="009732B9">
                    <w:rPr>
                      <w:sz w:val="20"/>
                      <w:szCs w:val="20"/>
                    </w:rPr>
                    <w:t>Affiliated Computer Services, Inc.</w:t>
                  </w:r>
                </w:p>
                <w:p w:rsidR="00E971C4" w:rsidRPr="009732B9" w:rsidRDefault="00E971C4" w:rsidP="00E971C4">
                  <w:pPr>
                    <w:spacing w:after="0" w:line="240" w:lineRule="auto"/>
                    <w:rPr>
                      <w:sz w:val="20"/>
                      <w:szCs w:val="20"/>
                    </w:rPr>
                  </w:pPr>
                  <w:r w:rsidRPr="009732B9">
                    <w:rPr>
                      <w:sz w:val="20"/>
                      <w:szCs w:val="20"/>
                    </w:rPr>
                    <w:t>Agilent Technologies, Inc.</w:t>
                  </w:r>
                </w:p>
                <w:p w:rsidR="00E971C4" w:rsidRPr="009732B9" w:rsidRDefault="00E971C4" w:rsidP="00E971C4">
                  <w:pPr>
                    <w:spacing w:after="0" w:line="240" w:lineRule="auto"/>
                    <w:rPr>
                      <w:sz w:val="20"/>
                      <w:szCs w:val="20"/>
                    </w:rPr>
                  </w:pPr>
                  <w:r w:rsidRPr="009732B9">
                    <w:rPr>
                      <w:sz w:val="20"/>
                      <w:szCs w:val="20"/>
                    </w:rPr>
                    <w:t>Agilysys, Inc.</w:t>
                  </w:r>
                </w:p>
                <w:p w:rsidR="00E971C4" w:rsidRPr="009732B9" w:rsidRDefault="00E971C4" w:rsidP="00E971C4">
                  <w:pPr>
                    <w:spacing w:after="0" w:line="240" w:lineRule="auto"/>
                    <w:rPr>
                      <w:sz w:val="20"/>
                      <w:szCs w:val="20"/>
                    </w:rPr>
                  </w:pPr>
                  <w:r w:rsidRPr="009732B9">
                    <w:rPr>
                      <w:sz w:val="20"/>
                      <w:szCs w:val="20"/>
                    </w:rPr>
                    <w:t>Air Products and Chemicals, Inc.</w:t>
                  </w:r>
                </w:p>
                <w:p w:rsidR="00E971C4" w:rsidRPr="009732B9" w:rsidRDefault="00E971C4" w:rsidP="00E971C4">
                  <w:pPr>
                    <w:spacing w:after="0" w:line="240" w:lineRule="auto"/>
                    <w:rPr>
                      <w:sz w:val="20"/>
                      <w:szCs w:val="20"/>
                    </w:rPr>
                  </w:pPr>
                  <w:r w:rsidRPr="009732B9">
                    <w:rPr>
                      <w:sz w:val="20"/>
                      <w:szCs w:val="20"/>
                    </w:rPr>
                    <w:t>Aleris International Inc.</w:t>
                  </w:r>
                </w:p>
                <w:p w:rsidR="00E971C4" w:rsidRPr="009732B9" w:rsidRDefault="00E971C4" w:rsidP="00E971C4">
                  <w:pPr>
                    <w:spacing w:after="0" w:line="240" w:lineRule="auto"/>
                    <w:rPr>
                      <w:sz w:val="20"/>
                      <w:szCs w:val="20"/>
                    </w:rPr>
                  </w:pPr>
                  <w:r w:rsidRPr="009732B9">
                    <w:rPr>
                      <w:sz w:val="20"/>
                      <w:szCs w:val="20"/>
                    </w:rPr>
                    <w:t>Alexander &amp; Baldwin, Inc.</w:t>
                  </w:r>
                </w:p>
                <w:p w:rsidR="00E971C4" w:rsidRPr="009732B9" w:rsidRDefault="00E971C4" w:rsidP="00E971C4">
                  <w:pPr>
                    <w:spacing w:after="0" w:line="240" w:lineRule="auto"/>
                    <w:rPr>
                      <w:sz w:val="20"/>
                      <w:szCs w:val="20"/>
                    </w:rPr>
                  </w:pPr>
                  <w:r w:rsidRPr="009732B9">
                    <w:rPr>
                      <w:sz w:val="20"/>
                      <w:szCs w:val="20"/>
                    </w:rPr>
                    <w:t>Allergan, Inc.</w:t>
                  </w:r>
                </w:p>
                <w:p w:rsidR="00E971C4" w:rsidRPr="009732B9" w:rsidRDefault="00E971C4" w:rsidP="00E971C4">
                  <w:pPr>
                    <w:spacing w:after="0" w:line="240" w:lineRule="auto"/>
                    <w:rPr>
                      <w:sz w:val="20"/>
                      <w:szCs w:val="20"/>
                    </w:rPr>
                  </w:pPr>
                  <w:r w:rsidRPr="009732B9">
                    <w:rPr>
                      <w:sz w:val="20"/>
                      <w:szCs w:val="20"/>
                    </w:rPr>
                    <w:t>Alliant Energy Corporation</w:t>
                  </w:r>
                </w:p>
                <w:p w:rsidR="00E971C4" w:rsidRPr="009732B9" w:rsidRDefault="00E971C4" w:rsidP="00E971C4">
                  <w:pPr>
                    <w:spacing w:after="0" w:line="240" w:lineRule="auto"/>
                    <w:rPr>
                      <w:sz w:val="20"/>
                      <w:szCs w:val="20"/>
                    </w:rPr>
                  </w:pPr>
                  <w:r w:rsidRPr="009732B9">
                    <w:rPr>
                      <w:sz w:val="20"/>
                      <w:szCs w:val="20"/>
                    </w:rPr>
                    <w:t>Allied Waste Industries</w:t>
                  </w:r>
                </w:p>
                <w:p w:rsidR="00E971C4" w:rsidRPr="009732B9" w:rsidRDefault="00E971C4" w:rsidP="00E971C4">
                  <w:pPr>
                    <w:spacing w:after="0" w:line="240" w:lineRule="auto"/>
                    <w:rPr>
                      <w:sz w:val="20"/>
                      <w:szCs w:val="20"/>
                    </w:rPr>
                  </w:pPr>
                  <w:r w:rsidRPr="009732B9">
                    <w:rPr>
                      <w:sz w:val="20"/>
                      <w:szCs w:val="20"/>
                    </w:rPr>
                    <w:t>Alpha Natural Resources, Inc.</w:t>
                  </w:r>
                </w:p>
                <w:p w:rsidR="00E971C4" w:rsidRPr="009732B9" w:rsidRDefault="00E971C4" w:rsidP="00E971C4">
                  <w:pPr>
                    <w:spacing w:after="0" w:line="240" w:lineRule="auto"/>
                    <w:rPr>
                      <w:sz w:val="20"/>
                      <w:szCs w:val="20"/>
                    </w:rPr>
                  </w:pPr>
                  <w:r w:rsidRPr="009732B9">
                    <w:rPr>
                      <w:sz w:val="20"/>
                      <w:szCs w:val="20"/>
                    </w:rPr>
                    <w:t>Altera Corp.</w:t>
                  </w:r>
                </w:p>
                <w:p w:rsidR="00E971C4" w:rsidRPr="009732B9" w:rsidRDefault="00E971C4" w:rsidP="00E971C4">
                  <w:pPr>
                    <w:spacing w:after="0" w:line="240" w:lineRule="auto"/>
                    <w:rPr>
                      <w:sz w:val="20"/>
                      <w:szCs w:val="20"/>
                    </w:rPr>
                  </w:pPr>
                  <w:r w:rsidRPr="009732B9">
                    <w:rPr>
                      <w:sz w:val="20"/>
                      <w:szCs w:val="20"/>
                    </w:rPr>
                    <w:t>Altria Group, Inc.</w:t>
                  </w:r>
                </w:p>
                <w:p w:rsidR="00E971C4" w:rsidRPr="009732B9" w:rsidRDefault="00E971C4" w:rsidP="00E971C4">
                  <w:pPr>
                    <w:spacing w:after="0" w:line="240" w:lineRule="auto"/>
                    <w:rPr>
                      <w:sz w:val="20"/>
                      <w:szCs w:val="20"/>
                    </w:rPr>
                  </w:pPr>
                  <w:r w:rsidRPr="009732B9">
                    <w:rPr>
                      <w:sz w:val="20"/>
                      <w:szCs w:val="20"/>
                    </w:rPr>
                    <w:t>Ambac Financial Group, Inc.</w:t>
                  </w:r>
                </w:p>
                <w:p w:rsidR="00E971C4" w:rsidRPr="009732B9" w:rsidRDefault="00E971C4" w:rsidP="00E971C4">
                  <w:pPr>
                    <w:spacing w:after="0" w:line="240" w:lineRule="auto"/>
                    <w:rPr>
                      <w:sz w:val="20"/>
                      <w:szCs w:val="20"/>
                    </w:rPr>
                  </w:pPr>
                  <w:r w:rsidRPr="009732B9">
                    <w:rPr>
                      <w:sz w:val="20"/>
                      <w:szCs w:val="20"/>
                    </w:rPr>
                    <w:t>AMC Entertainment Inc.</w:t>
                  </w:r>
                </w:p>
                <w:p w:rsidR="00E971C4" w:rsidRPr="009732B9" w:rsidRDefault="00E971C4" w:rsidP="00E971C4">
                  <w:pPr>
                    <w:spacing w:after="0" w:line="240" w:lineRule="auto"/>
                    <w:rPr>
                      <w:sz w:val="20"/>
                      <w:szCs w:val="20"/>
                    </w:rPr>
                  </w:pPr>
                  <w:r w:rsidRPr="009732B9">
                    <w:rPr>
                      <w:sz w:val="20"/>
                      <w:szCs w:val="20"/>
                    </w:rPr>
                    <w:t>American Axle &amp; Mfg.</w:t>
                  </w:r>
                </w:p>
                <w:p w:rsidR="00E971C4" w:rsidRPr="009732B9" w:rsidRDefault="00E971C4" w:rsidP="00E971C4">
                  <w:pPr>
                    <w:spacing w:after="0" w:line="240" w:lineRule="auto"/>
                    <w:rPr>
                      <w:sz w:val="20"/>
                      <w:szCs w:val="20"/>
                    </w:rPr>
                  </w:pPr>
                  <w:r w:rsidRPr="009732B9">
                    <w:rPr>
                      <w:sz w:val="20"/>
                      <w:szCs w:val="20"/>
                    </w:rPr>
                    <w:t>American Eagle Outfitters</w:t>
                  </w:r>
                </w:p>
                <w:p w:rsidR="00E971C4" w:rsidRPr="009732B9" w:rsidRDefault="00E971C4" w:rsidP="00E971C4">
                  <w:pPr>
                    <w:spacing w:after="0" w:line="240" w:lineRule="auto"/>
                    <w:rPr>
                      <w:sz w:val="20"/>
                      <w:szCs w:val="20"/>
                    </w:rPr>
                  </w:pPr>
                  <w:r w:rsidRPr="009732B9">
                    <w:rPr>
                      <w:sz w:val="20"/>
                      <w:szCs w:val="20"/>
                    </w:rPr>
                    <w:t>American Electric Power Company, Inc.</w:t>
                  </w:r>
                </w:p>
                <w:p w:rsidR="00E971C4" w:rsidRPr="009732B9" w:rsidRDefault="00E971C4" w:rsidP="00E971C4">
                  <w:pPr>
                    <w:spacing w:after="0" w:line="240" w:lineRule="auto"/>
                    <w:rPr>
                      <w:sz w:val="20"/>
                      <w:szCs w:val="20"/>
                    </w:rPr>
                  </w:pPr>
                  <w:r w:rsidRPr="009732B9">
                    <w:rPr>
                      <w:sz w:val="20"/>
                      <w:szCs w:val="20"/>
                    </w:rPr>
                    <w:t>American Financial Grp.</w:t>
                  </w:r>
                </w:p>
                <w:p w:rsidR="00E971C4" w:rsidRPr="009732B9" w:rsidRDefault="00E971C4" w:rsidP="00E971C4">
                  <w:pPr>
                    <w:spacing w:after="0" w:line="240" w:lineRule="auto"/>
                    <w:rPr>
                      <w:sz w:val="20"/>
                      <w:szCs w:val="20"/>
                    </w:rPr>
                  </w:pPr>
                  <w:r w:rsidRPr="009732B9">
                    <w:rPr>
                      <w:sz w:val="20"/>
                      <w:szCs w:val="20"/>
                    </w:rPr>
                    <w:t>American International Group, Inc.</w:t>
                  </w:r>
                </w:p>
                <w:p w:rsidR="00E971C4" w:rsidRPr="009732B9" w:rsidRDefault="00E971C4" w:rsidP="00E971C4">
                  <w:pPr>
                    <w:spacing w:after="0" w:line="240" w:lineRule="auto"/>
                    <w:rPr>
                      <w:sz w:val="20"/>
                      <w:szCs w:val="20"/>
                    </w:rPr>
                  </w:pPr>
                  <w:r w:rsidRPr="009732B9">
                    <w:rPr>
                      <w:sz w:val="20"/>
                      <w:szCs w:val="20"/>
                    </w:rPr>
                    <w:t>American Standard Companies Inc.</w:t>
                  </w:r>
                </w:p>
                <w:p w:rsidR="00E971C4" w:rsidRPr="009732B9" w:rsidRDefault="00E971C4" w:rsidP="00E971C4">
                  <w:pPr>
                    <w:spacing w:after="0" w:line="240" w:lineRule="auto"/>
                    <w:rPr>
                      <w:sz w:val="20"/>
                      <w:szCs w:val="20"/>
                    </w:rPr>
                  </w:pPr>
                  <w:r w:rsidRPr="009732B9">
                    <w:rPr>
                      <w:sz w:val="20"/>
                      <w:szCs w:val="20"/>
                    </w:rPr>
                    <w:t>AmeriCredit Corp.</w:t>
                  </w:r>
                </w:p>
                <w:p w:rsidR="00E971C4" w:rsidRPr="009732B9" w:rsidRDefault="00E971C4" w:rsidP="00E971C4">
                  <w:pPr>
                    <w:spacing w:after="0" w:line="240" w:lineRule="auto"/>
                    <w:rPr>
                      <w:sz w:val="20"/>
                      <w:szCs w:val="20"/>
                    </w:rPr>
                  </w:pPr>
                  <w:r w:rsidRPr="009732B9">
                    <w:rPr>
                      <w:sz w:val="20"/>
                      <w:szCs w:val="20"/>
                    </w:rPr>
                    <w:t>AMERIGROUP Corporation</w:t>
                  </w:r>
                </w:p>
                <w:p w:rsidR="00E971C4" w:rsidRPr="009732B9" w:rsidRDefault="00E971C4" w:rsidP="00E971C4">
                  <w:pPr>
                    <w:spacing w:after="0" w:line="240" w:lineRule="auto"/>
                    <w:rPr>
                      <w:sz w:val="20"/>
                      <w:szCs w:val="20"/>
                    </w:rPr>
                  </w:pPr>
                  <w:r w:rsidRPr="009732B9">
                    <w:rPr>
                      <w:sz w:val="20"/>
                      <w:szCs w:val="20"/>
                    </w:rPr>
                    <w:t>AmerisourceBergen Corp.</w:t>
                  </w:r>
                </w:p>
                <w:p w:rsidR="00E971C4" w:rsidRPr="009732B9" w:rsidRDefault="00E971C4" w:rsidP="00E971C4">
                  <w:pPr>
                    <w:spacing w:after="0" w:line="240" w:lineRule="auto"/>
                    <w:rPr>
                      <w:sz w:val="20"/>
                      <w:szCs w:val="20"/>
                    </w:rPr>
                  </w:pPr>
                  <w:r w:rsidRPr="009732B9">
                    <w:rPr>
                      <w:sz w:val="20"/>
                      <w:szCs w:val="20"/>
                    </w:rPr>
                    <w:t>Amgen, Inc.</w:t>
                  </w:r>
                </w:p>
                <w:p w:rsidR="00E971C4" w:rsidRPr="009732B9" w:rsidRDefault="00E971C4" w:rsidP="00E971C4">
                  <w:pPr>
                    <w:spacing w:after="0" w:line="240" w:lineRule="auto"/>
                    <w:rPr>
                      <w:sz w:val="20"/>
                      <w:szCs w:val="20"/>
                    </w:rPr>
                  </w:pPr>
                  <w:r w:rsidRPr="009732B9">
                    <w:rPr>
                      <w:sz w:val="20"/>
                      <w:szCs w:val="20"/>
                    </w:rPr>
                    <w:t>Anadarko Petroleum Corporation</w:t>
                  </w:r>
                </w:p>
                <w:p w:rsidR="00E971C4" w:rsidRPr="009732B9" w:rsidRDefault="00E971C4" w:rsidP="00E971C4">
                  <w:pPr>
                    <w:spacing w:after="0" w:line="240" w:lineRule="auto"/>
                    <w:rPr>
                      <w:sz w:val="20"/>
                      <w:szCs w:val="20"/>
                    </w:rPr>
                  </w:pPr>
                  <w:r w:rsidRPr="009732B9">
                    <w:rPr>
                      <w:sz w:val="20"/>
                      <w:szCs w:val="20"/>
                    </w:rPr>
                    <w:t>Analog Devices, Inc.</w:t>
                  </w:r>
                </w:p>
                <w:p w:rsidR="00E971C4" w:rsidRPr="009732B9" w:rsidRDefault="00E971C4" w:rsidP="00E971C4">
                  <w:pPr>
                    <w:spacing w:after="0" w:line="240" w:lineRule="auto"/>
                    <w:rPr>
                      <w:sz w:val="20"/>
                      <w:szCs w:val="20"/>
                    </w:rPr>
                  </w:pPr>
                  <w:r w:rsidRPr="009732B9">
                    <w:rPr>
                      <w:sz w:val="20"/>
                      <w:szCs w:val="20"/>
                    </w:rPr>
                    <w:t>Andrew Corporation</w:t>
                  </w:r>
                </w:p>
                <w:p w:rsidR="00E971C4" w:rsidRPr="009732B9" w:rsidRDefault="00E971C4" w:rsidP="00E971C4">
                  <w:pPr>
                    <w:spacing w:after="0" w:line="240" w:lineRule="auto"/>
                    <w:rPr>
                      <w:sz w:val="20"/>
                      <w:szCs w:val="20"/>
                    </w:rPr>
                  </w:pPr>
                  <w:r w:rsidRPr="009732B9">
                    <w:rPr>
                      <w:sz w:val="20"/>
                      <w:szCs w:val="20"/>
                    </w:rPr>
                    <w:t>Apache Corporation</w:t>
                  </w:r>
                </w:p>
                <w:p w:rsidR="00E971C4" w:rsidRPr="009732B9" w:rsidRDefault="00E971C4" w:rsidP="00E971C4">
                  <w:pPr>
                    <w:spacing w:after="0" w:line="240" w:lineRule="auto"/>
                    <w:rPr>
                      <w:sz w:val="20"/>
                      <w:szCs w:val="20"/>
                    </w:rPr>
                  </w:pPr>
                  <w:r w:rsidRPr="009732B9">
                    <w:rPr>
                      <w:sz w:val="20"/>
                      <w:szCs w:val="20"/>
                    </w:rPr>
                    <w:t>Apollo Group, Inc.</w:t>
                  </w:r>
                </w:p>
                <w:p w:rsidR="00E971C4" w:rsidRPr="009732B9" w:rsidRDefault="00E971C4" w:rsidP="00E971C4">
                  <w:pPr>
                    <w:spacing w:after="0" w:line="240" w:lineRule="auto"/>
                    <w:rPr>
                      <w:sz w:val="20"/>
                      <w:szCs w:val="20"/>
                    </w:rPr>
                  </w:pPr>
                  <w:r w:rsidRPr="009732B9">
                    <w:rPr>
                      <w:sz w:val="20"/>
                      <w:szCs w:val="20"/>
                    </w:rPr>
                    <w:t>Applied Materials, Inc.</w:t>
                  </w:r>
                </w:p>
                <w:p w:rsidR="00E971C4" w:rsidRPr="009732B9" w:rsidRDefault="00E971C4" w:rsidP="00E971C4">
                  <w:pPr>
                    <w:spacing w:after="0" w:line="240" w:lineRule="auto"/>
                    <w:rPr>
                      <w:sz w:val="20"/>
                      <w:szCs w:val="20"/>
                    </w:rPr>
                  </w:pPr>
                  <w:r w:rsidRPr="009732B9">
                    <w:rPr>
                      <w:sz w:val="20"/>
                      <w:szCs w:val="20"/>
                    </w:rPr>
                    <w:t>Aquila, Inc.</w:t>
                  </w:r>
                </w:p>
                <w:p w:rsidR="00E971C4" w:rsidRPr="009732B9" w:rsidRDefault="00E971C4" w:rsidP="00E971C4">
                  <w:pPr>
                    <w:spacing w:after="0" w:line="240" w:lineRule="auto"/>
                    <w:rPr>
                      <w:sz w:val="20"/>
                      <w:szCs w:val="20"/>
                    </w:rPr>
                  </w:pPr>
                  <w:r w:rsidRPr="009732B9">
                    <w:rPr>
                      <w:sz w:val="20"/>
                      <w:szCs w:val="20"/>
                    </w:rPr>
                    <w:t>ARAMARK Corporation</w:t>
                  </w:r>
                </w:p>
                <w:p w:rsidR="00E971C4" w:rsidRPr="009732B9" w:rsidRDefault="00E971C4" w:rsidP="00E971C4">
                  <w:pPr>
                    <w:spacing w:after="0" w:line="240" w:lineRule="auto"/>
                    <w:rPr>
                      <w:sz w:val="20"/>
                      <w:szCs w:val="20"/>
                    </w:rPr>
                  </w:pPr>
                  <w:r w:rsidRPr="009732B9">
                    <w:rPr>
                      <w:sz w:val="20"/>
                      <w:szCs w:val="20"/>
                    </w:rPr>
                    <w:t>Arch Coal, Inc.</w:t>
                  </w:r>
                </w:p>
                <w:p w:rsidR="00E971C4" w:rsidRPr="009732B9" w:rsidRDefault="00E971C4" w:rsidP="00E971C4">
                  <w:pPr>
                    <w:spacing w:after="0" w:line="240" w:lineRule="auto"/>
                    <w:rPr>
                      <w:sz w:val="20"/>
                      <w:szCs w:val="20"/>
                    </w:rPr>
                  </w:pPr>
                  <w:r w:rsidRPr="009732B9">
                    <w:rPr>
                      <w:sz w:val="20"/>
                      <w:szCs w:val="20"/>
                    </w:rPr>
                    <w:t>Archer Daniels Midland Company</w:t>
                  </w:r>
                </w:p>
                <w:p w:rsidR="00E971C4" w:rsidRPr="009732B9" w:rsidRDefault="00E971C4" w:rsidP="00E971C4">
                  <w:pPr>
                    <w:spacing w:after="0" w:line="240" w:lineRule="auto"/>
                    <w:rPr>
                      <w:sz w:val="20"/>
                      <w:szCs w:val="20"/>
                    </w:rPr>
                  </w:pPr>
                  <w:r w:rsidRPr="009732B9">
                    <w:rPr>
                      <w:sz w:val="20"/>
                      <w:szCs w:val="20"/>
                    </w:rPr>
                    <w:t>Armor Holdings, Inc.</w:t>
                  </w:r>
                </w:p>
                <w:p w:rsidR="009732B9" w:rsidRPr="009732B9" w:rsidRDefault="009732B9" w:rsidP="009732B9">
                  <w:pPr>
                    <w:spacing w:after="0" w:line="240" w:lineRule="auto"/>
                    <w:rPr>
                      <w:sz w:val="20"/>
                      <w:szCs w:val="20"/>
                    </w:rPr>
                  </w:pPr>
                  <w:r w:rsidRPr="009732B9">
                    <w:rPr>
                      <w:sz w:val="20"/>
                      <w:szCs w:val="20"/>
                    </w:rPr>
                    <w:t>Armor Holdings, Inc.</w:t>
                  </w:r>
                </w:p>
                <w:p w:rsidR="009732B9" w:rsidRPr="009732B9" w:rsidRDefault="009732B9" w:rsidP="009732B9">
                  <w:pPr>
                    <w:spacing w:after="0" w:line="240" w:lineRule="auto"/>
                    <w:rPr>
                      <w:sz w:val="20"/>
                      <w:szCs w:val="20"/>
                    </w:rPr>
                  </w:pPr>
                  <w:r w:rsidRPr="009732B9">
                    <w:rPr>
                      <w:sz w:val="20"/>
                      <w:szCs w:val="20"/>
                    </w:rPr>
                    <w:t>Armstrong World Industries, Inc.</w:t>
                  </w:r>
                </w:p>
                <w:p w:rsidR="009732B9" w:rsidRPr="009732B9" w:rsidRDefault="009732B9" w:rsidP="009732B9">
                  <w:pPr>
                    <w:spacing w:after="0" w:line="240" w:lineRule="auto"/>
                    <w:rPr>
                      <w:sz w:val="20"/>
                      <w:szCs w:val="20"/>
                    </w:rPr>
                  </w:pPr>
                  <w:r w:rsidRPr="009732B9">
                    <w:rPr>
                      <w:sz w:val="20"/>
                      <w:szCs w:val="20"/>
                    </w:rPr>
                    <w:t>Arrow Electronics, Inc.</w:t>
                  </w:r>
                </w:p>
                <w:p w:rsidR="00E971C4" w:rsidRPr="009732B9" w:rsidRDefault="009732B9" w:rsidP="009732B9">
                  <w:pPr>
                    <w:spacing w:after="0" w:line="240" w:lineRule="auto"/>
                    <w:rPr>
                      <w:sz w:val="20"/>
                      <w:szCs w:val="20"/>
                    </w:rPr>
                  </w:pPr>
                  <w:r>
                    <w:rPr>
                      <w:sz w:val="20"/>
                      <w:szCs w:val="20"/>
                    </w:rPr>
                    <w:t>Arthur J. Gallagher &amp; Co.</w:t>
                  </w:r>
                </w:p>
              </w:txbxContent>
            </v:textbox>
          </v:shape>
        </w:pict>
      </w:r>
      <w:r w:rsidR="00696724">
        <w:t>Compliance Week Subscribers f</w:t>
      </w:r>
      <w:r w:rsidR="006A2C10" w:rsidRPr="006A2C10">
        <w:t xml:space="preserve">rom the S&amp;P 500 &amp; Fortune 1000: </w:t>
      </w:r>
    </w:p>
    <w:p w:rsidR="0017449D" w:rsidRDefault="0017449D"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9732B9" w:rsidRDefault="009732B9" w:rsidP="00E146EC">
      <w:pPr>
        <w:spacing w:before="100" w:beforeAutospacing="1" w:after="100" w:afterAutospacing="1" w:line="240" w:lineRule="auto"/>
        <w:rPr>
          <w:rFonts w:eastAsia="Times New Roman" w:cs="Times New Roman"/>
          <w:sz w:val="24"/>
          <w:szCs w:val="24"/>
        </w:rPr>
      </w:pPr>
    </w:p>
    <w:p w:rsidR="0024583D" w:rsidRDefault="00AB742D" w:rsidP="00E146EC">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pict>
          <v:shape id="_x0000_s1043" type="#_x0000_t202" style="position:absolute;margin-left:3.6pt;margin-top:-44.85pt;width:227.35pt;height:652.75pt;z-index:251665408;mso-width-relative:margin;mso-height-relative:margin" stroked="f">
            <v:textbox style="mso-next-textbox:#_x0000_s1043">
              <w:txbxContent>
                <w:p w:rsidR="009732B9" w:rsidRPr="009732B9" w:rsidRDefault="009732B9" w:rsidP="009732B9">
                  <w:pPr>
                    <w:spacing w:after="0" w:line="240" w:lineRule="auto"/>
                    <w:rPr>
                      <w:sz w:val="20"/>
                      <w:szCs w:val="20"/>
                    </w:rPr>
                  </w:pPr>
                  <w:r w:rsidRPr="009732B9">
                    <w:rPr>
                      <w:sz w:val="20"/>
                      <w:szCs w:val="20"/>
                    </w:rPr>
                    <w:t>CBRL Group, Inc.</w:t>
                  </w:r>
                </w:p>
                <w:p w:rsidR="009732B9" w:rsidRPr="009732B9" w:rsidRDefault="009732B9" w:rsidP="009732B9">
                  <w:pPr>
                    <w:spacing w:after="0" w:line="240" w:lineRule="auto"/>
                    <w:rPr>
                      <w:sz w:val="20"/>
                      <w:szCs w:val="20"/>
                    </w:rPr>
                  </w:pPr>
                  <w:r w:rsidRPr="009732B9">
                    <w:rPr>
                      <w:sz w:val="20"/>
                      <w:szCs w:val="20"/>
                    </w:rPr>
                    <w:t>Celanese Corporation</w:t>
                  </w:r>
                </w:p>
                <w:p w:rsidR="009732B9" w:rsidRPr="009732B9" w:rsidRDefault="009732B9" w:rsidP="009732B9">
                  <w:pPr>
                    <w:spacing w:after="0" w:line="240" w:lineRule="auto"/>
                    <w:rPr>
                      <w:sz w:val="20"/>
                      <w:szCs w:val="20"/>
                    </w:rPr>
                  </w:pPr>
                  <w:r w:rsidRPr="009732B9">
                    <w:rPr>
                      <w:sz w:val="20"/>
                      <w:szCs w:val="20"/>
                    </w:rPr>
                    <w:t>Centene Corporation</w:t>
                  </w:r>
                </w:p>
                <w:p w:rsidR="009732B9" w:rsidRPr="009732B9" w:rsidRDefault="009732B9" w:rsidP="009732B9">
                  <w:pPr>
                    <w:spacing w:after="0" w:line="240" w:lineRule="auto"/>
                    <w:rPr>
                      <w:sz w:val="20"/>
                      <w:szCs w:val="20"/>
                    </w:rPr>
                  </w:pPr>
                  <w:r w:rsidRPr="009732B9">
                    <w:rPr>
                      <w:sz w:val="20"/>
                      <w:szCs w:val="20"/>
                    </w:rPr>
                    <w:t>Centex Corporation</w:t>
                  </w:r>
                </w:p>
                <w:p w:rsidR="009732B9" w:rsidRPr="009732B9" w:rsidRDefault="009732B9" w:rsidP="009732B9">
                  <w:pPr>
                    <w:spacing w:after="0" w:line="240" w:lineRule="auto"/>
                    <w:rPr>
                      <w:sz w:val="20"/>
                      <w:szCs w:val="20"/>
                    </w:rPr>
                  </w:pPr>
                  <w:r w:rsidRPr="009732B9">
                    <w:rPr>
                      <w:sz w:val="20"/>
                      <w:szCs w:val="20"/>
                    </w:rPr>
                    <w:t>CenturyTel, Inc.</w:t>
                  </w:r>
                </w:p>
                <w:p w:rsidR="009732B9" w:rsidRPr="009732B9" w:rsidRDefault="009732B9" w:rsidP="009732B9">
                  <w:pPr>
                    <w:spacing w:after="0" w:line="240" w:lineRule="auto"/>
                    <w:rPr>
                      <w:sz w:val="20"/>
                      <w:szCs w:val="20"/>
                    </w:rPr>
                  </w:pPr>
                  <w:r w:rsidRPr="009732B9">
                    <w:rPr>
                      <w:sz w:val="20"/>
                      <w:szCs w:val="20"/>
                    </w:rPr>
                    <w:t>Ceridian Corporation</w:t>
                  </w:r>
                </w:p>
                <w:p w:rsidR="009732B9" w:rsidRPr="009732B9" w:rsidRDefault="009732B9" w:rsidP="009732B9">
                  <w:pPr>
                    <w:spacing w:after="0" w:line="240" w:lineRule="auto"/>
                    <w:rPr>
                      <w:sz w:val="20"/>
                      <w:szCs w:val="20"/>
                    </w:rPr>
                  </w:pPr>
                  <w:r w:rsidRPr="009732B9">
                    <w:rPr>
                      <w:sz w:val="20"/>
                      <w:szCs w:val="20"/>
                    </w:rPr>
                    <w:t>CF Industries Holdings, Inc.</w:t>
                  </w:r>
                </w:p>
                <w:p w:rsidR="009732B9" w:rsidRPr="009732B9" w:rsidRDefault="009732B9" w:rsidP="009732B9">
                  <w:pPr>
                    <w:spacing w:after="0" w:line="240" w:lineRule="auto"/>
                    <w:rPr>
                      <w:sz w:val="20"/>
                      <w:szCs w:val="20"/>
                    </w:rPr>
                  </w:pPr>
                  <w:r w:rsidRPr="009732B9">
                    <w:rPr>
                      <w:sz w:val="20"/>
                      <w:szCs w:val="20"/>
                    </w:rPr>
                    <w:t>CH2M Hill Companies, Ltd.</w:t>
                  </w:r>
                </w:p>
                <w:p w:rsidR="009732B9" w:rsidRPr="009732B9" w:rsidRDefault="009732B9" w:rsidP="009732B9">
                  <w:pPr>
                    <w:spacing w:after="0" w:line="240" w:lineRule="auto"/>
                    <w:rPr>
                      <w:sz w:val="20"/>
                      <w:szCs w:val="20"/>
                    </w:rPr>
                  </w:pPr>
                  <w:r w:rsidRPr="009732B9">
                    <w:rPr>
                      <w:sz w:val="20"/>
                      <w:szCs w:val="20"/>
                    </w:rPr>
                    <w:t>Chevron Corporation</w:t>
                  </w:r>
                </w:p>
                <w:p w:rsidR="009732B9" w:rsidRPr="009732B9" w:rsidRDefault="009732B9" w:rsidP="009732B9">
                  <w:pPr>
                    <w:spacing w:after="0" w:line="240" w:lineRule="auto"/>
                    <w:rPr>
                      <w:sz w:val="20"/>
                      <w:szCs w:val="20"/>
                    </w:rPr>
                  </w:pPr>
                  <w:r w:rsidRPr="009732B9">
                    <w:rPr>
                      <w:sz w:val="20"/>
                      <w:szCs w:val="20"/>
                    </w:rPr>
                    <w:t>Chicago Mercantile Exchange Holdings</w:t>
                  </w:r>
                </w:p>
                <w:p w:rsidR="009732B9" w:rsidRPr="009732B9" w:rsidRDefault="009732B9" w:rsidP="009732B9">
                  <w:pPr>
                    <w:spacing w:after="0" w:line="240" w:lineRule="auto"/>
                    <w:rPr>
                      <w:sz w:val="20"/>
                      <w:szCs w:val="20"/>
                    </w:rPr>
                  </w:pPr>
                  <w:r w:rsidRPr="009732B9">
                    <w:rPr>
                      <w:sz w:val="20"/>
                      <w:szCs w:val="20"/>
                    </w:rPr>
                    <w:t>Chiquita Brands International, Inc.</w:t>
                  </w:r>
                </w:p>
                <w:p w:rsidR="009732B9" w:rsidRPr="009732B9" w:rsidRDefault="009732B9" w:rsidP="009732B9">
                  <w:pPr>
                    <w:spacing w:after="0" w:line="240" w:lineRule="auto"/>
                    <w:rPr>
                      <w:sz w:val="20"/>
                      <w:szCs w:val="20"/>
                    </w:rPr>
                  </w:pPr>
                  <w:r w:rsidRPr="009732B9">
                    <w:rPr>
                      <w:sz w:val="20"/>
                      <w:szCs w:val="20"/>
                    </w:rPr>
                    <w:t>Church &amp; Dwight Co., Inc.</w:t>
                  </w:r>
                </w:p>
                <w:p w:rsidR="009732B9" w:rsidRPr="009732B9" w:rsidRDefault="009732B9" w:rsidP="009732B9">
                  <w:pPr>
                    <w:spacing w:after="0" w:line="240" w:lineRule="auto"/>
                    <w:rPr>
                      <w:sz w:val="20"/>
                      <w:szCs w:val="20"/>
                    </w:rPr>
                  </w:pPr>
                  <w:r w:rsidRPr="009732B9">
                    <w:rPr>
                      <w:sz w:val="20"/>
                      <w:szCs w:val="20"/>
                    </w:rPr>
                    <w:t>Ciena Corporation</w:t>
                  </w:r>
                </w:p>
                <w:p w:rsidR="009732B9" w:rsidRPr="009732B9" w:rsidRDefault="009732B9" w:rsidP="009732B9">
                  <w:pPr>
                    <w:spacing w:after="0" w:line="240" w:lineRule="auto"/>
                    <w:rPr>
                      <w:sz w:val="20"/>
                      <w:szCs w:val="20"/>
                    </w:rPr>
                  </w:pPr>
                  <w:r w:rsidRPr="009732B9">
                    <w:rPr>
                      <w:sz w:val="20"/>
                      <w:szCs w:val="20"/>
                    </w:rPr>
                    <w:t>CIGNA Corporation</w:t>
                  </w:r>
                </w:p>
                <w:p w:rsidR="009732B9" w:rsidRPr="009732B9" w:rsidRDefault="009732B9" w:rsidP="009732B9">
                  <w:pPr>
                    <w:spacing w:after="0" w:line="240" w:lineRule="auto"/>
                    <w:rPr>
                      <w:sz w:val="20"/>
                      <w:szCs w:val="20"/>
                    </w:rPr>
                  </w:pPr>
                  <w:r w:rsidRPr="009732B9">
                    <w:rPr>
                      <w:sz w:val="20"/>
                      <w:szCs w:val="20"/>
                    </w:rPr>
                    <w:t>Cincinnati Financial</w:t>
                  </w:r>
                </w:p>
                <w:p w:rsidR="009732B9" w:rsidRPr="009732B9" w:rsidRDefault="009732B9" w:rsidP="009732B9">
                  <w:pPr>
                    <w:spacing w:after="0" w:line="240" w:lineRule="auto"/>
                    <w:rPr>
                      <w:sz w:val="20"/>
                      <w:szCs w:val="20"/>
                    </w:rPr>
                  </w:pPr>
                  <w:r w:rsidRPr="009732B9">
                    <w:rPr>
                      <w:sz w:val="20"/>
                      <w:szCs w:val="20"/>
                    </w:rPr>
                    <w:t>Circuit City Stores, Inc.</w:t>
                  </w:r>
                </w:p>
                <w:p w:rsidR="009732B9" w:rsidRPr="009732B9" w:rsidRDefault="009732B9" w:rsidP="009732B9">
                  <w:pPr>
                    <w:spacing w:after="0" w:line="240" w:lineRule="auto"/>
                    <w:rPr>
                      <w:sz w:val="20"/>
                      <w:szCs w:val="20"/>
                    </w:rPr>
                  </w:pPr>
                  <w:r w:rsidRPr="009732B9">
                    <w:rPr>
                      <w:sz w:val="20"/>
                      <w:szCs w:val="20"/>
                    </w:rPr>
                    <w:t>Cisco Systems, Inc.</w:t>
                  </w:r>
                </w:p>
                <w:p w:rsidR="009732B9" w:rsidRPr="009732B9" w:rsidRDefault="009732B9" w:rsidP="009732B9">
                  <w:pPr>
                    <w:spacing w:after="0" w:line="240" w:lineRule="auto"/>
                    <w:rPr>
                      <w:sz w:val="20"/>
                      <w:szCs w:val="20"/>
                    </w:rPr>
                  </w:pPr>
                  <w:r w:rsidRPr="009732B9">
                    <w:rPr>
                      <w:sz w:val="20"/>
                      <w:szCs w:val="20"/>
                    </w:rPr>
                    <w:t>CIT Group Inc.</w:t>
                  </w:r>
                </w:p>
                <w:p w:rsidR="009732B9" w:rsidRPr="009732B9" w:rsidRDefault="009732B9" w:rsidP="009732B9">
                  <w:pPr>
                    <w:spacing w:after="0" w:line="240" w:lineRule="auto"/>
                    <w:rPr>
                      <w:sz w:val="20"/>
                      <w:szCs w:val="20"/>
                    </w:rPr>
                  </w:pPr>
                  <w:r w:rsidRPr="009732B9">
                    <w:rPr>
                      <w:sz w:val="20"/>
                      <w:szCs w:val="20"/>
                    </w:rPr>
                    <w:t>Citizens Communications Co.</w:t>
                  </w:r>
                </w:p>
                <w:p w:rsidR="009732B9" w:rsidRPr="009732B9" w:rsidRDefault="009732B9" w:rsidP="009732B9">
                  <w:pPr>
                    <w:spacing w:after="0" w:line="240" w:lineRule="auto"/>
                    <w:rPr>
                      <w:sz w:val="20"/>
                      <w:szCs w:val="20"/>
                    </w:rPr>
                  </w:pPr>
                  <w:r w:rsidRPr="009732B9">
                    <w:rPr>
                      <w:sz w:val="20"/>
                      <w:szCs w:val="20"/>
                    </w:rPr>
                    <w:t>Cleveland-Cliffs Inc.</w:t>
                  </w:r>
                </w:p>
                <w:p w:rsidR="009732B9" w:rsidRPr="009732B9" w:rsidRDefault="009732B9" w:rsidP="009732B9">
                  <w:pPr>
                    <w:spacing w:after="0" w:line="240" w:lineRule="auto"/>
                    <w:rPr>
                      <w:sz w:val="20"/>
                      <w:szCs w:val="20"/>
                    </w:rPr>
                  </w:pPr>
                  <w:r w:rsidRPr="009732B9">
                    <w:rPr>
                      <w:sz w:val="20"/>
                      <w:szCs w:val="20"/>
                    </w:rPr>
                    <w:t>Coach, Inc.</w:t>
                  </w:r>
                </w:p>
                <w:p w:rsidR="009732B9" w:rsidRPr="009732B9" w:rsidRDefault="009732B9" w:rsidP="009732B9">
                  <w:pPr>
                    <w:spacing w:after="0" w:line="240" w:lineRule="auto"/>
                    <w:rPr>
                      <w:sz w:val="20"/>
                      <w:szCs w:val="20"/>
                    </w:rPr>
                  </w:pPr>
                  <w:r w:rsidRPr="009732B9">
                    <w:rPr>
                      <w:sz w:val="20"/>
                      <w:szCs w:val="20"/>
                    </w:rPr>
                    <w:t>Coca-Cola Enterprises Inc.</w:t>
                  </w:r>
                </w:p>
                <w:p w:rsidR="009732B9" w:rsidRPr="009732B9" w:rsidRDefault="009732B9" w:rsidP="009732B9">
                  <w:pPr>
                    <w:spacing w:after="0" w:line="240" w:lineRule="auto"/>
                    <w:rPr>
                      <w:sz w:val="20"/>
                      <w:szCs w:val="20"/>
                    </w:rPr>
                  </w:pPr>
                  <w:r w:rsidRPr="009732B9">
                    <w:rPr>
                      <w:sz w:val="20"/>
                      <w:szCs w:val="20"/>
                    </w:rPr>
                    <w:t>Colgate-Palmolive Company</w:t>
                  </w:r>
                </w:p>
                <w:p w:rsidR="009732B9" w:rsidRPr="009732B9" w:rsidRDefault="009732B9" w:rsidP="009732B9">
                  <w:pPr>
                    <w:spacing w:after="0" w:line="240" w:lineRule="auto"/>
                    <w:rPr>
                      <w:sz w:val="20"/>
                      <w:szCs w:val="20"/>
                    </w:rPr>
                  </w:pPr>
                  <w:r w:rsidRPr="009732B9">
                    <w:rPr>
                      <w:sz w:val="20"/>
                      <w:szCs w:val="20"/>
                    </w:rPr>
                    <w:t>Comcast Corporation</w:t>
                  </w:r>
                </w:p>
                <w:p w:rsidR="009732B9" w:rsidRPr="009732B9" w:rsidRDefault="009732B9" w:rsidP="009732B9">
                  <w:pPr>
                    <w:spacing w:after="0" w:line="240" w:lineRule="auto"/>
                    <w:rPr>
                      <w:sz w:val="20"/>
                      <w:szCs w:val="20"/>
                    </w:rPr>
                  </w:pPr>
                  <w:r w:rsidRPr="009732B9">
                    <w:rPr>
                      <w:sz w:val="20"/>
                      <w:szCs w:val="20"/>
                    </w:rPr>
                    <w:t>Commerce Bancorp, Inc.</w:t>
                  </w:r>
                </w:p>
                <w:p w:rsidR="009732B9" w:rsidRPr="009732B9" w:rsidRDefault="009732B9" w:rsidP="009732B9">
                  <w:pPr>
                    <w:spacing w:after="0" w:line="240" w:lineRule="auto"/>
                    <w:rPr>
                      <w:sz w:val="20"/>
                      <w:szCs w:val="20"/>
                    </w:rPr>
                  </w:pPr>
                  <w:r w:rsidRPr="009732B9">
                    <w:rPr>
                      <w:sz w:val="20"/>
                      <w:szCs w:val="20"/>
                    </w:rPr>
                    <w:t>Commerce Group</w:t>
                  </w:r>
                </w:p>
                <w:p w:rsidR="009732B9" w:rsidRPr="009732B9" w:rsidRDefault="009732B9" w:rsidP="009732B9">
                  <w:pPr>
                    <w:spacing w:after="0" w:line="240" w:lineRule="auto"/>
                    <w:rPr>
                      <w:sz w:val="20"/>
                      <w:szCs w:val="20"/>
                    </w:rPr>
                  </w:pPr>
                  <w:r w:rsidRPr="009732B9">
                    <w:rPr>
                      <w:sz w:val="20"/>
                      <w:szCs w:val="20"/>
                    </w:rPr>
                    <w:t>Commercial Metals Company</w:t>
                  </w:r>
                </w:p>
                <w:p w:rsidR="009732B9" w:rsidRPr="009732B9" w:rsidRDefault="009732B9" w:rsidP="009732B9">
                  <w:pPr>
                    <w:spacing w:after="0" w:line="240" w:lineRule="auto"/>
                    <w:rPr>
                      <w:sz w:val="20"/>
                      <w:szCs w:val="20"/>
                    </w:rPr>
                  </w:pPr>
                  <w:r w:rsidRPr="009732B9">
                    <w:rPr>
                      <w:sz w:val="20"/>
                      <w:szCs w:val="20"/>
                    </w:rPr>
                    <w:t>Community Health Systems</w:t>
                  </w:r>
                </w:p>
                <w:p w:rsidR="009732B9" w:rsidRPr="009732B9" w:rsidRDefault="009732B9" w:rsidP="009732B9">
                  <w:pPr>
                    <w:spacing w:after="0" w:line="240" w:lineRule="auto"/>
                    <w:rPr>
                      <w:sz w:val="20"/>
                      <w:szCs w:val="20"/>
                    </w:rPr>
                  </w:pPr>
                  <w:r w:rsidRPr="009732B9">
                    <w:rPr>
                      <w:sz w:val="20"/>
                      <w:szCs w:val="20"/>
                    </w:rPr>
                    <w:t>Compass Bancshares, Inc.</w:t>
                  </w:r>
                </w:p>
                <w:p w:rsidR="009732B9" w:rsidRPr="009732B9" w:rsidRDefault="009732B9" w:rsidP="009732B9">
                  <w:pPr>
                    <w:spacing w:after="0" w:line="240" w:lineRule="auto"/>
                    <w:rPr>
                      <w:sz w:val="20"/>
                      <w:szCs w:val="20"/>
                    </w:rPr>
                  </w:pPr>
                  <w:r w:rsidRPr="009732B9">
                    <w:rPr>
                      <w:sz w:val="20"/>
                      <w:szCs w:val="20"/>
                    </w:rPr>
                    <w:t>Computer Sciences Corporation</w:t>
                  </w:r>
                </w:p>
                <w:p w:rsidR="009732B9" w:rsidRPr="009732B9" w:rsidRDefault="009732B9" w:rsidP="009732B9">
                  <w:pPr>
                    <w:spacing w:after="0" w:line="240" w:lineRule="auto"/>
                    <w:rPr>
                      <w:sz w:val="20"/>
                      <w:szCs w:val="20"/>
                    </w:rPr>
                  </w:pPr>
                  <w:r w:rsidRPr="009732B9">
                    <w:rPr>
                      <w:sz w:val="20"/>
                      <w:szCs w:val="20"/>
                    </w:rPr>
                    <w:t>ConocoPhillips</w:t>
                  </w:r>
                </w:p>
                <w:p w:rsidR="009732B9" w:rsidRPr="009732B9" w:rsidRDefault="009732B9" w:rsidP="009732B9">
                  <w:pPr>
                    <w:spacing w:after="0" w:line="240" w:lineRule="auto"/>
                    <w:rPr>
                      <w:sz w:val="20"/>
                      <w:szCs w:val="20"/>
                    </w:rPr>
                  </w:pPr>
                  <w:r w:rsidRPr="009732B9">
                    <w:rPr>
                      <w:sz w:val="20"/>
                      <w:szCs w:val="20"/>
                    </w:rPr>
                    <w:t>Consolidated Edison, Inc.</w:t>
                  </w:r>
                </w:p>
                <w:p w:rsidR="009732B9" w:rsidRPr="009732B9" w:rsidRDefault="009732B9" w:rsidP="009732B9">
                  <w:pPr>
                    <w:spacing w:after="0" w:line="240" w:lineRule="auto"/>
                    <w:rPr>
                      <w:sz w:val="20"/>
                      <w:szCs w:val="20"/>
                    </w:rPr>
                  </w:pPr>
                  <w:r w:rsidRPr="009732B9">
                    <w:rPr>
                      <w:sz w:val="20"/>
                      <w:szCs w:val="20"/>
                    </w:rPr>
                    <w:t>Convergys Corporation</w:t>
                  </w:r>
                </w:p>
                <w:p w:rsidR="009732B9" w:rsidRPr="009732B9" w:rsidRDefault="009732B9" w:rsidP="009732B9">
                  <w:pPr>
                    <w:spacing w:after="0" w:line="240" w:lineRule="auto"/>
                    <w:rPr>
                      <w:sz w:val="20"/>
                      <w:szCs w:val="20"/>
                    </w:rPr>
                  </w:pPr>
                  <w:r w:rsidRPr="009732B9">
                    <w:rPr>
                      <w:sz w:val="20"/>
                      <w:szCs w:val="20"/>
                    </w:rPr>
                    <w:t>Con-way Inc.</w:t>
                  </w:r>
                </w:p>
                <w:p w:rsidR="009732B9" w:rsidRPr="009732B9" w:rsidRDefault="009732B9" w:rsidP="009732B9">
                  <w:pPr>
                    <w:spacing w:after="0" w:line="240" w:lineRule="auto"/>
                    <w:rPr>
                      <w:sz w:val="20"/>
                      <w:szCs w:val="20"/>
                    </w:rPr>
                  </w:pPr>
                  <w:r w:rsidRPr="009732B9">
                    <w:rPr>
                      <w:sz w:val="20"/>
                      <w:szCs w:val="20"/>
                    </w:rPr>
                    <w:t>Corn Products International, Inc.</w:t>
                  </w:r>
                </w:p>
                <w:p w:rsidR="009732B9" w:rsidRPr="009732B9" w:rsidRDefault="009732B9" w:rsidP="009732B9">
                  <w:pPr>
                    <w:spacing w:after="0" w:line="240" w:lineRule="auto"/>
                    <w:rPr>
                      <w:sz w:val="20"/>
                      <w:szCs w:val="20"/>
                    </w:rPr>
                  </w:pPr>
                  <w:r w:rsidRPr="009732B9">
                    <w:rPr>
                      <w:sz w:val="20"/>
                      <w:szCs w:val="20"/>
                    </w:rPr>
                    <w:t>Corning Incorporated</w:t>
                  </w:r>
                </w:p>
                <w:p w:rsidR="009732B9" w:rsidRPr="009732B9" w:rsidRDefault="009732B9" w:rsidP="009732B9">
                  <w:pPr>
                    <w:spacing w:after="0" w:line="240" w:lineRule="auto"/>
                    <w:rPr>
                      <w:sz w:val="20"/>
                      <w:szCs w:val="20"/>
                    </w:rPr>
                  </w:pPr>
                  <w:r w:rsidRPr="009732B9">
                    <w:rPr>
                      <w:sz w:val="20"/>
                      <w:szCs w:val="20"/>
                    </w:rPr>
                    <w:t>Countrywide Financial Corporation</w:t>
                  </w:r>
                </w:p>
                <w:p w:rsidR="009732B9" w:rsidRPr="009732B9" w:rsidRDefault="009732B9" w:rsidP="009732B9">
                  <w:pPr>
                    <w:spacing w:after="0" w:line="240" w:lineRule="auto"/>
                    <w:rPr>
                      <w:sz w:val="20"/>
                      <w:szCs w:val="20"/>
                    </w:rPr>
                  </w:pPr>
                  <w:r w:rsidRPr="009732B9">
                    <w:rPr>
                      <w:sz w:val="20"/>
                      <w:szCs w:val="20"/>
                    </w:rPr>
                    <w:t>Coventry Health Care, Inc.</w:t>
                  </w:r>
                </w:p>
                <w:p w:rsidR="009732B9" w:rsidRPr="009732B9" w:rsidRDefault="009732B9" w:rsidP="009732B9">
                  <w:pPr>
                    <w:spacing w:after="0" w:line="240" w:lineRule="auto"/>
                    <w:rPr>
                      <w:sz w:val="20"/>
                      <w:szCs w:val="20"/>
                    </w:rPr>
                  </w:pPr>
                  <w:r w:rsidRPr="009732B9">
                    <w:rPr>
                      <w:sz w:val="20"/>
                      <w:szCs w:val="20"/>
                    </w:rPr>
                    <w:t>Crane Co.</w:t>
                  </w:r>
                </w:p>
                <w:p w:rsidR="009732B9" w:rsidRPr="009732B9" w:rsidRDefault="009732B9" w:rsidP="009732B9">
                  <w:pPr>
                    <w:spacing w:after="0" w:line="240" w:lineRule="auto"/>
                    <w:rPr>
                      <w:sz w:val="20"/>
                      <w:szCs w:val="20"/>
                    </w:rPr>
                  </w:pPr>
                  <w:r w:rsidRPr="009732B9">
                    <w:rPr>
                      <w:sz w:val="20"/>
                      <w:szCs w:val="20"/>
                    </w:rPr>
                    <w:t>CSK Auto Corporation</w:t>
                  </w:r>
                </w:p>
                <w:p w:rsidR="009732B9" w:rsidRPr="009732B9" w:rsidRDefault="009732B9" w:rsidP="009732B9">
                  <w:pPr>
                    <w:spacing w:after="0" w:line="240" w:lineRule="auto"/>
                    <w:rPr>
                      <w:sz w:val="20"/>
                      <w:szCs w:val="20"/>
                    </w:rPr>
                  </w:pPr>
                  <w:r w:rsidRPr="009732B9">
                    <w:rPr>
                      <w:sz w:val="20"/>
                      <w:szCs w:val="20"/>
                    </w:rPr>
                    <w:t>Cummins, Inc.</w:t>
                  </w:r>
                </w:p>
                <w:p w:rsidR="009732B9" w:rsidRPr="009732B9" w:rsidRDefault="009732B9" w:rsidP="009732B9">
                  <w:pPr>
                    <w:spacing w:after="0" w:line="240" w:lineRule="auto"/>
                    <w:rPr>
                      <w:sz w:val="20"/>
                      <w:szCs w:val="20"/>
                    </w:rPr>
                  </w:pPr>
                  <w:r w:rsidRPr="009732B9">
                    <w:rPr>
                      <w:sz w:val="20"/>
                      <w:szCs w:val="20"/>
                    </w:rPr>
                    <w:t>CUNA Mutual Group</w:t>
                  </w:r>
                </w:p>
                <w:p w:rsidR="009732B9" w:rsidRPr="009732B9" w:rsidRDefault="009732B9" w:rsidP="009732B9">
                  <w:pPr>
                    <w:spacing w:after="0" w:line="240" w:lineRule="auto"/>
                    <w:rPr>
                      <w:sz w:val="20"/>
                      <w:szCs w:val="20"/>
                    </w:rPr>
                  </w:pPr>
                  <w:r w:rsidRPr="009732B9">
                    <w:rPr>
                      <w:sz w:val="20"/>
                      <w:szCs w:val="20"/>
                    </w:rPr>
                    <w:t>CVS Corporation</w:t>
                  </w:r>
                </w:p>
                <w:p w:rsidR="009732B9" w:rsidRPr="009732B9" w:rsidRDefault="009732B9" w:rsidP="009732B9">
                  <w:pPr>
                    <w:spacing w:after="0" w:line="240" w:lineRule="auto"/>
                    <w:rPr>
                      <w:sz w:val="20"/>
                      <w:szCs w:val="20"/>
                    </w:rPr>
                  </w:pPr>
                  <w:r w:rsidRPr="009732B9">
                    <w:rPr>
                      <w:sz w:val="20"/>
                      <w:szCs w:val="20"/>
                    </w:rPr>
                    <w:t>Cytec Industries Inc.</w:t>
                  </w:r>
                </w:p>
                <w:p w:rsidR="009732B9" w:rsidRPr="009732B9" w:rsidRDefault="009732B9" w:rsidP="009732B9">
                  <w:pPr>
                    <w:spacing w:after="0" w:line="240" w:lineRule="auto"/>
                    <w:rPr>
                      <w:sz w:val="20"/>
                      <w:szCs w:val="20"/>
                    </w:rPr>
                  </w:pPr>
                  <w:r w:rsidRPr="009732B9">
                    <w:rPr>
                      <w:sz w:val="20"/>
                      <w:szCs w:val="20"/>
                    </w:rPr>
                    <w:t>Dana Corporation</w:t>
                  </w:r>
                </w:p>
                <w:p w:rsidR="009732B9" w:rsidRPr="009732B9" w:rsidRDefault="009732B9" w:rsidP="009732B9">
                  <w:pPr>
                    <w:spacing w:after="0" w:line="240" w:lineRule="auto"/>
                    <w:rPr>
                      <w:sz w:val="20"/>
                      <w:szCs w:val="20"/>
                    </w:rPr>
                  </w:pPr>
                  <w:r w:rsidRPr="009732B9">
                    <w:rPr>
                      <w:sz w:val="20"/>
                      <w:szCs w:val="20"/>
                    </w:rPr>
                    <w:t>Darden Restaurants, Inc.</w:t>
                  </w:r>
                </w:p>
                <w:p w:rsidR="009732B9" w:rsidRPr="009732B9" w:rsidRDefault="009732B9" w:rsidP="009732B9">
                  <w:pPr>
                    <w:spacing w:after="0" w:line="240" w:lineRule="auto"/>
                    <w:rPr>
                      <w:sz w:val="20"/>
                      <w:szCs w:val="20"/>
                    </w:rPr>
                  </w:pPr>
                  <w:r w:rsidRPr="009732B9">
                    <w:rPr>
                      <w:sz w:val="20"/>
                      <w:szCs w:val="20"/>
                    </w:rPr>
                    <w:t>DaVita Inc.</w:t>
                  </w:r>
                </w:p>
                <w:p w:rsidR="009732B9" w:rsidRPr="009732B9" w:rsidRDefault="009732B9" w:rsidP="009732B9">
                  <w:pPr>
                    <w:spacing w:after="0" w:line="240" w:lineRule="auto"/>
                    <w:rPr>
                      <w:sz w:val="20"/>
                      <w:szCs w:val="20"/>
                    </w:rPr>
                  </w:pPr>
                  <w:r w:rsidRPr="009732B9">
                    <w:rPr>
                      <w:sz w:val="20"/>
                      <w:szCs w:val="20"/>
                    </w:rPr>
                    <w:t>Del Monte Foods</w:t>
                  </w:r>
                </w:p>
                <w:p w:rsidR="009732B9" w:rsidRPr="009732B9" w:rsidRDefault="009732B9" w:rsidP="009732B9">
                  <w:pPr>
                    <w:spacing w:after="0" w:line="240" w:lineRule="auto"/>
                    <w:rPr>
                      <w:sz w:val="20"/>
                      <w:szCs w:val="20"/>
                    </w:rPr>
                  </w:pPr>
                  <w:r w:rsidRPr="009732B9">
                    <w:rPr>
                      <w:sz w:val="20"/>
                      <w:szCs w:val="20"/>
                    </w:rPr>
                    <w:t>Delphi Corporation</w:t>
                  </w:r>
                </w:p>
                <w:p w:rsidR="009732B9" w:rsidRPr="009732B9" w:rsidRDefault="009732B9" w:rsidP="009732B9">
                  <w:pPr>
                    <w:spacing w:after="0" w:line="240" w:lineRule="auto"/>
                    <w:rPr>
                      <w:sz w:val="20"/>
                      <w:szCs w:val="20"/>
                    </w:rPr>
                  </w:pPr>
                  <w:r w:rsidRPr="009732B9">
                    <w:rPr>
                      <w:sz w:val="20"/>
                      <w:szCs w:val="20"/>
                    </w:rPr>
                    <w:t>DENTSPLY International Inc.</w:t>
                  </w:r>
                </w:p>
                <w:p w:rsidR="009732B9" w:rsidRPr="009732B9" w:rsidRDefault="009732B9" w:rsidP="009732B9">
                  <w:pPr>
                    <w:spacing w:after="0" w:line="240" w:lineRule="auto"/>
                    <w:rPr>
                      <w:sz w:val="20"/>
                      <w:szCs w:val="20"/>
                    </w:rPr>
                  </w:pPr>
                  <w:r w:rsidRPr="009732B9">
                    <w:rPr>
                      <w:sz w:val="20"/>
                      <w:szCs w:val="20"/>
                    </w:rPr>
                    <w:t>Diebold, Incorporated</w:t>
                  </w:r>
                </w:p>
                <w:p w:rsidR="009732B9" w:rsidRPr="009732B9" w:rsidRDefault="009732B9" w:rsidP="009732B9">
                  <w:pPr>
                    <w:spacing w:after="0" w:line="240" w:lineRule="auto"/>
                    <w:rPr>
                      <w:sz w:val="20"/>
                      <w:szCs w:val="20"/>
                    </w:rPr>
                  </w:pPr>
                  <w:r w:rsidRPr="009732B9">
                    <w:rPr>
                      <w:sz w:val="20"/>
                      <w:szCs w:val="20"/>
                    </w:rPr>
                    <w:t>Dollar General Corp.</w:t>
                  </w:r>
                </w:p>
                <w:p w:rsidR="009732B9" w:rsidRPr="009732B9" w:rsidRDefault="009732B9" w:rsidP="009732B9">
                  <w:pPr>
                    <w:spacing w:after="0" w:line="240" w:lineRule="auto"/>
                    <w:rPr>
                      <w:sz w:val="20"/>
                      <w:szCs w:val="20"/>
                    </w:rPr>
                  </w:pPr>
                  <w:r w:rsidRPr="009732B9">
                    <w:rPr>
                      <w:sz w:val="20"/>
                      <w:szCs w:val="20"/>
                    </w:rPr>
                    <w:t>Dollar Thrifty Automotive Group, Inc.</w:t>
                  </w:r>
                </w:p>
                <w:p w:rsidR="00AB742D" w:rsidRPr="009732B9" w:rsidRDefault="00AB742D" w:rsidP="00AB742D">
                  <w:pPr>
                    <w:spacing w:after="0" w:line="240" w:lineRule="auto"/>
                    <w:rPr>
                      <w:sz w:val="20"/>
                      <w:szCs w:val="20"/>
                    </w:rPr>
                  </w:pPr>
                  <w:r w:rsidRPr="009732B9">
                    <w:rPr>
                      <w:sz w:val="20"/>
                      <w:szCs w:val="20"/>
                    </w:rPr>
                    <w:t>Donaldson Company, Inc.</w:t>
                  </w:r>
                </w:p>
                <w:p w:rsidR="009732B9" w:rsidRPr="009732B9" w:rsidRDefault="00AB742D" w:rsidP="00AB742D">
                  <w:pPr>
                    <w:spacing w:after="0" w:line="240" w:lineRule="auto"/>
                    <w:rPr>
                      <w:sz w:val="20"/>
                      <w:szCs w:val="20"/>
                    </w:rPr>
                  </w:pPr>
                  <w:r>
                    <w:rPr>
                      <w:sz w:val="20"/>
                      <w:szCs w:val="20"/>
                    </w:rPr>
                    <w:t>Dover Corporation</w:t>
                  </w:r>
                </w:p>
              </w:txbxContent>
            </v:textbox>
          </v:shape>
        </w:pict>
      </w:r>
      <w:r>
        <w:rPr>
          <w:rFonts w:eastAsia="Times New Roman" w:cs="Times New Roman"/>
          <w:noProof/>
          <w:sz w:val="24"/>
          <w:szCs w:val="24"/>
        </w:rPr>
        <w:pict>
          <v:shape id="_x0000_s1044" type="#_x0000_t202" style="position:absolute;margin-left:246.1pt;margin-top:-44.85pt;width:227.35pt;height:646pt;z-index:251666432;mso-width-relative:margin;mso-height-relative:margin" stroked="f">
            <v:textbox style="mso-next-textbox:#_x0000_s1044">
              <w:txbxContent>
                <w:p w:rsidR="00AB742D" w:rsidRPr="009732B9" w:rsidRDefault="00AB742D" w:rsidP="00AB742D">
                  <w:pPr>
                    <w:spacing w:after="0" w:line="240" w:lineRule="auto"/>
                    <w:rPr>
                      <w:sz w:val="20"/>
                      <w:szCs w:val="20"/>
                    </w:rPr>
                  </w:pPr>
                  <w:r w:rsidRPr="009732B9">
                    <w:rPr>
                      <w:sz w:val="20"/>
                      <w:szCs w:val="20"/>
                    </w:rPr>
                    <w:t>DTE Energy Company</w:t>
                  </w:r>
                </w:p>
                <w:p w:rsidR="00AB742D" w:rsidRPr="009732B9" w:rsidRDefault="00AB742D" w:rsidP="00AB742D">
                  <w:pPr>
                    <w:spacing w:after="0" w:line="240" w:lineRule="auto"/>
                    <w:rPr>
                      <w:sz w:val="20"/>
                      <w:szCs w:val="20"/>
                    </w:rPr>
                  </w:pPr>
                  <w:r w:rsidRPr="009732B9">
                    <w:rPr>
                      <w:sz w:val="20"/>
                      <w:szCs w:val="20"/>
                    </w:rPr>
                    <w:t>Duke Energy Corporation</w:t>
                  </w:r>
                </w:p>
                <w:p w:rsidR="00AB742D" w:rsidRPr="009732B9" w:rsidRDefault="00AB742D" w:rsidP="00AB742D">
                  <w:pPr>
                    <w:spacing w:after="0" w:line="240" w:lineRule="auto"/>
                    <w:rPr>
                      <w:sz w:val="20"/>
                      <w:szCs w:val="20"/>
                    </w:rPr>
                  </w:pPr>
                  <w:r w:rsidRPr="009732B9">
                    <w:rPr>
                      <w:sz w:val="20"/>
                      <w:szCs w:val="20"/>
                    </w:rPr>
                    <w:t>Dupont E I De Nemours &amp; Co</w:t>
                  </w:r>
                </w:p>
                <w:p w:rsidR="00AB742D" w:rsidRPr="009732B9" w:rsidRDefault="00AB742D" w:rsidP="00AB742D">
                  <w:pPr>
                    <w:spacing w:after="0" w:line="240" w:lineRule="auto"/>
                    <w:rPr>
                      <w:sz w:val="20"/>
                      <w:szCs w:val="20"/>
                    </w:rPr>
                  </w:pPr>
                  <w:r w:rsidRPr="009732B9">
                    <w:rPr>
                      <w:sz w:val="20"/>
                      <w:szCs w:val="20"/>
                    </w:rPr>
                    <w:t>Dynegy Inc.</w:t>
                  </w:r>
                </w:p>
                <w:p w:rsidR="00AB742D" w:rsidRPr="009732B9" w:rsidRDefault="00AB742D" w:rsidP="00AB742D">
                  <w:pPr>
                    <w:spacing w:after="0" w:line="240" w:lineRule="auto"/>
                    <w:rPr>
                      <w:sz w:val="20"/>
                      <w:szCs w:val="20"/>
                    </w:rPr>
                  </w:pPr>
                  <w:r w:rsidRPr="009732B9">
                    <w:rPr>
                      <w:sz w:val="20"/>
                      <w:szCs w:val="20"/>
                    </w:rPr>
                    <w:t>Eastman Chemical Company</w:t>
                  </w:r>
                </w:p>
                <w:p w:rsidR="00AB742D" w:rsidRPr="009732B9" w:rsidRDefault="00AB742D" w:rsidP="00AB742D">
                  <w:pPr>
                    <w:spacing w:after="0" w:line="240" w:lineRule="auto"/>
                    <w:rPr>
                      <w:sz w:val="20"/>
                      <w:szCs w:val="20"/>
                    </w:rPr>
                  </w:pPr>
                  <w:r w:rsidRPr="009732B9">
                    <w:rPr>
                      <w:sz w:val="20"/>
                      <w:szCs w:val="20"/>
                    </w:rPr>
                    <w:t>Eastman Kodak Company</w:t>
                  </w:r>
                </w:p>
                <w:p w:rsidR="00AB742D" w:rsidRPr="009732B9" w:rsidRDefault="00AB742D" w:rsidP="00AB742D">
                  <w:pPr>
                    <w:spacing w:after="0" w:line="240" w:lineRule="auto"/>
                    <w:rPr>
                      <w:sz w:val="20"/>
                      <w:szCs w:val="20"/>
                    </w:rPr>
                  </w:pPr>
                  <w:r w:rsidRPr="009732B9">
                    <w:rPr>
                      <w:sz w:val="20"/>
                      <w:szCs w:val="20"/>
                    </w:rPr>
                    <w:t>Eaton Corporation</w:t>
                  </w:r>
                </w:p>
                <w:p w:rsidR="00AB742D" w:rsidRPr="009732B9" w:rsidRDefault="00AB742D" w:rsidP="00AB742D">
                  <w:pPr>
                    <w:spacing w:after="0" w:line="240" w:lineRule="auto"/>
                    <w:rPr>
                      <w:sz w:val="20"/>
                      <w:szCs w:val="20"/>
                    </w:rPr>
                  </w:pPr>
                  <w:r w:rsidRPr="009732B9">
                    <w:rPr>
                      <w:sz w:val="20"/>
                      <w:szCs w:val="20"/>
                    </w:rPr>
                    <w:t>eBay, Inc.</w:t>
                  </w:r>
                </w:p>
                <w:p w:rsidR="00AB742D" w:rsidRPr="009732B9" w:rsidRDefault="00AB742D" w:rsidP="00AB742D">
                  <w:pPr>
                    <w:spacing w:after="0" w:line="240" w:lineRule="auto"/>
                    <w:rPr>
                      <w:sz w:val="20"/>
                      <w:szCs w:val="20"/>
                    </w:rPr>
                  </w:pPr>
                  <w:r w:rsidRPr="009732B9">
                    <w:rPr>
                      <w:sz w:val="20"/>
                      <w:szCs w:val="20"/>
                    </w:rPr>
                    <w:t>Ecolab Inc.</w:t>
                  </w:r>
                </w:p>
                <w:p w:rsidR="00AB742D" w:rsidRPr="009732B9" w:rsidRDefault="00AB742D" w:rsidP="00AB742D">
                  <w:pPr>
                    <w:spacing w:after="0" w:line="240" w:lineRule="auto"/>
                    <w:rPr>
                      <w:sz w:val="20"/>
                      <w:szCs w:val="20"/>
                    </w:rPr>
                  </w:pPr>
                  <w:r w:rsidRPr="009732B9">
                    <w:rPr>
                      <w:sz w:val="20"/>
                      <w:szCs w:val="20"/>
                    </w:rPr>
                    <w:t>Edison International</w:t>
                  </w:r>
                </w:p>
                <w:p w:rsidR="00AB742D" w:rsidRPr="009732B9" w:rsidRDefault="00AB742D" w:rsidP="00AB742D">
                  <w:pPr>
                    <w:spacing w:after="0" w:line="240" w:lineRule="auto"/>
                    <w:rPr>
                      <w:sz w:val="20"/>
                      <w:szCs w:val="20"/>
                    </w:rPr>
                  </w:pPr>
                  <w:r w:rsidRPr="009732B9">
                    <w:rPr>
                      <w:sz w:val="20"/>
                      <w:szCs w:val="20"/>
                    </w:rPr>
                    <w:t>El Paso Corporation</w:t>
                  </w:r>
                </w:p>
                <w:p w:rsidR="00AB742D" w:rsidRPr="009732B9" w:rsidRDefault="00AB742D" w:rsidP="00AB742D">
                  <w:pPr>
                    <w:spacing w:after="0" w:line="240" w:lineRule="auto"/>
                    <w:rPr>
                      <w:sz w:val="20"/>
                      <w:szCs w:val="20"/>
                    </w:rPr>
                  </w:pPr>
                  <w:r w:rsidRPr="009732B9">
                    <w:rPr>
                      <w:sz w:val="20"/>
                      <w:szCs w:val="20"/>
                    </w:rPr>
                    <w:t>Electronic Data Systems Corporation</w:t>
                  </w:r>
                </w:p>
                <w:p w:rsidR="00AB742D" w:rsidRPr="009732B9" w:rsidRDefault="00AB742D" w:rsidP="00AB742D">
                  <w:pPr>
                    <w:spacing w:after="0" w:line="240" w:lineRule="auto"/>
                    <w:rPr>
                      <w:sz w:val="20"/>
                      <w:szCs w:val="20"/>
                    </w:rPr>
                  </w:pPr>
                  <w:r w:rsidRPr="009732B9">
                    <w:rPr>
                      <w:sz w:val="20"/>
                      <w:szCs w:val="20"/>
                    </w:rPr>
                    <w:t>Eli Lilly &amp; Co.</w:t>
                  </w:r>
                </w:p>
                <w:p w:rsidR="00AB742D" w:rsidRPr="009732B9" w:rsidRDefault="00AB742D" w:rsidP="00AB742D">
                  <w:pPr>
                    <w:spacing w:after="0" w:line="240" w:lineRule="auto"/>
                    <w:rPr>
                      <w:sz w:val="20"/>
                      <w:szCs w:val="20"/>
                    </w:rPr>
                  </w:pPr>
                  <w:r w:rsidRPr="009732B9">
                    <w:rPr>
                      <w:sz w:val="20"/>
                      <w:szCs w:val="20"/>
                    </w:rPr>
                    <w:t>Embarq Corporation</w:t>
                  </w:r>
                </w:p>
                <w:p w:rsidR="00AB742D" w:rsidRPr="009732B9" w:rsidRDefault="00AB742D" w:rsidP="00AB742D">
                  <w:pPr>
                    <w:spacing w:after="0" w:line="240" w:lineRule="auto"/>
                    <w:rPr>
                      <w:sz w:val="20"/>
                      <w:szCs w:val="20"/>
                    </w:rPr>
                  </w:pPr>
                  <w:r w:rsidRPr="009732B9">
                    <w:rPr>
                      <w:sz w:val="20"/>
                      <w:szCs w:val="20"/>
                    </w:rPr>
                    <w:t>EMCOR Group, Inc.</w:t>
                  </w:r>
                </w:p>
                <w:p w:rsidR="00AB742D" w:rsidRPr="009732B9" w:rsidRDefault="00AB742D" w:rsidP="00AB742D">
                  <w:pPr>
                    <w:spacing w:after="0" w:line="240" w:lineRule="auto"/>
                    <w:rPr>
                      <w:sz w:val="20"/>
                      <w:szCs w:val="20"/>
                    </w:rPr>
                  </w:pPr>
                  <w:r w:rsidRPr="009732B9">
                    <w:rPr>
                      <w:sz w:val="20"/>
                      <w:szCs w:val="20"/>
                    </w:rPr>
                    <w:t>Emerson Electric Co.</w:t>
                  </w:r>
                </w:p>
                <w:p w:rsidR="00AB742D" w:rsidRPr="009732B9" w:rsidRDefault="00AB742D" w:rsidP="00AB742D">
                  <w:pPr>
                    <w:spacing w:after="0" w:line="240" w:lineRule="auto"/>
                    <w:rPr>
                      <w:sz w:val="20"/>
                      <w:szCs w:val="20"/>
                    </w:rPr>
                  </w:pPr>
                  <w:r w:rsidRPr="009732B9">
                    <w:rPr>
                      <w:sz w:val="20"/>
                      <w:szCs w:val="20"/>
                    </w:rPr>
                    <w:t>Energy East Corporation</w:t>
                  </w:r>
                </w:p>
                <w:p w:rsidR="00AB742D" w:rsidRPr="009732B9" w:rsidRDefault="00AB742D" w:rsidP="00AB742D">
                  <w:pPr>
                    <w:spacing w:after="0" w:line="240" w:lineRule="auto"/>
                    <w:rPr>
                      <w:sz w:val="20"/>
                      <w:szCs w:val="20"/>
                    </w:rPr>
                  </w:pPr>
                  <w:r w:rsidRPr="009732B9">
                    <w:rPr>
                      <w:sz w:val="20"/>
                      <w:szCs w:val="20"/>
                    </w:rPr>
                    <w:t>Equifax Inc.</w:t>
                  </w:r>
                </w:p>
                <w:p w:rsidR="00AB742D" w:rsidRPr="009732B9" w:rsidRDefault="00AB742D" w:rsidP="00AB742D">
                  <w:pPr>
                    <w:spacing w:after="0" w:line="240" w:lineRule="auto"/>
                    <w:rPr>
                      <w:sz w:val="20"/>
                      <w:szCs w:val="20"/>
                    </w:rPr>
                  </w:pPr>
                  <w:r w:rsidRPr="009732B9">
                    <w:rPr>
                      <w:sz w:val="20"/>
                      <w:szCs w:val="20"/>
                    </w:rPr>
                    <w:t>Equity Office Properties Trust</w:t>
                  </w:r>
                </w:p>
                <w:p w:rsidR="00AB742D" w:rsidRPr="009732B9" w:rsidRDefault="00AB742D" w:rsidP="00AB742D">
                  <w:pPr>
                    <w:spacing w:after="0" w:line="240" w:lineRule="auto"/>
                    <w:rPr>
                      <w:sz w:val="20"/>
                      <w:szCs w:val="20"/>
                    </w:rPr>
                  </w:pPr>
                  <w:r w:rsidRPr="009732B9">
                    <w:rPr>
                      <w:sz w:val="20"/>
                      <w:szCs w:val="20"/>
                    </w:rPr>
                    <w:t>Erie Insurance Group</w:t>
                  </w:r>
                </w:p>
                <w:p w:rsidR="00AB742D" w:rsidRPr="009732B9" w:rsidRDefault="00AB742D" w:rsidP="00AB742D">
                  <w:pPr>
                    <w:spacing w:after="0" w:line="240" w:lineRule="auto"/>
                    <w:rPr>
                      <w:sz w:val="20"/>
                      <w:szCs w:val="20"/>
                    </w:rPr>
                  </w:pPr>
                  <w:r w:rsidRPr="009732B9">
                    <w:rPr>
                      <w:sz w:val="20"/>
                      <w:szCs w:val="20"/>
                    </w:rPr>
                    <w:t>Exelon Corporation</w:t>
                  </w:r>
                </w:p>
                <w:p w:rsidR="00AB742D" w:rsidRPr="009732B9" w:rsidRDefault="00AB742D" w:rsidP="00AB742D">
                  <w:pPr>
                    <w:spacing w:after="0" w:line="240" w:lineRule="auto"/>
                    <w:rPr>
                      <w:sz w:val="20"/>
                      <w:szCs w:val="20"/>
                    </w:rPr>
                  </w:pPr>
                  <w:r w:rsidRPr="009732B9">
                    <w:rPr>
                      <w:sz w:val="20"/>
                      <w:szCs w:val="20"/>
                    </w:rPr>
                    <w:t>Exide Technologies</w:t>
                  </w:r>
                </w:p>
                <w:p w:rsidR="00AB742D" w:rsidRPr="009732B9" w:rsidRDefault="00AB742D" w:rsidP="00AB742D">
                  <w:pPr>
                    <w:spacing w:after="0" w:line="240" w:lineRule="auto"/>
                    <w:rPr>
                      <w:sz w:val="20"/>
                      <w:szCs w:val="20"/>
                    </w:rPr>
                  </w:pPr>
                  <w:r w:rsidRPr="009732B9">
                    <w:rPr>
                      <w:sz w:val="20"/>
                      <w:szCs w:val="20"/>
                    </w:rPr>
                    <w:t>Exxon Mobil Corporation</w:t>
                  </w:r>
                  <w:r w:rsidRPr="009732B9">
                    <w:rPr>
                      <w:sz w:val="20"/>
                      <w:szCs w:val="20"/>
                    </w:rPr>
                    <w:tab/>
                    <w:t>Family Dollar Stores, Inc</w:t>
                  </w:r>
                </w:p>
                <w:p w:rsidR="00AB742D" w:rsidRPr="009732B9" w:rsidRDefault="00AB742D" w:rsidP="00AB742D">
                  <w:pPr>
                    <w:spacing w:after="0" w:line="240" w:lineRule="auto"/>
                    <w:rPr>
                      <w:sz w:val="20"/>
                      <w:szCs w:val="20"/>
                    </w:rPr>
                  </w:pPr>
                  <w:r w:rsidRPr="009732B9">
                    <w:rPr>
                      <w:sz w:val="20"/>
                      <w:szCs w:val="20"/>
                    </w:rPr>
                    <w:t>FedEx Corporation</w:t>
                  </w:r>
                </w:p>
                <w:p w:rsidR="00AB742D" w:rsidRPr="009732B9" w:rsidRDefault="00AB742D" w:rsidP="00AB742D">
                  <w:pPr>
                    <w:spacing w:after="0" w:line="240" w:lineRule="auto"/>
                    <w:rPr>
                      <w:sz w:val="20"/>
                      <w:szCs w:val="20"/>
                    </w:rPr>
                  </w:pPr>
                  <w:r w:rsidRPr="009732B9">
                    <w:rPr>
                      <w:sz w:val="20"/>
                      <w:szCs w:val="20"/>
                    </w:rPr>
                    <w:t>First Data Corporation</w:t>
                  </w:r>
                </w:p>
                <w:p w:rsidR="00AB742D" w:rsidRPr="009732B9" w:rsidRDefault="00AB742D" w:rsidP="00AB742D">
                  <w:pPr>
                    <w:spacing w:after="0" w:line="240" w:lineRule="auto"/>
                    <w:rPr>
                      <w:sz w:val="20"/>
                      <w:szCs w:val="20"/>
                    </w:rPr>
                  </w:pPr>
                  <w:r w:rsidRPr="009732B9">
                    <w:rPr>
                      <w:sz w:val="20"/>
                      <w:szCs w:val="20"/>
                    </w:rPr>
                    <w:t>FirstEnergy Corp.</w:t>
                  </w:r>
                </w:p>
                <w:p w:rsidR="00AB742D" w:rsidRPr="009732B9" w:rsidRDefault="00AB742D" w:rsidP="00AB742D">
                  <w:pPr>
                    <w:spacing w:after="0" w:line="240" w:lineRule="auto"/>
                    <w:rPr>
                      <w:sz w:val="20"/>
                      <w:szCs w:val="20"/>
                    </w:rPr>
                  </w:pPr>
                  <w:r w:rsidRPr="009732B9">
                    <w:rPr>
                      <w:sz w:val="20"/>
                      <w:szCs w:val="20"/>
                    </w:rPr>
                    <w:t>Fiserv, Inc.</w:t>
                  </w:r>
                </w:p>
                <w:p w:rsidR="00AB742D" w:rsidRPr="009732B9" w:rsidRDefault="00AB742D" w:rsidP="00AB742D">
                  <w:pPr>
                    <w:spacing w:after="0" w:line="240" w:lineRule="auto"/>
                    <w:rPr>
                      <w:sz w:val="20"/>
                      <w:szCs w:val="20"/>
                    </w:rPr>
                  </w:pPr>
                  <w:r w:rsidRPr="009732B9">
                    <w:rPr>
                      <w:sz w:val="20"/>
                      <w:szCs w:val="20"/>
                    </w:rPr>
                    <w:t>Fleetwood Enterprises, Inc.</w:t>
                  </w:r>
                </w:p>
                <w:p w:rsidR="00AB742D" w:rsidRPr="009732B9" w:rsidRDefault="00AB742D" w:rsidP="00AB742D">
                  <w:pPr>
                    <w:spacing w:after="0" w:line="240" w:lineRule="auto"/>
                    <w:rPr>
                      <w:sz w:val="20"/>
                      <w:szCs w:val="20"/>
                    </w:rPr>
                  </w:pPr>
                  <w:r w:rsidRPr="009732B9">
                    <w:rPr>
                      <w:sz w:val="20"/>
                      <w:szCs w:val="20"/>
                    </w:rPr>
                    <w:t>Flowers Foods, Inc.</w:t>
                  </w:r>
                </w:p>
                <w:p w:rsidR="00AB742D" w:rsidRPr="009732B9" w:rsidRDefault="00AB742D" w:rsidP="00AB742D">
                  <w:pPr>
                    <w:spacing w:after="0" w:line="240" w:lineRule="auto"/>
                    <w:rPr>
                      <w:sz w:val="20"/>
                      <w:szCs w:val="20"/>
                    </w:rPr>
                  </w:pPr>
                  <w:r w:rsidRPr="009732B9">
                    <w:rPr>
                      <w:sz w:val="20"/>
                      <w:szCs w:val="20"/>
                    </w:rPr>
                    <w:t>FMC Corporation</w:t>
                  </w:r>
                </w:p>
                <w:p w:rsidR="00AB742D" w:rsidRPr="009732B9" w:rsidRDefault="00AB742D" w:rsidP="00AB742D">
                  <w:pPr>
                    <w:spacing w:after="0" w:line="240" w:lineRule="auto"/>
                    <w:rPr>
                      <w:sz w:val="20"/>
                      <w:szCs w:val="20"/>
                    </w:rPr>
                  </w:pPr>
                  <w:r w:rsidRPr="009732B9">
                    <w:rPr>
                      <w:sz w:val="20"/>
                      <w:szCs w:val="20"/>
                    </w:rPr>
                    <w:t>FMC Technologies, Inc.</w:t>
                  </w:r>
                </w:p>
                <w:p w:rsidR="00AB742D" w:rsidRPr="009732B9" w:rsidRDefault="00AB742D" w:rsidP="00AB742D">
                  <w:pPr>
                    <w:spacing w:after="0" w:line="240" w:lineRule="auto"/>
                    <w:rPr>
                      <w:sz w:val="20"/>
                      <w:szCs w:val="20"/>
                    </w:rPr>
                  </w:pPr>
                  <w:r w:rsidRPr="009732B9">
                    <w:rPr>
                      <w:sz w:val="20"/>
                      <w:szCs w:val="20"/>
                    </w:rPr>
                    <w:t>Foot Locker, Inc.</w:t>
                  </w:r>
                </w:p>
                <w:p w:rsidR="00AB742D" w:rsidRPr="009732B9" w:rsidRDefault="00AB742D" w:rsidP="00AB742D">
                  <w:pPr>
                    <w:spacing w:after="0" w:line="240" w:lineRule="auto"/>
                    <w:rPr>
                      <w:sz w:val="20"/>
                      <w:szCs w:val="20"/>
                    </w:rPr>
                  </w:pPr>
                  <w:r w:rsidRPr="009732B9">
                    <w:rPr>
                      <w:sz w:val="20"/>
                      <w:szCs w:val="20"/>
                    </w:rPr>
                    <w:t>Ford Motor Company</w:t>
                  </w:r>
                </w:p>
                <w:p w:rsidR="00AB742D" w:rsidRPr="009732B9" w:rsidRDefault="00AB742D" w:rsidP="00AB742D">
                  <w:pPr>
                    <w:spacing w:after="0" w:line="240" w:lineRule="auto"/>
                    <w:rPr>
                      <w:sz w:val="20"/>
                      <w:szCs w:val="20"/>
                    </w:rPr>
                  </w:pPr>
                  <w:r w:rsidRPr="009732B9">
                    <w:rPr>
                      <w:sz w:val="20"/>
                      <w:szCs w:val="20"/>
                    </w:rPr>
                    <w:t>Freeport-McMoRan Cpr. &amp; Gld</w:t>
                  </w:r>
                </w:p>
                <w:p w:rsidR="00AB742D" w:rsidRPr="009732B9" w:rsidRDefault="00AB742D" w:rsidP="00AB742D">
                  <w:pPr>
                    <w:spacing w:after="0" w:line="240" w:lineRule="auto"/>
                    <w:rPr>
                      <w:sz w:val="20"/>
                      <w:szCs w:val="20"/>
                    </w:rPr>
                  </w:pPr>
                  <w:r w:rsidRPr="009732B9">
                    <w:rPr>
                      <w:sz w:val="20"/>
                      <w:szCs w:val="20"/>
                    </w:rPr>
                    <w:t>Freescale Semiconductor, Inc.</w:t>
                  </w:r>
                </w:p>
                <w:p w:rsidR="00AB742D" w:rsidRPr="009732B9" w:rsidRDefault="00AB742D" w:rsidP="00AB742D">
                  <w:pPr>
                    <w:spacing w:after="0" w:line="240" w:lineRule="auto"/>
                    <w:rPr>
                      <w:sz w:val="20"/>
                      <w:szCs w:val="20"/>
                    </w:rPr>
                  </w:pPr>
                  <w:r w:rsidRPr="009732B9">
                    <w:rPr>
                      <w:sz w:val="20"/>
                      <w:szCs w:val="20"/>
                    </w:rPr>
                    <w:t>General Cable Corporation</w:t>
                  </w:r>
                </w:p>
                <w:p w:rsidR="00AB742D" w:rsidRPr="009732B9" w:rsidRDefault="00AB742D" w:rsidP="00AB742D">
                  <w:pPr>
                    <w:spacing w:after="0" w:line="240" w:lineRule="auto"/>
                    <w:rPr>
                      <w:sz w:val="20"/>
                      <w:szCs w:val="20"/>
                    </w:rPr>
                  </w:pPr>
                  <w:r w:rsidRPr="009732B9">
                    <w:rPr>
                      <w:sz w:val="20"/>
                      <w:szCs w:val="20"/>
                    </w:rPr>
                    <w:t>General Electric Company</w:t>
                  </w:r>
                </w:p>
                <w:p w:rsidR="00AB742D" w:rsidRPr="009732B9" w:rsidRDefault="00AB742D" w:rsidP="00AB742D">
                  <w:pPr>
                    <w:spacing w:after="0" w:line="240" w:lineRule="auto"/>
                    <w:rPr>
                      <w:sz w:val="20"/>
                      <w:szCs w:val="20"/>
                    </w:rPr>
                  </w:pPr>
                  <w:r w:rsidRPr="009732B9">
                    <w:rPr>
                      <w:sz w:val="20"/>
                      <w:szCs w:val="20"/>
                    </w:rPr>
                    <w:t>General Mills, Inc.</w:t>
                  </w:r>
                </w:p>
                <w:p w:rsidR="00AB742D" w:rsidRPr="009732B9" w:rsidRDefault="00AB742D" w:rsidP="00AB742D">
                  <w:pPr>
                    <w:spacing w:after="0" w:line="240" w:lineRule="auto"/>
                    <w:rPr>
                      <w:sz w:val="20"/>
                      <w:szCs w:val="20"/>
                    </w:rPr>
                  </w:pPr>
                  <w:r w:rsidRPr="009732B9">
                    <w:rPr>
                      <w:sz w:val="20"/>
                      <w:szCs w:val="20"/>
                    </w:rPr>
                    <w:t>Genesis HealthCare Corporation</w:t>
                  </w:r>
                </w:p>
                <w:p w:rsidR="00AB742D" w:rsidRPr="009732B9" w:rsidRDefault="00AB742D" w:rsidP="00AB742D">
                  <w:pPr>
                    <w:spacing w:after="0" w:line="240" w:lineRule="auto"/>
                    <w:rPr>
                      <w:sz w:val="20"/>
                      <w:szCs w:val="20"/>
                    </w:rPr>
                  </w:pPr>
                  <w:r w:rsidRPr="009732B9">
                    <w:rPr>
                      <w:sz w:val="20"/>
                      <w:szCs w:val="20"/>
                    </w:rPr>
                    <w:t>Genzyme Corporation</w:t>
                  </w:r>
                </w:p>
                <w:p w:rsidR="00AB742D" w:rsidRPr="009732B9" w:rsidRDefault="00AB742D" w:rsidP="00AB742D">
                  <w:pPr>
                    <w:spacing w:after="0" w:line="240" w:lineRule="auto"/>
                    <w:rPr>
                      <w:sz w:val="20"/>
                      <w:szCs w:val="20"/>
                    </w:rPr>
                  </w:pPr>
                  <w:r w:rsidRPr="009732B9">
                    <w:rPr>
                      <w:sz w:val="20"/>
                      <w:szCs w:val="20"/>
                    </w:rPr>
                    <w:t>Georgia Gulf Corporation</w:t>
                  </w:r>
                </w:p>
                <w:p w:rsidR="00AB742D" w:rsidRPr="009732B9" w:rsidRDefault="00AB742D" w:rsidP="00AB742D">
                  <w:pPr>
                    <w:spacing w:after="0" w:line="240" w:lineRule="auto"/>
                    <w:rPr>
                      <w:sz w:val="20"/>
                      <w:szCs w:val="20"/>
                    </w:rPr>
                  </w:pPr>
                  <w:r w:rsidRPr="009732B9">
                    <w:rPr>
                      <w:sz w:val="20"/>
                      <w:szCs w:val="20"/>
                    </w:rPr>
                    <w:t>Giant Industries</w:t>
                  </w:r>
                </w:p>
                <w:p w:rsidR="00AB742D" w:rsidRPr="009732B9" w:rsidRDefault="00AB742D" w:rsidP="00AB742D">
                  <w:pPr>
                    <w:spacing w:after="0" w:line="240" w:lineRule="auto"/>
                    <w:rPr>
                      <w:sz w:val="20"/>
                      <w:szCs w:val="20"/>
                    </w:rPr>
                  </w:pPr>
                  <w:r w:rsidRPr="009732B9">
                    <w:rPr>
                      <w:sz w:val="20"/>
                      <w:szCs w:val="20"/>
                    </w:rPr>
                    <w:t>Gilead Sciences, Inc.</w:t>
                  </w:r>
                </w:p>
                <w:p w:rsidR="00AB742D" w:rsidRPr="009732B9" w:rsidRDefault="00AB742D" w:rsidP="00AB742D">
                  <w:pPr>
                    <w:spacing w:after="0" w:line="240" w:lineRule="auto"/>
                    <w:rPr>
                      <w:sz w:val="20"/>
                      <w:szCs w:val="20"/>
                    </w:rPr>
                  </w:pPr>
                  <w:r w:rsidRPr="009732B9">
                    <w:rPr>
                      <w:sz w:val="20"/>
                      <w:szCs w:val="20"/>
                    </w:rPr>
                    <w:t>Gold Kist Inc.</w:t>
                  </w:r>
                </w:p>
                <w:p w:rsidR="00AB742D" w:rsidRPr="009732B9" w:rsidRDefault="00AB742D" w:rsidP="00AB742D">
                  <w:pPr>
                    <w:spacing w:after="0" w:line="240" w:lineRule="auto"/>
                    <w:rPr>
                      <w:sz w:val="20"/>
                      <w:szCs w:val="20"/>
                    </w:rPr>
                  </w:pPr>
                  <w:r w:rsidRPr="009732B9">
                    <w:rPr>
                      <w:sz w:val="20"/>
                      <w:szCs w:val="20"/>
                    </w:rPr>
                    <w:t>Goldman Sachs Group, Inc.</w:t>
                  </w:r>
                </w:p>
                <w:p w:rsidR="00AB742D" w:rsidRPr="009732B9" w:rsidRDefault="00AB742D" w:rsidP="00AB742D">
                  <w:pPr>
                    <w:spacing w:after="0" w:line="240" w:lineRule="auto"/>
                    <w:rPr>
                      <w:sz w:val="20"/>
                      <w:szCs w:val="20"/>
                    </w:rPr>
                  </w:pPr>
                  <w:r w:rsidRPr="009732B9">
                    <w:rPr>
                      <w:sz w:val="20"/>
                      <w:szCs w:val="20"/>
                    </w:rPr>
                    <w:t>Goodrich Corporation</w:t>
                  </w:r>
                </w:p>
                <w:p w:rsidR="00AB742D" w:rsidRPr="009732B9" w:rsidRDefault="00AB742D" w:rsidP="00AB742D">
                  <w:pPr>
                    <w:spacing w:after="0" w:line="240" w:lineRule="auto"/>
                    <w:rPr>
                      <w:sz w:val="20"/>
                      <w:szCs w:val="20"/>
                    </w:rPr>
                  </w:pPr>
                  <w:r w:rsidRPr="009732B9">
                    <w:rPr>
                      <w:sz w:val="20"/>
                      <w:szCs w:val="20"/>
                    </w:rPr>
                    <w:t>Google Inc.</w:t>
                  </w:r>
                </w:p>
                <w:p w:rsidR="00AB742D" w:rsidRPr="009732B9" w:rsidRDefault="00AB742D" w:rsidP="00AB742D">
                  <w:pPr>
                    <w:spacing w:after="0" w:line="240" w:lineRule="auto"/>
                    <w:rPr>
                      <w:sz w:val="20"/>
                      <w:szCs w:val="20"/>
                    </w:rPr>
                  </w:pPr>
                  <w:r w:rsidRPr="009732B9">
                    <w:rPr>
                      <w:sz w:val="20"/>
                      <w:szCs w:val="20"/>
                    </w:rPr>
                    <w:t>Granite Construction Incorporated</w:t>
                  </w:r>
                </w:p>
                <w:p w:rsidR="00AB742D" w:rsidRPr="009732B9" w:rsidRDefault="00AB742D" w:rsidP="00AB742D">
                  <w:pPr>
                    <w:spacing w:after="0" w:line="240" w:lineRule="auto"/>
                    <w:rPr>
                      <w:sz w:val="20"/>
                      <w:szCs w:val="20"/>
                    </w:rPr>
                  </w:pPr>
                  <w:r w:rsidRPr="009732B9">
                    <w:rPr>
                      <w:sz w:val="20"/>
                      <w:szCs w:val="20"/>
                    </w:rPr>
                    <w:t>Group 1 Automotive, Inc.</w:t>
                  </w:r>
                </w:p>
                <w:p w:rsidR="00AB742D" w:rsidRPr="009732B9" w:rsidRDefault="00AB742D" w:rsidP="00AB742D">
                  <w:pPr>
                    <w:spacing w:after="0" w:line="240" w:lineRule="auto"/>
                    <w:rPr>
                      <w:sz w:val="20"/>
                      <w:szCs w:val="20"/>
                    </w:rPr>
                  </w:pPr>
                  <w:r w:rsidRPr="009732B9">
                    <w:rPr>
                      <w:sz w:val="20"/>
                      <w:szCs w:val="20"/>
                    </w:rPr>
                    <w:t>Guidant Corporation</w:t>
                  </w:r>
                </w:p>
                <w:p w:rsidR="00AB742D" w:rsidRPr="009732B9" w:rsidRDefault="00AB742D" w:rsidP="00AB742D">
                  <w:pPr>
                    <w:spacing w:after="0" w:line="240" w:lineRule="auto"/>
                    <w:rPr>
                      <w:sz w:val="20"/>
                      <w:szCs w:val="20"/>
                    </w:rPr>
                  </w:pPr>
                  <w:r w:rsidRPr="009732B9">
                    <w:rPr>
                      <w:sz w:val="20"/>
                      <w:szCs w:val="20"/>
                    </w:rPr>
                    <w:t>H.J. Heinz Company</w:t>
                  </w:r>
                </w:p>
                <w:p w:rsidR="00AB742D" w:rsidRPr="009732B9" w:rsidRDefault="00AB742D" w:rsidP="00AB742D">
                  <w:pPr>
                    <w:spacing w:after="0" w:line="240" w:lineRule="auto"/>
                    <w:rPr>
                      <w:sz w:val="20"/>
                      <w:szCs w:val="20"/>
                    </w:rPr>
                  </w:pPr>
                  <w:r w:rsidRPr="009732B9">
                    <w:rPr>
                      <w:sz w:val="20"/>
                      <w:szCs w:val="20"/>
                    </w:rPr>
                    <w:t>Halliburton Company</w:t>
                  </w:r>
                </w:p>
                <w:p w:rsidR="00AB742D" w:rsidRPr="009732B9" w:rsidRDefault="00AB742D" w:rsidP="00AB742D">
                  <w:pPr>
                    <w:spacing w:after="0" w:line="240" w:lineRule="auto"/>
                    <w:rPr>
                      <w:sz w:val="20"/>
                      <w:szCs w:val="20"/>
                    </w:rPr>
                  </w:pPr>
                  <w:r w:rsidRPr="009732B9">
                    <w:rPr>
                      <w:sz w:val="20"/>
                      <w:szCs w:val="20"/>
                    </w:rPr>
                    <w:t>Harley-Davidson, Inc.</w:t>
                  </w:r>
                </w:p>
                <w:p w:rsidR="00AB742D" w:rsidRPr="006A2C10" w:rsidRDefault="00AB742D" w:rsidP="00AB742D">
                  <w:pPr>
                    <w:spacing w:after="0" w:line="240" w:lineRule="auto"/>
                  </w:pPr>
                  <w:r w:rsidRPr="006A2C10">
                    <w:t>Halliburton Company</w:t>
                  </w:r>
                </w:p>
                <w:p w:rsidR="00AB742D" w:rsidRPr="006A2C10" w:rsidRDefault="00AB742D" w:rsidP="00AB742D">
                  <w:pPr>
                    <w:spacing w:after="0" w:line="240" w:lineRule="auto"/>
                  </w:pPr>
                  <w:r w:rsidRPr="006A2C10">
                    <w:t>Harley-Davidson, Inc.</w:t>
                  </w:r>
                </w:p>
                <w:p w:rsidR="009732B9" w:rsidRPr="009732B9" w:rsidRDefault="009732B9">
                  <w:pPr>
                    <w:rPr>
                      <w:sz w:val="20"/>
                      <w:szCs w:val="20"/>
                    </w:rPr>
                  </w:pPr>
                </w:p>
              </w:txbxContent>
            </v:textbox>
          </v:shape>
        </w:pict>
      </w:r>
    </w:p>
    <w:p w:rsidR="0024583D" w:rsidRDefault="0024583D">
      <w:pPr>
        <w:rPr>
          <w:rFonts w:eastAsia="Times New Roman" w:cs="Times New Roman"/>
          <w:sz w:val="24"/>
          <w:szCs w:val="24"/>
        </w:rPr>
      </w:pPr>
      <w:r>
        <w:rPr>
          <w:rFonts w:eastAsia="Times New Roman" w:cs="Times New Roman"/>
          <w:sz w:val="24"/>
          <w:szCs w:val="24"/>
        </w:rPr>
        <w:br w:type="page"/>
      </w:r>
    </w:p>
    <w:p w:rsidR="00FD79B8" w:rsidRDefault="00AB742D" w:rsidP="00E146EC">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pict>
          <v:shape id="_x0000_s1045" type="#_x0000_t202" style="position:absolute;margin-left:243.3pt;margin-top:-46.2pt;width:227.35pt;height:638.5pt;z-index:251667456;mso-width-relative:margin;mso-height-relative:margin" stroked="f">
            <v:textbox style="mso-next-textbox:#_x0000_s1045">
              <w:txbxContent>
                <w:p w:rsidR="00A83085" w:rsidRPr="006A2C10" w:rsidRDefault="00A83085" w:rsidP="00A83085">
                  <w:pPr>
                    <w:spacing w:after="0" w:line="240" w:lineRule="auto"/>
                  </w:pPr>
                  <w:r w:rsidRPr="006A2C10">
                    <w:t>Lehman Brothers Holdings Inc.</w:t>
                  </w:r>
                </w:p>
                <w:p w:rsidR="00A83085" w:rsidRPr="006A2C10" w:rsidRDefault="00A83085" w:rsidP="00A83085">
                  <w:pPr>
                    <w:spacing w:after="0" w:line="240" w:lineRule="auto"/>
                  </w:pPr>
                  <w:r w:rsidRPr="006A2C10">
                    <w:t>Lennox International Inc.</w:t>
                  </w:r>
                </w:p>
                <w:p w:rsidR="00A83085" w:rsidRPr="006A2C10" w:rsidRDefault="00A83085" w:rsidP="00A83085">
                  <w:pPr>
                    <w:spacing w:after="0" w:line="240" w:lineRule="auto"/>
                  </w:pPr>
                  <w:r w:rsidRPr="006A2C10">
                    <w:t>Levi Strauss &amp; Co.</w:t>
                  </w:r>
                </w:p>
                <w:p w:rsidR="00A83085" w:rsidRPr="006A2C10" w:rsidRDefault="00A83085" w:rsidP="00A83085">
                  <w:pPr>
                    <w:spacing w:after="0" w:line="240" w:lineRule="auto"/>
                  </w:pPr>
                  <w:r w:rsidRPr="006A2C10">
                    <w:t>Liberty Global, Inc.</w:t>
                  </w:r>
                </w:p>
                <w:p w:rsidR="00A83085" w:rsidRPr="006A2C10" w:rsidRDefault="00A83085" w:rsidP="00A83085">
                  <w:pPr>
                    <w:spacing w:after="0" w:line="240" w:lineRule="auto"/>
                  </w:pPr>
                  <w:r w:rsidRPr="006A2C10">
                    <w:t>LifePoint Hospitals</w:t>
                  </w:r>
                </w:p>
                <w:p w:rsidR="00A83085" w:rsidRPr="006A2C10" w:rsidRDefault="00A83085" w:rsidP="00A83085">
                  <w:pPr>
                    <w:spacing w:after="0" w:line="240" w:lineRule="auto"/>
                  </w:pPr>
                  <w:r w:rsidRPr="006A2C10">
                    <w:t>Limited Brands, Inc.</w:t>
                  </w:r>
                </w:p>
                <w:p w:rsidR="00A83085" w:rsidRPr="006A2C10" w:rsidRDefault="00A83085" w:rsidP="00A83085">
                  <w:pPr>
                    <w:spacing w:after="0" w:line="240" w:lineRule="auto"/>
                  </w:pPr>
                  <w:r w:rsidRPr="006A2C10">
                    <w:t>Lithia Motors, Inc.</w:t>
                  </w:r>
                </w:p>
                <w:p w:rsidR="00A83085" w:rsidRPr="006A2C10" w:rsidRDefault="00A83085" w:rsidP="00A83085">
                  <w:pPr>
                    <w:spacing w:after="0" w:line="240" w:lineRule="auto"/>
                  </w:pPr>
                  <w:r w:rsidRPr="006A2C10">
                    <w:t>Liz Claiborne, Inc.</w:t>
                  </w:r>
                </w:p>
                <w:p w:rsidR="00A83085" w:rsidRPr="006A2C10" w:rsidRDefault="00A83085" w:rsidP="00A83085">
                  <w:pPr>
                    <w:spacing w:after="0" w:line="240" w:lineRule="auto"/>
                  </w:pPr>
                  <w:r w:rsidRPr="006A2C10">
                    <w:t>Lockheed Martin Corporation</w:t>
                  </w:r>
                </w:p>
                <w:p w:rsidR="00A83085" w:rsidRPr="006A2C10" w:rsidRDefault="00A83085" w:rsidP="00A83085">
                  <w:pPr>
                    <w:spacing w:after="0" w:line="240" w:lineRule="auto"/>
                  </w:pPr>
                  <w:r w:rsidRPr="006A2C10">
                    <w:t>Loews Corporation</w:t>
                  </w:r>
                </w:p>
                <w:p w:rsidR="00A83085" w:rsidRPr="006A2C10" w:rsidRDefault="00A83085" w:rsidP="00A83085">
                  <w:pPr>
                    <w:spacing w:after="0" w:line="240" w:lineRule="auto"/>
                  </w:pPr>
                  <w:r w:rsidRPr="006A2C10">
                    <w:t>Louisiana-Pacific Corporation</w:t>
                  </w:r>
                </w:p>
                <w:p w:rsidR="00A83085" w:rsidRPr="006A2C10" w:rsidRDefault="00A83085" w:rsidP="00A83085">
                  <w:pPr>
                    <w:spacing w:after="0" w:line="240" w:lineRule="auto"/>
                  </w:pPr>
                  <w:r w:rsidRPr="006A2C10">
                    <w:t>LSI Logic Corporation</w:t>
                  </w:r>
                </w:p>
                <w:p w:rsidR="00A83085" w:rsidRPr="006A2C10" w:rsidRDefault="00A83085" w:rsidP="00A83085">
                  <w:pPr>
                    <w:spacing w:after="0" w:line="240" w:lineRule="auto"/>
                  </w:pPr>
                  <w:r w:rsidRPr="006A2C10">
                    <w:t>Lucent Technologies Inc.</w:t>
                  </w:r>
                </w:p>
                <w:p w:rsidR="00A83085" w:rsidRPr="006A2C10" w:rsidRDefault="00A83085" w:rsidP="00A83085">
                  <w:pPr>
                    <w:spacing w:after="0" w:line="240" w:lineRule="auto"/>
                  </w:pPr>
                  <w:r w:rsidRPr="006A2C10">
                    <w:t>Manitowoc Company, Inc.</w:t>
                  </w:r>
                </w:p>
                <w:p w:rsidR="00A83085" w:rsidRPr="006A2C10" w:rsidRDefault="00A83085" w:rsidP="00A83085">
                  <w:pPr>
                    <w:spacing w:after="0" w:line="240" w:lineRule="auto"/>
                  </w:pPr>
                  <w:r w:rsidRPr="006A2C10">
                    <w:t>Manpower Inc.</w:t>
                  </w:r>
                </w:p>
                <w:p w:rsidR="00A83085" w:rsidRPr="006A2C10" w:rsidRDefault="00A83085" w:rsidP="00A83085">
                  <w:pPr>
                    <w:spacing w:after="0" w:line="240" w:lineRule="auto"/>
                  </w:pPr>
                  <w:r w:rsidRPr="006A2C10">
                    <w:t>Markel Corporation</w:t>
                  </w:r>
                </w:p>
                <w:p w:rsidR="00A83085" w:rsidRPr="006A2C10" w:rsidRDefault="00A83085" w:rsidP="00A83085">
                  <w:pPr>
                    <w:spacing w:after="0" w:line="240" w:lineRule="auto"/>
                  </w:pPr>
                  <w:r w:rsidRPr="006A2C10">
                    <w:t>Marsh &amp; McLennan Companies, Inc.</w:t>
                  </w:r>
                </w:p>
                <w:p w:rsidR="00A83085" w:rsidRPr="006A2C10" w:rsidRDefault="00A83085" w:rsidP="00A83085">
                  <w:pPr>
                    <w:spacing w:after="0" w:line="240" w:lineRule="auto"/>
                  </w:pPr>
                  <w:r w:rsidRPr="006A2C10">
                    <w:t>Martin Marietta Materials, Inc.</w:t>
                  </w:r>
                </w:p>
                <w:p w:rsidR="00A83085" w:rsidRPr="006A2C10" w:rsidRDefault="00A83085" w:rsidP="00A83085">
                  <w:pPr>
                    <w:spacing w:after="0" w:line="240" w:lineRule="auto"/>
                  </w:pPr>
                  <w:r w:rsidRPr="006A2C10">
                    <w:t>Masco Corporation</w:t>
                  </w:r>
                </w:p>
                <w:p w:rsidR="00A83085" w:rsidRPr="006A2C10" w:rsidRDefault="00A83085" w:rsidP="00A83085">
                  <w:pPr>
                    <w:spacing w:after="0" w:line="240" w:lineRule="auto"/>
                  </w:pPr>
                  <w:r w:rsidRPr="006A2C10">
                    <w:t>Massachusetts Mutual Life Insurance</w:t>
                  </w:r>
                </w:p>
                <w:p w:rsidR="00A83085" w:rsidRPr="006A2C10" w:rsidRDefault="00A83085" w:rsidP="00A83085">
                  <w:pPr>
                    <w:spacing w:after="0" w:line="240" w:lineRule="auto"/>
                  </w:pPr>
                  <w:r w:rsidRPr="006A2C10">
                    <w:t>Maverick Tube</w:t>
                  </w:r>
                </w:p>
                <w:p w:rsidR="00A83085" w:rsidRPr="006A2C10" w:rsidRDefault="00A83085" w:rsidP="00A83085">
                  <w:pPr>
                    <w:spacing w:after="0" w:line="240" w:lineRule="auto"/>
                  </w:pPr>
                  <w:r w:rsidRPr="006A2C10">
                    <w:t>MBIA Inc.</w:t>
                  </w:r>
                </w:p>
                <w:p w:rsidR="00A83085" w:rsidRPr="006A2C10" w:rsidRDefault="00A83085" w:rsidP="00A83085">
                  <w:pPr>
                    <w:spacing w:after="0" w:line="240" w:lineRule="auto"/>
                  </w:pPr>
                  <w:r w:rsidRPr="006A2C10">
                    <w:t>McDonald's Corporation</w:t>
                  </w:r>
                </w:p>
                <w:p w:rsidR="00A83085" w:rsidRPr="006A2C10" w:rsidRDefault="00A83085" w:rsidP="00A83085">
                  <w:pPr>
                    <w:spacing w:after="0" w:line="240" w:lineRule="auto"/>
                  </w:pPr>
                  <w:r w:rsidRPr="006A2C10">
                    <w:t>McKesson Corporation</w:t>
                  </w:r>
                </w:p>
                <w:p w:rsidR="00A83085" w:rsidRPr="006A2C10" w:rsidRDefault="00A83085" w:rsidP="00A83085">
                  <w:pPr>
                    <w:spacing w:after="0" w:line="240" w:lineRule="auto"/>
                  </w:pPr>
                  <w:r w:rsidRPr="006A2C10">
                    <w:t>MDU Resources Group, Inc.</w:t>
                  </w:r>
                </w:p>
                <w:p w:rsidR="00A83085" w:rsidRPr="006A2C10" w:rsidRDefault="00A83085" w:rsidP="00A83085">
                  <w:pPr>
                    <w:spacing w:after="0" w:line="240" w:lineRule="auto"/>
                  </w:pPr>
                  <w:r w:rsidRPr="006A2C10">
                    <w:t>MedImmune, Inc.</w:t>
                  </w:r>
                </w:p>
                <w:p w:rsidR="00A83085" w:rsidRPr="006A2C10" w:rsidRDefault="00A83085" w:rsidP="00A83085">
                  <w:pPr>
                    <w:spacing w:after="0" w:line="240" w:lineRule="auto"/>
                  </w:pPr>
                  <w:r w:rsidRPr="006A2C10">
                    <w:t>Medtronic, Inc.</w:t>
                  </w:r>
                </w:p>
                <w:p w:rsidR="00A83085" w:rsidRPr="006A2C10" w:rsidRDefault="00A83085" w:rsidP="00A83085">
                  <w:pPr>
                    <w:spacing w:after="0" w:line="240" w:lineRule="auto"/>
                  </w:pPr>
                  <w:r w:rsidRPr="006A2C10">
                    <w:t>Meredith Corporation</w:t>
                  </w:r>
                </w:p>
                <w:p w:rsidR="00A83085" w:rsidRPr="006A2C10" w:rsidRDefault="00A83085" w:rsidP="00A83085">
                  <w:pPr>
                    <w:spacing w:after="0" w:line="240" w:lineRule="auto"/>
                  </w:pPr>
                  <w:r w:rsidRPr="006A2C10">
                    <w:t>Meritage Homes Corporation</w:t>
                  </w:r>
                </w:p>
                <w:p w:rsidR="00A83085" w:rsidRPr="006A2C10" w:rsidRDefault="00A83085" w:rsidP="00A83085">
                  <w:pPr>
                    <w:spacing w:after="0" w:line="240" w:lineRule="auto"/>
                  </w:pPr>
                  <w:r w:rsidRPr="006A2C10">
                    <w:t>Merrill Lynch &amp; Co., Inc.</w:t>
                  </w:r>
                </w:p>
                <w:p w:rsidR="00A83085" w:rsidRPr="006A2C10" w:rsidRDefault="00A83085" w:rsidP="00A83085">
                  <w:pPr>
                    <w:spacing w:after="0" w:line="240" w:lineRule="auto"/>
                  </w:pPr>
                  <w:r w:rsidRPr="006A2C10">
                    <w:t>MGIC Investment Corporation</w:t>
                  </w:r>
                </w:p>
                <w:p w:rsidR="00A83085" w:rsidRPr="006A2C10" w:rsidRDefault="00A83085" w:rsidP="00A83085">
                  <w:pPr>
                    <w:spacing w:after="0" w:line="240" w:lineRule="auto"/>
                  </w:pPr>
                  <w:r w:rsidRPr="006A2C10">
                    <w:t>Microsoft Corporation</w:t>
                  </w:r>
                </w:p>
                <w:p w:rsidR="00A83085" w:rsidRPr="006A2C10" w:rsidRDefault="00A83085" w:rsidP="00A83085">
                  <w:pPr>
                    <w:spacing w:after="0" w:line="240" w:lineRule="auto"/>
                  </w:pPr>
                  <w:r w:rsidRPr="006A2C10">
                    <w:t>Millipore Corporation</w:t>
                  </w:r>
                </w:p>
                <w:p w:rsidR="00A83085" w:rsidRPr="006A2C10" w:rsidRDefault="00A83085" w:rsidP="00A83085">
                  <w:pPr>
                    <w:spacing w:after="0" w:line="240" w:lineRule="auto"/>
                  </w:pPr>
                  <w:r w:rsidRPr="006A2C10">
                    <w:t>Mirant Corporation</w:t>
                  </w:r>
                </w:p>
                <w:p w:rsidR="00A83085" w:rsidRPr="006A2C10" w:rsidRDefault="00A83085" w:rsidP="00A83085">
                  <w:pPr>
                    <w:spacing w:after="0" w:line="240" w:lineRule="auto"/>
                  </w:pPr>
                  <w:r w:rsidRPr="006A2C10">
                    <w:t>Molex, Inc.</w:t>
                  </w:r>
                </w:p>
                <w:p w:rsidR="00A83085" w:rsidRPr="006A2C10" w:rsidRDefault="00A83085" w:rsidP="00A83085">
                  <w:pPr>
                    <w:spacing w:after="0" w:line="240" w:lineRule="auto"/>
                  </w:pPr>
                  <w:r w:rsidRPr="006A2C10">
                    <w:t>Molson Coors Brewing Company</w:t>
                  </w:r>
                </w:p>
                <w:p w:rsidR="00A83085" w:rsidRPr="006A2C10" w:rsidRDefault="00A83085" w:rsidP="00A83085">
                  <w:pPr>
                    <w:spacing w:after="0" w:line="240" w:lineRule="auto"/>
                  </w:pPr>
                  <w:r w:rsidRPr="006A2C10">
                    <w:t>Monsanto Company</w:t>
                  </w:r>
                </w:p>
                <w:p w:rsidR="00A83085" w:rsidRPr="006A2C10" w:rsidRDefault="00A83085" w:rsidP="00A83085">
                  <w:pPr>
                    <w:spacing w:after="0" w:line="240" w:lineRule="auto"/>
                  </w:pPr>
                  <w:r w:rsidRPr="006A2C10">
                    <w:t>Monster Worldwide, Inc.</w:t>
                  </w:r>
                </w:p>
                <w:p w:rsidR="00A83085" w:rsidRPr="006A2C10" w:rsidRDefault="00A83085" w:rsidP="00A83085">
                  <w:pPr>
                    <w:spacing w:after="0" w:line="240" w:lineRule="auto"/>
                  </w:pPr>
                  <w:r w:rsidRPr="006A2C10">
                    <w:t>Moody's Corporation</w:t>
                  </w:r>
                </w:p>
                <w:p w:rsidR="00A83085" w:rsidRPr="006A2C10" w:rsidRDefault="00A83085" w:rsidP="00A83085">
                  <w:pPr>
                    <w:spacing w:after="0" w:line="240" w:lineRule="auto"/>
                  </w:pPr>
                  <w:r w:rsidRPr="006A2C10">
                    <w:t>Morgan Stanley</w:t>
                  </w:r>
                </w:p>
                <w:p w:rsidR="00A83085" w:rsidRPr="006A2C10" w:rsidRDefault="00A83085" w:rsidP="00A83085">
                  <w:pPr>
                    <w:spacing w:after="0" w:line="240" w:lineRule="auto"/>
                  </w:pPr>
                  <w:r w:rsidRPr="006A2C10">
                    <w:t>Motorola, Inc.</w:t>
                  </w:r>
                </w:p>
                <w:p w:rsidR="00A83085" w:rsidRPr="006A2C10" w:rsidRDefault="00A83085" w:rsidP="00A83085">
                  <w:pPr>
                    <w:spacing w:after="0" w:line="240" w:lineRule="auto"/>
                  </w:pPr>
                  <w:r w:rsidRPr="006A2C10">
                    <w:t>MPS Group, Inc.</w:t>
                  </w:r>
                </w:p>
                <w:p w:rsidR="00A83085" w:rsidRPr="006A2C10" w:rsidRDefault="00A83085" w:rsidP="00A83085">
                  <w:pPr>
                    <w:spacing w:after="0" w:line="240" w:lineRule="auto"/>
                  </w:pPr>
                  <w:r w:rsidRPr="006A2C10">
                    <w:t>Mueller Industries, Inc.</w:t>
                  </w:r>
                </w:p>
                <w:p w:rsidR="00A83085" w:rsidRPr="006A2C10" w:rsidRDefault="00A83085" w:rsidP="00A83085">
                  <w:pPr>
                    <w:spacing w:after="0" w:line="240" w:lineRule="auto"/>
                  </w:pPr>
                  <w:r w:rsidRPr="006A2C10">
                    <w:t>Murphy Oil Corporation</w:t>
                  </w:r>
                </w:p>
                <w:p w:rsidR="00AB742D" w:rsidRPr="006A2C10" w:rsidRDefault="00AB742D" w:rsidP="00AB742D">
                  <w:pPr>
                    <w:spacing w:after="0" w:line="240" w:lineRule="auto"/>
                  </w:pPr>
                  <w:r w:rsidRPr="006A2C10">
                    <w:t>Mylan Laboratories Inc.</w:t>
                  </w:r>
                </w:p>
                <w:p w:rsidR="00AB742D" w:rsidRPr="006A2C10" w:rsidRDefault="00AB742D" w:rsidP="00AB742D">
                  <w:pPr>
                    <w:spacing w:after="0" w:line="240" w:lineRule="auto"/>
                  </w:pPr>
                  <w:r w:rsidRPr="006A2C10">
                    <w:t>Nabors Industries Ltd.</w:t>
                  </w:r>
                </w:p>
                <w:p w:rsidR="00AB742D" w:rsidRPr="006A2C10" w:rsidRDefault="00AB742D" w:rsidP="00AB742D">
                  <w:pPr>
                    <w:spacing w:after="0" w:line="240" w:lineRule="auto"/>
                  </w:pPr>
                  <w:r w:rsidRPr="006A2C10">
                    <w:t>NACCO Industries, Inc.</w:t>
                  </w:r>
                </w:p>
                <w:p w:rsidR="00AB742D" w:rsidRPr="006A2C10" w:rsidRDefault="00AB742D" w:rsidP="00AB742D">
                  <w:pPr>
                    <w:spacing w:after="0" w:line="240" w:lineRule="auto"/>
                  </w:pPr>
                  <w:r w:rsidRPr="006A2C10">
                    <w:t>Nash-Finch Company</w:t>
                  </w:r>
                </w:p>
                <w:p w:rsidR="00AB742D" w:rsidRPr="006A2C10" w:rsidRDefault="00AB742D" w:rsidP="00AB742D">
                  <w:pPr>
                    <w:spacing w:after="0" w:line="240" w:lineRule="auto"/>
                  </w:pPr>
                  <w:r w:rsidRPr="006A2C10">
                    <w:t>National Semiconductor Corporation</w:t>
                  </w:r>
                </w:p>
                <w:p w:rsidR="00AB742D" w:rsidRPr="006A2C10" w:rsidRDefault="00AB742D" w:rsidP="00AB742D">
                  <w:pPr>
                    <w:spacing w:after="0" w:line="240" w:lineRule="auto"/>
                  </w:pPr>
                  <w:r w:rsidRPr="006A2C10">
                    <w:t>Nationwide Mutual Insurance Company</w:t>
                  </w:r>
                </w:p>
                <w:p w:rsidR="00A83085" w:rsidRDefault="00A83085" w:rsidP="00A83085"/>
                <w:p w:rsidR="0024583D" w:rsidRPr="00A83085" w:rsidRDefault="0024583D" w:rsidP="00A83085"/>
              </w:txbxContent>
            </v:textbox>
          </v:shape>
        </w:pict>
      </w:r>
      <w:r>
        <w:rPr>
          <w:rFonts w:eastAsia="Times New Roman" w:cs="Times New Roman"/>
          <w:noProof/>
          <w:sz w:val="24"/>
          <w:szCs w:val="24"/>
        </w:rPr>
        <w:pict>
          <v:shape id="_x0000_s1042" type="#_x0000_t202" style="position:absolute;margin-left:7.65pt;margin-top:-46.2pt;width:227.35pt;height:638.5pt;z-index:251664384;mso-width-relative:margin;mso-height-relative:margin" stroked="f">
            <v:textbox style="mso-next-textbox:#_x0000_s1042">
              <w:txbxContent>
                <w:p w:rsidR="0024583D" w:rsidRPr="006A2C10" w:rsidRDefault="0024583D" w:rsidP="0024583D">
                  <w:pPr>
                    <w:spacing w:after="0" w:line="240" w:lineRule="auto"/>
                  </w:pPr>
                  <w:r w:rsidRPr="006A2C10">
                    <w:t>Harman International Industries</w:t>
                  </w:r>
                </w:p>
                <w:p w:rsidR="0024583D" w:rsidRPr="006A2C10" w:rsidRDefault="0024583D" w:rsidP="0024583D">
                  <w:pPr>
                    <w:spacing w:after="0" w:line="240" w:lineRule="auto"/>
                  </w:pPr>
                  <w:r w:rsidRPr="006A2C10">
                    <w:t>Harris Corporation</w:t>
                  </w:r>
                </w:p>
                <w:p w:rsidR="0024583D" w:rsidRPr="006A2C10" w:rsidRDefault="0024583D" w:rsidP="0024583D">
                  <w:pPr>
                    <w:spacing w:after="0" w:line="240" w:lineRule="auto"/>
                  </w:pPr>
                  <w:r w:rsidRPr="006A2C10">
                    <w:t>Hasbro, Inc.</w:t>
                  </w:r>
                </w:p>
                <w:p w:rsidR="0024583D" w:rsidRPr="006A2C10" w:rsidRDefault="0024583D" w:rsidP="0024583D">
                  <w:pPr>
                    <w:spacing w:after="0" w:line="240" w:lineRule="auto"/>
                  </w:pPr>
                  <w:r w:rsidRPr="006A2C10">
                    <w:t>Hawaiian Electric Industries, Inc.</w:t>
                  </w:r>
                </w:p>
                <w:p w:rsidR="0024583D" w:rsidRPr="006A2C10" w:rsidRDefault="0024583D" w:rsidP="0024583D">
                  <w:pPr>
                    <w:spacing w:after="0" w:line="240" w:lineRule="auto"/>
                  </w:pPr>
                  <w:r w:rsidRPr="006A2C10">
                    <w:t>HCC Insurance Holdings, Inc.</w:t>
                  </w:r>
                </w:p>
                <w:p w:rsidR="0024583D" w:rsidRPr="006A2C10" w:rsidRDefault="0024583D" w:rsidP="0024583D">
                  <w:pPr>
                    <w:spacing w:after="0" w:line="240" w:lineRule="auto"/>
                  </w:pPr>
                  <w:r w:rsidRPr="006A2C10">
                    <w:t>Health Management Associates, Inc.</w:t>
                  </w:r>
                </w:p>
                <w:p w:rsidR="0024583D" w:rsidRPr="006A2C10" w:rsidRDefault="0024583D" w:rsidP="0024583D">
                  <w:pPr>
                    <w:spacing w:after="0" w:line="240" w:lineRule="auto"/>
                  </w:pPr>
                  <w:r w:rsidRPr="006A2C10">
                    <w:t>Health Net, Inc.</w:t>
                  </w:r>
                </w:p>
                <w:p w:rsidR="0024583D" w:rsidRPr="006A2C10" w:rsidRDefault="0024583D" w:rsidP="0024583D">
                  <w:pPr>
                    <w:spacing w:after="0" w:line="240" w:lineRule="auto"/>
                  </w:pPr>
                  <w:r w:rsidRPr="006A2C10">
                    <w:t>Hess Corporation</w:t>
                  </w:r>
                </w:p>
                <w:p w:rsidR="0024583D" w:rsidRPr="006A2C10" w:rsidRDefault="0024583D" w:rsidP="0024583D">
                  <w:pPr>
                    <w:spacing w:after="0" w:line="240" w:lineRule="auto"/>
                  </w:pPr>
                  <w:r w:rsidRPr="006A2C10">
                    <w:t>Hewlett-Packard Company</w:t>
                  </w:r>
                </w:p>
                <w:p w:rsidR="0024583D" w:rsidRPr="006A2C10" w:rsidRDefault="0024583D" w:rsidP="0024583D">
                  <w:pPr>
                    <w:spacing w:after="0" w:line="240" w:lineRule="auto"/>
                  </w:pPr>
                  <w:r w:rsidRPr="006A2C10">
                    <w:t>Hexion Specialty Chemicals, Inc.</w:t>
                  </w:r>
                </w:p>
                <w:p w:rsidR="0024583D" w:rsidRPr="006A2C10" w:rsidRDefault="0024583D" w:rsidP="0024583D">
                  <w:pPr>
                    <w:spacing w:after="0" w:line="240" w:lineRule="auto"/>
                  </w:pPr>
                  <w:r w:rsidRPr="006A2C10">
                    <w:t>HNI CORP</w:t>
                  </w:r>
                </w:p>
                <w:p w:rsidR="0024583D" w:rsidRPr="006A2C10" w:rsidRDefault="0024583D" w:rsidP="0024583D">
                  <w:pPr>
                    <w:spacing w:after="0" w:line="240" w:lineRule="auto"/>
                  </w:pPr>
                  <w:r w:rsidRPr="006A2C10">
                    <w:t>Holly Corporation</w:t>
                  </w:r>
                </w:p>
                <w:p w:rsidR="0024583D" w:rsidRPr="006A2C10" w:rsidRDefault="0024583D" w:rsidP="0024583D">
                  <w:pPr>
                    <w:spacing w:after="0" w:line="240" w:lineRule="auto"/>
                  </w:pPr>
                  <w:r w:rsidRPr="006A2C10">
                    <w:t>Hormel Foods Corporation</w:t>
                  </w:r>
                </w:p>
                <w:p w:rsidR="0024583D" w:rsidRPr="006A2C10" w:rsidRDefault="0024583D" w:rsidP="0024583D">
                  <w:pPr>
                    <w:spacing w:after="0" w:line="240" w:lineRule="auto"/>
                  </w:pPr>
                  <w:r w:rsidRPr="006A2C10">
                    <w:t>Hovnanian Enterprises, Inc.</w:t>
                  </w:r>
                </w:p>
                <w:p w:rsidR="0024583D" w:rsidRPr="006A2C10" w:rsidRDefault="0024583D" w:rsidP="0024583D">
                  <w:pPr>
                    <w:spacing w:after="0" w:line="240" w:lineRule="auto"/>
                  </w:pPr>
                  <w:r w:rsidRPr="006A2C10">
                    <w:t>HUB International Limited</w:t>
                  </w:r>
                </w:p>
                <w:p w:rsidR="0024583D" w:rsidRPr="006A2C10" w:rsidRDefault="0024583D" w:rsidP="0024583D">
                  <w:pPr>
                    <w:spacing w:after="0" w:line="240" w:lineRule="auto"/>
                  </w:pPr>
                  <w:r w:rsidRPr="006A2C10">
                    <w:t>Hubbell Incorporated</w:t>
                  </w:r>
                </w:p>
                <w:p w:rsidR="0024583D" w:rsidRPr="006A2C10" w:rsidRDefault="0024583D" w:rsidP="0024583D">
                  <w:pPr>
                    <w:spacing w:after="0" w:line="240" w:lineRule="auto"/>
                  </w:pPr>
                  <w:r w:rsidRPr="006A2C10">
                    <w:t>Humana Inc.</w:t>
                  </w:r>
                </w:p>
                <w:p w:rsidR="0024583D" w:rsidRPr="006A2C10" w:rsidRDefault="0024583D" w:rsidP="0024583D">
                  <w:pPr>
                    <w:spacing w:after="0" w:line="240" w:lineRule="auto"/>
                  </w:pPr>
                  <w:r w:rsidRPr="006A2C10">
                    <w:t>IAC/InterActiveCorp</w:t>
                  </w:r>
                </w:p>
                <w:p w:rsidR="0024583D" w:rsidRPr="006A2C10" w:rsidRDefault="0024583D" w:rsidP="0024583D">
                  <w:pPr>
                    <w:spacing w:after="0" w:line="240" w:lineRule="auto"/>
                  </w:pPr>
                  <w:r w:rsidRPr="006A2C10">
                    <w:t>IKON Office Solutions, Inc.</w:t>
                  </w:r>
                </w:p>
                <w:p w:rsidR="0024583D" w:rsidRPr="006A2C10" w:rsidRDefault="0024583D" w:rsidP="0024583D">
                  <w:pPr>
                    <w:spacing w:after="0" w:line="240" w:lineRule="auto"/>
                  </w:pPr>
                  <w:r w:rsidRPr="006A2C10">
                    <w:t>IMS Health, Inc.</w:t>
                  </w:r>
                </w:p>
                <w:p w:rsidR="0024583D" w:rsidRPr="006A2C10" w:rsidRDefault="0024583D" w:rsidP="0024583D">
                  <w:pPr>
                    <w:spacing w:after="0" w:line="240" w:lineRule="auto"/>
                  </w:pPr>
                  <w:r w:rsidRPr="006A2C10">
                    <w:t>Ingersoll-Rand Company Limited</w:t>
                  </w:r>
                </w:p>
                <w:p w:rsidR="0024583D" w:rsidRPr="006A2C10" w:rsidRDefault="0024583D" w:rsidP="0024583D">
                  <w:pPr>
                    <w:spacing w:after="0" w:line="240" w:lineRule="auto"/>
                  </w:pPr>
                  <w:r w:rsidRPr="006A2C10">
                    <w:t>Intel Corporation</w:t>
                  </w:r>
                </w:p>
                <w:p w:rsidR="0024583D" w:rsidRPr="006A2C10" w:rsidRDefault="0024583D" w:rsidP="0024583D">
                  <w:pPr>
                    <w:spacing w:after="0" w:line="240" w:lineRule="auto"/>
                  </w:pPr>
                  <w:r w:rsidRPr="006A2C10">
                    <w:t>International Business Machines Corp.</w:t>
                  </w:r>
                </w:p>
                <w:p w:rsidR="0024583D" w:rsidRPr="006A2C10" w:rsidRDefault="0024583D" w:rsidP="0024583D">
                  <w:pPr>
                    <w:spacing w:after="0" w:line="240" w:lineRule="auto"/>
                  </w:pPr>
                  <w:r w:rsidRPr="006A2C10">
                    <w:t>International Game Technology</w:t>
                  </w:r>
                </w:p>
                <w:p w:rsidR="0024583D" w:rsidRPr="006A2C10" w:rsidRDefault="0024583D" w:rsidP="0024583D">
                  <w:pPr>
                    <w:spacing w:after="0" w:line="240" w:lineRule="auto"/>
                  </w:pPr>
                  <w:r w:rsidRPr="006A2C10">
                    <w:t>International Paper Company</w:t>
                  </w:r>
                </w:p>
                <w:p w:rsidR="0024583D" w:rsidRPr="006A2C10" w:rsidRDefault="0024583D" w:rsidP="0024583D">
                  <w:pPr>
                    <w:spacing w:after="0" w:line="240" w:lineRule="auto"/>
                  </w:pPr>
                  <w:r w:rsidRPr="006A2C10">
                    <w:t>Intuit Inc.</w:t>
                  </w:r>
                </w:p>
                <w:p w:rsidR="0024583D" w:rsidRPr="006A2C10" w:rsidRDefault="0024583D" w:rsidP="0024583D">
                  <w:pPr>
                    <w:spacing w:after="0" w:line="240" w:lineRule="auto"/>
                  </w:pPr>
                  <w:r w:rsidRPr="006A2C10">
                    <w:t>ITT Industries, Inc.</w:t>
                  </w:r>
                </w:p>
                <w:p w:rsidR="0024583D" w:rsidRPr="006A2C10" w:rsidRDefault="0024583D" w:rsidP="0024583D">
                  <w:pPr>
                    <w:spacing w:after="0" w:line="240" w:lineRule="auto"/>
                  </w:pPr>
                  <w:r w:rsidRPr="006A2C10">
                    <w:t>J. B. Hunt Transport Services</w:t>
                  </w:r>
                </w:p>
                <w:p w:rsidR="0024583D" w:rsidRPr="006A2C10" w:rsidRDefault="0024583D" w:rsidP="0024583D">
                  <w:pPr>
                    <w:spacing w:after="0" w:line="240" w:lineRule="auto"/>
                  </w:pPr>
                  <w:r w:rsidRPr="006A2C10">
                    <w:t>J.C. Penney Company, Inc.</w:t>
                  </w:r>
                </w:p>
                <w:p w:rsidR="0024583D" w:rsidRPr="006A2C10" w:rsidRDefault="0024583D" w:rsidP="0024583D">
                  <w:pPr>
                    <w:spacing w:after="0" w:line="240" w:lineRule="auto"/>
                  </w:pPr>
                  <w:r w:rsidRPr="006A2C10">
                    <w:t>Jack in the Box, Inc.</w:t>
                  </w:r>
                </w:p>
                <w:p w:rsidR="0024583D" w:rsidRPr="006A2C10" w:rsidRDefault="0024583D" w:rsidP="0024583D">
                  <w:pPr>
                    <w:spacing w:after="0" w:line="240" w:lineRule="auto"/>
                  </w:pPr>
                  <w:r w:rsidRPr="006A2C10">
                    <w:t>Janus Capital Group Inc.</w:t>
                  </w:r>
                </w:p>
                <w:p w:rsidR="0024583D" w:rsidRPr="006A2C10" w:rsidRDefault="0024583D" w:rsidP="0024583D">
                  <w:pPr>
                    <w:spacing w:after="0" w:line="240" w:lineRule="auto"/>
                  </w:pPr>
                  <w:r w:rsidRPr="006A2C10">
                    <w:t>JDS Uniphase Corporation</w:t>
                  </w:r>
                </w:p>
                <w:p w:rsidR="0024583D" w:rsidRPr="006A2C10" w:rsidRDefault="0024583D" w:rsidP="0024583D">
                  <w:pPr>
                    <w:spacing w:after="0" w:line="240" w:lineRule="auto"/>
                  </w:pPr>
                  <w:r w:rsidRPr="006A2C10">
                    <w:t>JetBlue Airways Corporation</w:t>
                  </w:r>
                </w:p>
                <w:p w:rsidR="0024583D" w:rsidRPr="006A2C10" w:rsidRDefault="0024583D" w:rsidP="0024583D">
                  <w:pPr>
                    <w:spacing w:after="0" w:line="240" w:lineRule="auto"/>
                  </w:pPr>
                  <w:r w:rsidRPr="006A2C10">
                    <w:t>Johnson &amp; Johnson</w:t>
                  </w:r>
                </w:p>
                <w:p w:rsidR="0024583D" w:rsidRPr="006A2C10" w:rsidRDefault="0024583D" w:rsidP="0024583D">
                  <w:pPr>
                    <w:spacing w:after="0" w:line="240" w:lineRule="auto"/>
                  </w:pPr>
                  <w:r w:rsidRPr="006A2C10">
                    <w:t>Johnson Controls, Inc.</w:t>
                  </w:r>
                </w:p>
                <w:p w:rsidR="0024583D" w:rsidRPr="006A2C10" w:rsidRDefault="0024583D" w:rsidP="0024583D">
                  <w:pPr>
                    <w:spacing w:after="0" w:line="240" w:lineRule="auto"/>
                  </w:pPr>
                  <w:r w:rsidRPr="006A2C10">
                    <w:t>JohnsonDiversey, Inc.</w:t>
                  </w:r>
                </w:p>
                <w:p w:rsidR="0024583D" w:rsidRPr="006A2C10" w:rsidRDefault="0024583D" w:rsidP="0024583D">
                  <w:pPr>
                    <w:spacing w:after="0" w:line="240" w:lineRule="auto"/>
                  </w:pPr>
                  <w:r w:rsidRPr="006A2C10">
                    <w:t>Jones Apparel Group, Inc.</w:t>
                  </w:r>
                </w:p>
                <w:p w:rsidR="0024583D" w:rsidRPr="006A2C10" w:rsidRDefault="0024583D" w:rsidP="0024583D">
                  <w:pPr>
                    <w:spacing w:after="0" w:line="240" w:lineRule="auto"/>
                  </w:pPr>
                  <w:r w:rsidRPr="006A2C10">
                    <w:t>Joy Global Inc.</w:t>
                  </w:r>
                </w:p>
                <w:p w:rsidR="0024583D" w:rsidRPr="006A2C10" w:rsidRDefault="0024583D" w:rsidP="0024583D">
                  <w:pPr>
                    <w:spacing w:after="0" w:line="240" w:lineRule="auto"/>
                  </w:pPr>
                  <w:r w:rsidRPr="006A2C10">
                    <w:t>KB Home</w:t>
                  </w:r>
                </w:p>
                <w:p w:rsidR="0024583D" w:rsidRPr="006A2C10" w:rsidRDefault="0024583D" w:rsidP="0024583D">
                  <w:pPr>
                    <w:spacing w:after="0" w:line="240" w:lineRule="auto"/>
                  </w:pPr>
                  <w:r w:rsidRPr="006A2C10">
                    <w:t>Kellogg Company</w:t>
                  </w:r>
                </w:p>
                <w:p w:rsidR="0024583D" w:rsidRPr="006A2C10" w:rsidRDefault="0024583D" w:rsidP="0024583D">
                  <w:pPr>
                    <w:spacing w:after="0" w:line="240" w:lineRule="auto"/>
                  </w:pPr>
                  <w:r w:rsidRPr="006A2C10">
                    <w:t>Kelly Services, Inc.</w:t>
                  </w:r>
                </w:p>
                <w:p w:rsidR="0024583D" w:rsidRPr="006A2C10" w:rsidRDefault="0024583D" w:rsidP="0024583D">
                  <w:pPr>
                    <w:spacing w:after="0" w:line="240" w:lineRule="auto"/>
                  </w:pPr>
                  <w:r w:rsidRPr="006A2C10">
                    <w:t>Kennametal Inc.</w:t>
                  </w:r>
                </w:p>
                <w:p w:rsidR="0024583D" w:rsidRPr="006A2C10" w:rsidRDefault="0024583D" w:rsidP="0024583D">
                  <w:pPr>
                    <w:spacing w:after="0" w:line="240" w:lineRule="auto"/>
                  </w:pPr>
                  <w:r w:rsidRPr="006A2C10">
                    <w:t>KeySpan Corporation</w:t>
                  </w:r>
                </w:p>
                <w:p w:rsidR="0024583D" w:rsidRPr="006A2C10" w:rsidRDefault="0024583D" w:rsidP="0024583D">
                  <w:pPr>
                    <w:spacing w:after="0" w:line="240" w:lineRule="auto"/>
                  </w:pPr>
                  <w:r w:rsidRPr="006A2C10">
                    <w:t>Kinder Morgan, Inc.</w:t>
                  </w:r>
                </w:p>
                <w:p w:rsidR="0024583D" w:rsidRPr="006A2C10" w:rsidRDefault="0024583D" w:rsidP="0024583D">
                  <w:pPr>
                    <w:spacing w:after="0" w:line="240" w:lineRule="auto"/>
                  </w:pPr>
                  <w:r w:rsidRPr="006A2C10">
                    <w:t>L-3 Communications Holdings, Inc.</w:t>
                  </w:r>
                </w:p>
                <w:p w:rsidR="0024583D" w:rsidRPr="006A2C10" w:rsidRDefault="0024583D" w:rsidP="0024583D">
                  <w:pPr>
                    <w:spacing w:after="0" w:line="240" w:lineRule="auto"/>
                  </w:pPr>
                  <w:r w:rsidRPr="006A2C10">
                    <w:t>LandAmerica Financial Group, Inc.</w:t>
                  </w:r>
                </w:p>
                <w:p w:rsidR="00AB742D" w:rsidRPr="006A2C10" w:rsidRDefault="00AB742D" w:rsidP="00AB742D">
                  <w:pPr>
                    <w:spacing w:after="0" w:line="240" w:lineRule="auto"/>
                  </w:pPr>
                  <w:r w:rsidRPr="006A2C10">
                    <w:t>Landstar System, Inc.</w:t>
                  </w:r>
                </w:p>
                <w:p w:rsidR="00AB742D" w:rsidRPr="006A2C10" w:rsidRDefault="00AB742D" w:rsidP="00AB742D">
                  <w:pPr>
                    <w:spacing w:after="0" w:line="240" w:lineRule="auto"/>
                  </w:pPr>
                  <w:r w:rsidRPr="006A2C10">
                    <w:t>La-Z-Boy Incorporated</w:t>
                  </w:r>
                </w:p>
                <w:p w:rsidR="00AB742D" w:rsidRPr="006A2C10" w:rsidRDefault="00AB742D" w:rsidP="00AB742D">
                  <w:pPr>
                    <w:spacing w:after="0" w:line="240" w:lineRule="auto"/>
                  </w:pPr>
                  <w:r w:rsidRPr="006A2C10">
                    <w:t>Lear Corporation</w:t>
                  </w:r>
                </w:p>
                <w:p w:rsidR="00AB742D" w:rsidRPr="006A2C10" w:rsidRDefault="00AB742D" w:rsidP="00AB742D">
                  <w:pPr>
                    <w:spacing w:after="0" w:line="240" w:lineRule="auto"/>
                  </w:pPr>
                  <w:r w:rsidRPr="006A2C10">
                    <w:t>Legg Mason, Inc.</w:t>
                  </w:r>
                </w:p>
                <w:p w:rsidR="009732B9" w:rsidRDefault="009732B9"/>
              </w:txbxContent>
            </v:textbox>
          </v:shape>
        </w:pict>
      </w:r>
    </w:p>
    <w:p w:rsidR="00FD79B8" w:rsidRDefault="00FD79B8">
      <w:pPr>
        <w:rPr>
          <w:rFonts w:eastAsia="Times New Roman" w:cs="Times New Roman"/>
          <w:sz w:val="24"/>
          <w:szCs w:val="24"/>
        </w:rPr>
      </w:pPr>
      <w:r>
        <w:rPr>
          <w:rFonts w:eastAsia="Times New Roman" w:cs="Times New Roman"/>
          <w:sz w:val="24"/>
          <w:szCs w:val="24"/>
        </w:rPr>
        <w:br w:type="page"/>
      </w:r>
    </w:p>
    <w:p w:rsidR="00C4382F" w:rsidRDefault="00C4382F" w:rsidP="00E146EC">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pict>
          <v:shape id="_x0000_s1047" type="#_x0000_t202" style="position:absolute;margin-left:246.75pt;margin-top:-29.2pt;width:227.35pt;height:625.6pt;z-index:251669504;mso-width-relative:margin;mso-height-relative:margin" stroked="f">
            <v:textbox style="mso-next-textbox:#_x0000_s1047">
              <w:txbxContent>
                <w:p w:rsidR="00327E38" w:rsidRPr="006A2C10" w:rsidRDefault="00327E38" w:rsidP="00327E38">
                  <w:pPr>
                    <w:spacing w:after="0" w:line="240" w:lineRule="auto"/>
                  </w:pPr>
                  <w:r w:rsidRPr="006A2C10">
                    <w:t>Prudential Financial, Inc</w:t>
                  </w:r>
                </w:p>
                <w:p w:rsidR="00327E38" w:rsidRPr="006A2C10" w:rsidRDefault="00327E38" w:rsidP="00327E38">
                  <w:pPr>
                    <w:spacing w:after="0" w:line="240" w:lineRule="auto"/>
                  </w:pPr>
                  <w:r w:rsidRPr="006A2C10">
                    <w:t>Public Service Enterprise Group Inc.</w:t>
                  </w:r>
                </w:p>
                <w:p w:rsidR="00327E38" w:rsidRPr="006A2C10" w:rsidRDefault="00327E38" w:rsidP="00327E38">
                  <w:pPr>
                    <w:spacing w:after="0" w:line="240" w:lineRule="auto"/>
                  </w:pPr>
                  <w:r w:rsidRPr="006A2C10">
                    <w:t>Publix Super Markets, Inc.</w:t>
                  </w:r>
                </w:p>
                <w:p w:rsidR="00327E38" w:rsidRPr="006A2C10" w:rsidRDefault="00327E38" w:rsidP="00327E38">
                  <w:pPr>
                    <w:spacing w:after="0" w:line="240" w:lineRule="auto"/>
                  </w:pPr>
                  <w:r w:rsidRPr="006A2C10">
                    <w:t>QUALCOMM, Inc.</w:t>
                  </w:r>
                </w:p>
                <w:p w:rsidR="00327E38" w:rsidRPr="006A2C10" w:rsidRDefault="00327E38" w:rsidP="00327E38">
                  <w:pPr>
                    <w:spacing w:after="0" w:line="240" w:lineRule="auto"/>
                  </w:pPr>
                  <w:r w:rsidRPr="006A2C10">
                    <w:t>Quanex Corporation</w:t>
                  </w:r>
                </w:p>
                <w:p w:rsidR="00327E38" w:rsidRPr="006A2C10" w:rsidRDefault="00327E38" w:rsidP="00327E38">
                  <w:pPr>
                    <w:spacing w:after="0" w:line="240" w:lineRule="auto"/>
                  </w:pPr>
                  <w:r w:rsidRPr="006A2C10">
                    <w:t>Quanta Services, Inc.</w:t>
                  </w:r>
                </w:p>
                <w:p w:rsidR="00327E38" w:rsidRPr="006A2C10" w:rsidRDefault="00327E38" w:rsidP="00327E38">
                  <w:pPr>
                    <w:spacing w:after="0" w:line="240" w:lineRule="auto"/>
                  </w:pPr>
                  <w:r w:rsidRPr="006A2C10">
                    <w:t>Quest Diagnostics Incorporated</w:t>
                  </w:r>
                </w:p>
                <w:p w:rsidR="00327E38" w:rsidRPr="006A2C10" w:rsidRDefault="00327E38" w:rsidP="00327E38">
                  <w:pPr>
                    <w:spacing w:after="0" w:line="240" w:lineRule="auto"/>
                  </w:pPr>
                  <w:r w:rsidRPr="006A2C10">
                    <w:t>Questar Corporation</w:t>
                  </w:r>
                </w:p>
                <w:p w:rsidR="00327E38" w:rsidRPr="006A2C10" w:rsidRDefault="00327E38" w:rsidP="00327E38">
                  <w:pPr>
                    <w:spacing w:after="0" w:line="240" w:lineRule="auto"/>
                  </w:pPr>
                  <w:r w:rsidRPr="006A2C10">
                    <w:t>Qwest Communications International</w:t>
                  </w:r>
                </w:p>
                <w:p w:rsidR="00327E38" w:rsidRPr="006A2C10" w:rsidRDefault="00327E38" w:rsidP="00327E38">
                  <w:pPr>
                    <w:spacing w:after="0" w:line="240" w:lineRule="auto"/>
                  </w:pPr>
                  <w:r w:rsidRPr="006A2C10">
                    <w:t>R.R. Donnelley &amp; Sons Company</w:t>
                  </w:r>
                </w:p>
                <w:p w:rsidR="00327E38" w:rsidRPr="006A2C10" w:rsidRDefault="00327E38" w:rsidP="00327E38">
                  <w:pPr>
                    <w:spacing w:after="0" w:line="240" w:lineRule="auto"/>
                  </w:pPr>
                  <w:r w:rsidRPr="006A2C10">
                    <w:t>Raymond James Financial, Inc.</w:t>
                  </w:r>
                </w:p>
                <w:p w:rsidR="00327E38" w:rsidRPr="006A2C10" w:rsidRDefault="00327E38" w:rsidP="00327E38">
                  <w:pPr>
                    <w:spacing w:after="0" w:line="240" w:lineRule="auto"/>
                  </w:pPr>
                  <w:r w:rsidRPr="006A2C10">
                    <w:t>Raytheon Company</w:t>
                  </w:r>
                </w:p>
                <w:p w:rsidR="00327E38" w:rsidRPr="006A2C10" w:rsidRDefault="00327E38" w:rsidP="00327E38">
                  <w:pPr>
                    <w:spacing w:after="0" w:line="240" w:lineRule="auto"/>
                  </w:pPr>
                  <w:r w:rsidRPr="006A2C10">
                    <w:t>Realogy Corporation</w:t>
                  </w:r>
                </w:p>
                <w:p w:rsidR="00327E38" w:rsidRPr="006A2C10" w:rsidRDefault="00327E38" w:rsidP="00327E38">
                  <w:pPr>
                    <w:spacing w:after="0" w:line="240" w:lineRule="auto"/>
                  </w:pPr>
                  <w:r w:rsidRPr="006A2C10">
                    <w:t>Reynolds American, Inc.</w:t>
                  </w:r>
                </w:p>
                <w:p w:rsidR="00327E38" w:rsidRPr="006A2C10" w:rsidRDefault="00327E38" w:rsidP="00327E38">
                  <w:pPr>
                    <w:spacing w:after="0" w:line="240" w:lineRule="auto"/>
                  </w:pPr>
                  <w:r w:rsidRPr="006A2C10">
                    <w:t>Rite Aid Corporation</w:t>
                  </w:r>
                </w:p>
                <w:p w:rsidR="00327E38" w:rsidRPr="006A2C10" w:rsidRDefault="00327E38" w:rsidP="00327E38">
                  <w:pPr>
                    <w:spacing w:after="0" w:line="240" w:lineRule="auto"/>
                  </w:pPr>
                  <w:r w:rsidRPr="006A2C10">
                    <w:t>Robert Half International Inc.</w:t>
                  </w:r>
                </w:p>
                <w:p w:rsidR="00327E38" w:rsidRPr="006A2C10" w:rsidRDefault="00327E38" w:rsidP="00327E38">
                  <w:pPr>
                    <w:spacing w:after="0" w:line="240" w:lineRule="auto"/>
                  </w:pPr>
                  <w:r w:rsidRPr="006A2C10">
                    <w:t>Rock-Tenn Company</w:t>
                  </w:r>
                </w:p>
                <w:p w:rsidR="00327E38" w:rsidRPr="006A2C10" w:rsidRDefault="00327E38" w:rsidP="00327E38">
                  <w:pPr>
                    <w:spacing w:after="0" w:line="240" w:lineRule="auto"/>
                  </w:pPr>
                  <w:r w:rsidRPr="006A2C10">
                    <w:t>Rohm and Haas Company</w:t>
                  </w:r>
                </w:p>
                <w:p w:rsidR="00327E38" w:rsidRPr="006A2C10" w:rsidRDefault="00327E38" w:rsidP="00327E38">
                  <w:pPr>
                    <w:spacing w:after="0" w:line="240" w:lineRule="auto"/>
                  </w:pPr>
                  <w:r w:rsidRPr="006A2C10">
                    <w:t>Roper Industries, Inc.</w:t>
                  </w:r>
                </w:p>
                <w:p w:rsidR="00327E38" w:rsidRPr="006A2C10" w:rsidRDefault="00327E38" w:rsidP="00327E38">
                  <w:pPr>
                    <w:spacing w:after="0" w:line="240" w:lineRule="auto"/>
                  </w:pPr>
                  <w:r w:rsidRPr="006A2C10">
                    <w:t>Ross Stores, Inc.</w:t>
                  </w:r>
                </w:p>
                <w:p w:rsidR="00327E38" w:rsidRPr="006A2C10" w:rsidRDefault="00327E38" w:rsidP="00327E38">
                  <w:pPr>
                    <w:spacing w:after="0" w:line="240" w:lineRule="auto"/>
                  </w:pPr>
                  <w:r w:rsidRPr="006A2C10">
                    <w:t>Rowan Companies, Inc.</w:t>
                  </w:r>
                </w:p>
                <w:p w:rsidR="00327E38" w:rsidRPr="006A2C10" w:rsidRDefault="00327E38" w:rsidP="00327E38">
                  <w:pPr>
                    <w:spacing w:after="0" w:line="240" w:lineRule="auto"/>
                  </w:pPr>
                  <w:r w:rsidRPr="006A2C10">
                    <w:t>Rush Enterprises, Inc.</w:t>
                  </w:r>
                </w:p>
                <w:p w:rsidR="00327E38" w:rsidRPr="006A2C10" w:rsidRDefault="00327E38" w:rsidP="00327E38">
                  <w:pPr>
                    <w:spacing w:after="0" w:line="240" w:lineRule="auto"/>
                  </w:pPr>
                  <w:r w:rsidRPr="006A2C10">
                    <w:t>Ryder System, Inc.</w:t>
                  </w:r>
                </w:p>
                <w:p w:rsidR="00327E38" w:rsidRPr="006A2C10" w:rsidRDefault="00327E38" w:rsidP="00327E38">
                  <w:pPr>
                    <w:spacing w:after="0" w:line="240" w:lineRule="auto"/>
                  </w:pPr>
                  <w:r w:rsidRPr="006A2C10">
                    <w:t>Sabre Holdings Corporation</w:t>
                  </w:r>
                </w:p>
                <w:p w:rsidR="00327E38" w:rsidRPr="006A2C10" w:rsidRDefault="00327E38" w:rsidP="00327E38">
                  <w:pPr>
                    <w:spacing w:after="0" w:line="240" w:lineRule="auto"/>
                  </w:pPr>
                  <w:r w:rsidRPr="006A2C10">
                    <w:t>SAFECO Corporation</w:t>
                  </w:r>
                </w:p>
                <w:p w:rsidR="00327E38" w:rsidRPr="006A2C10" w:rsidRDefault="00327E38" w:rsidP="00327E38">
                  <w:pPr>
                    <w:spacing w:after="0" w:line="240" w:lineRule="auto"/>
                  </w:pPr>
                  <w:r w:rsidRPr="006A2C10">
                    <w:t>Safeway Inc.</w:t>
                  </w:r>
                </w:p>
                <w:p w:rsidR="00327E38" w:rsidRPr="006A2C10" w:rsidRDefault="00327E38" w:rsidP="00327E38">
                  <w:pPr>
                    <w:spacing w:after="0" w:line="240" w:lineRule="auto"/>
                  </w:pPr>
                  <w:r w:rsidRPr="006A2C10">
                    <w:t>Saks Incorporated</w:t>
                  </w:r>
                </w:p>
                <w:p w:rsidR="00327E38" w:rsidRPr="006A2C10" w:rsidRDefault="00327E38" w:rsidP="00327E38">
                  <w:pPr>
                    <w:spacing w:after="0" w:line="240" w:lineRule="auto"/>
                  </w:pPr>
                  <w:r w:rsidRPr="006A2C10">
                    <w:t>Sanmina-SCI Corporation</w:t>
                  </w:r>
                </w:p>
                <w:p w:rsidR="00327E38" w:rsidRPr="006A2C10" w:rsidRDefault="00327E38" w:rsidP="00327E38">
                  <w:pPr>
                    <w:spacing w:after="0" w:line="240" w:lineRule="auto"/>
                  </w:pPr>
                  <w:r w:rsidRPr="006A2C10">
                    <w:t>Sauer-Danfoss Inc.</w:t>
                  </w:r>
                </w:p>
                <w:p w:rsidR="00327E38" w:rsidRPr="006A2C10" w:rsidRDefault="00327E38" w:rsidP="00327E38">
                  <w:pPr>
                    <w:spacing w:after="0" w:line="240" w:lineRule="auto"/>
                  </w:pPr>
                  <w:r w:rsidRPr="006A2C10">
                    <w:t>Schlumberger Limited</w:t>
                  </w:r>
                </w:p>
                <w:p w:rsidR="00327E38" w:rsidRPr="006A2C10" w:rsidRDefault="00327E38" w:rsidP="00327E38">
                  <w:pPr>
                    <w:spacing w:after="0" w:line="240" w:lineRule="auto"/>
                  </w:pPr>
                  <w:r w:rsidRPr="006A2C10">
                    <w:t>Selective Insurance Group, Inc.</w:t>
                  </w:r>
                </w:p>
                <w:p w:rsidR="00327E38" w:rsidRPr="006A2C10" w:rsidRDefault="00327E38" w:rsidP="00327E38">
                  <w:pPr>
                    <w:spacing w:after="0" w:line="240" w:lineRule="auto"/>
                  </w:pPr>
                  <w:r w:rsidRPr="006A2C10">
                    <w:t>Sempra Energy</w:t>
                  </w:r>
                </w:p>
                <w:p w:rsidR="00327E38" w:rsidRPr="006A2C10" w:rsidRDefault="00327E38" w:rsidP="00327E38">
                  <w:pPr>
                    <w:spacing w:after="0" w:line="240" w:lineRule="auto"/>
                  </w:pPr>
                  <w:r w:rsidRPr="006A2C10">
                    <w:t>Sequa Corporation</w:t>
                  </w:r>
                </w:p>
                <w:p w:rsidR="00327E38" w:rsidRPr="006A2C10" w:rsidRDefault="00327E38" w:rsidP="00327E38">
                  <w:pPr>
                    <w:spacing w:after="0" w:line="240" w:lineRule="auto"/>
                  </w:pPr>
                  <w:r w:rsidRPr="006A2C10">
                    <w:t>Service Corporation International</w:t>
                  </w:r>
                </w:p>
                <w:p w:rsidR="00327E38" w:rsidRPr="006A2C10" w:rsidRDefault="00327E38" w:rsidP="00327E38">
                  <w:pPr>
                    <w:spacing w:after="0" w:line="240" w:lineRule="auto"/>
                  </w:pPr>
                  <w:r w:rsidRPr="006A2C10">
                    <w:t>ServiceMaster Company</w:t>
                  </w:r>
                </w:p>
                <w:p w:rsidR="00327E38" w:rsidRPr="006A2C10" w:rsidRDefault="00327E38" w:rsidP="00327E38">
                  <w:pPr>
                    <w:spacing w:after="0" w:line="240" w:lineRule="auto"/>
                  </w:pPr>
                  <w:r w:rsidRPr="006A2C10">
                    <w:t>Sierra Pacific Resources</w:t>
                  </w:r>
                </w:p>
                <w:p w:rsidR="00327E38" w:rsidRPr="006A2C10" w:rsidRDefault="00327E38" w:rsidP="00327E38">
                  <w:pPr>
                    <w:spacing w:after="0" w:line="240" w:lineRule="auto"/>
                  </w:pPr>
                  <w:r w:rsidRPr="006A2C10">
                    <w:t>Silgan Holdings Inc.</w:t>
                  </w:r>
                </w:p>
                <w:p w:rsidR="00327E38" w:rsidRPr="006A2C10" w:rsidRDefault="00327E38" w:rsidP="00327E38">
                  <w:pPr>
                    <w:spacing w:after="0" w:line="240" w:lineRule="auto"/>
                  </w:pPr>
                  <w:r w:rsidRPr="006A2C10">
                    <w:t>Simon Property Group, Inc</w:t>
                  </w:r>
                </w:p>
                <w:p w:rsidR="00327E38" w:rsidRPr="006A2C10" w:rsidRDefault="00327E38" w:rsidP="00327E38">
                  <w:pPr>
                    <w:spacing w:after="0" w:line="240" w:lineRule="auto"/>
                  </w:pPr>
                  <w:r w:rsidRPr="006A2C10">
                    <w:t>Smith International</w:t>
                  </w:r>
                </w:p>
                <w:p w:rsidR="00AB742D" w:rsidRDefault="00327E38" w:rsidP="00AB742D">
                  <w:pPr>
                    <w:spacing w:after="0"/>
                  </w:pPr>
                  <w:r w:rsidRPr="006A2C10">
                    <w:t>Snap-on Incorporated</w:t>
                  </w:r>
                </w:p>
                <w:p w:rsidR="00AB742D" w:rsidRPr="006A2C10" w:rsidRDefault="00AB742D" w:rsidP="00AB742D">
                  <w:pPr>
                    <w:spacing w:after="0"/>
                  </w:pPr>
                  <w:r w:rsidRPr="006A2C10">
                    <w:t>Southwest Gas Corporation</w:t>
                  </w:r>
                </w:p>
                <w:p w:rsidR="00AB742D" w:rsidRPr="006A2C10" w:rsidRDefault="00AB742D" w:rsidP="00AB742D">
                  <w:pPr>
                    <w:spacing w:after="0" w:line="240" w:lineRule="auto"/>
                  </w:pPr>
                  <w:r w:rsidRPr="006A2C10">
                    <w:t>Spectra Energy</w:t>
                  </w:r>
                </w:p>
                <w:p w:rsidR="00AB742D" w:rsidRPr="006A2C10" w:rsidRDefault="00AB742D" w:rsidP="00AB742D">
                  <w:pPr>
                    <w:spacing w:after="0" w:line="240" w:lineRule="auto"/>
                  </w:pPr>
                  <w:r w:rsidRPr="006A2C10">
                    <w:t>Sprint Nextel Corporation</w:t>
                  </w:r>
                </w:p>
                <w:p w:rsidR="00AB742D" w:rsidRPr="006A2C10" w:rsidRDefault="00AB742D" w:rsidP="00AB742D">
                  <w:pPr>
                    <w:spacing w:after="0" w:line="240" w:lineRule="auto"/>
                  </w:pPr>
                  <w:r w:rsidRPr="006A2C10">
                    <w:t>Starbucks Corporation</w:t>
                  </w:r>
                </w:p>
                <w:p w:rsidR="00AB742D" w:rsidRPr="006A2C10" w:rsidRDefault="00AB742D" w:rsidP="00AB742D">
                  <w:pPr>
                    <w:spacing w:after="0" w:line="240" w:lineRule="auto"/>
                  </w:pPr>
                  <w:r w:rsidRPr="006A2C10">
                    <w:t>Starwood Hotels &amp; Resorts Worldwide</w:t>
                  </w:r>
                </w:p>
                <w:p w:rsidR="00AB742D" w:rsidRPr="006A2C10" w:rsidRDefault="00AB742D" w:rsidP="00AB742D">
                  <w:pPr>
                    <w:spacing w:after="0" w:line="240" w:lineRule="auto"/>
                  </w:pPr>
                  <w:r w:rsidRPr="006A2C10">
                    <w:t>State Street Corporation</w:t>
                  </w:r>
                </w:p>
                <w:p w:rsidR="00AB742D" w:rsidRDefault="00AB742D" w:rsidP="00AB742D">
                  <w:pPr>
                    <w:spacing w:after="0" w:line="240" w:lineRule="auto"/>
                  </w:pPr>
                  <w:r>
                    <w:t>Stein Mart, Inc.</w:t>
                  </w:r>
                </w:p>
                <w:p w:rsidR="00AB742D" w:rsidRPr="00A83085" w:rsidRDefault="00AB742D" w:rsidP="00AB742D">
                  <w:pPr>
                    <w:spacing w:after="0" w:line="240" w:lineRule="auto"/>
                  </w:pPr>
                  <w:r>
                    <w:t>Stryker Corporation</w:t>
                  </w:r>
                </w:p>
              </w:txbxContent>
            </v:textbox>
          </v:shape>
        </w:pict>
      </w:r>
      <w:r>
        <w:rPr>
          <w:rFonts w:eastAsia="Times New Roman" w:cs="Times New Roman"/>
          <w:noProof/>
          <w:sz w:val="24"/>
          <w:szCs w:val="24"/>
        </w:rPr>
        <w:pict>
          <v:shape id="_x0000_s1046" type="#_x0000_t202" style="position:absolute;margin-left:14.95pt;margin-top:-29.2pt;width:227.35pt;height:615.4pt;z-index:251668480;mso-width-relative:margin;mso-height-relative:margin" stroked="f">
            <v:textbox style="mso-next-textbox:#_x0000_s1046">
              <w:txbxContent>
                <w:p w:rsidR="00A83085" w:rsidRPr="006A2C10" w:rsidRDefault="00A83085" w:rsidP="00A83085">
                  <w:pPr>
                    <w:spacing w:after="0" w:line="240" w:lineRule="auto"/>
                  </w:pPr>
                  <w:r w:rsidRPr="006A2C10">
                    <w:t>Navistar International Corporation</w:t>
                  </w:r>
                </w:p>
                <w:p w:rsidR="00A83085" w:rsidRPr="006A2C10" w:rsidRDefault="00A83085" w:rsidP="00A83085">
                  <w:pPr>
                    <w:spacing w:after="0" w:line="240" w:lineRule="auto"/>
                  </w:pPr>
                  <w:r w:rsidRPr="006A2C10">
                    <w:t>New Century Financial</w:t>
                  </w:r>
                </w:p>
                <w:p w:rsidR="00A83085" w:rsidRPr="006A2C10" w:rsidRDefault="00A83085" w:rsidP="00A83085">
                  <w:pPr>
                    <w:spacing w:after="0" w:line="240" w:lineRule="auto"/>
                  </w:pPr>
                  <w:r w:rsidRPr="006A2C10">
                    <w:t>New Jersey Resources Corporation</w:t>
                  </w:r>
                </w:p>
                <w:p w:rsidR="00A83085" w:rsidRPr="006A2C10" w:rsidRDefault="00A83085" w:rsidP="00A83085">
                  <w:pPr>
                    <w:spacing w:after="0" w:line="240" w:lineRule="auto"/>
                  </w:pPr>
                  <w:r w:rsidRPr="006A2C10">
                    <w:t>Newell Rubbermaid Inc.</w:t>
                  </w:r>
                </w:p>
                <w:p w:rsidR="00A83085" w:rsidRPr="006A2C10" w:rsidRDefault="00A83085" w:rsidP="00A83085">
                  <w:pPr>
                    <w:spacing w:after="0" w:line="240" w:lineRule="auto"/>
                  </w:pPr>
                  <w:r w:rsidRPr="006A2C10">
                    <w:t>Newfield Exploration Company</w:t>
                  </w:r>
                </w:p>
                <w:p w:rsidR="00A83085" w:rsidRPr="006A2C10" w:rsidRDefault="00A83085" w:rsidP="00A83085">
                  <w:pPr>
                    <w:spacing w:after="0" w:line="240" w:lineRule="auto"/>
                  </w:pPr>
                  <w:r w:rsidRPr="006A2C10">
                    <w:t>Newmont Mining Corporation</w:t>
                  </w:r>
                </w:p>
                <w:p w:rsidR="00A83085" w:rsidRPr="006A2C10" w:rsidRDefault="00A83085" w:rsidP="00A83085">
                  <w:pPr>
                    <w:spacing w:after="0" w:line="240" w:lineRule="auto"/>
                  </w:pPr>
                  <w:r w:rsidRPr="006A2C10">
                    <w:t>NIKE, Inc.</w:t>
                  </w:r>
                </w:p>
                <w:p w:rsidR="00A83085" w:rsidRPr="006A2C10" w:rsidRDefault="00A83085" w:rsidP="00A83085">
                  <w:pPr>
                    <w:spacing w:after="0" w:line="240" w:lineRule="auto"/>
                  </w:pPr>
                  <w:r w:rsidRPr="006A2C10">
                    <w:t>NiSource Inc.</w:t>
                  </w:r>
                </w:p>
                <w:p w:rsidR="00A83085" w:rsidRPr="006A2C10" w:rsidRDefault="00A83085" w:rsidP="00A83085">
                  <w:pPr>
                    <w:spacing w:after="0" w:line="240" w:lineRule="auto"/>
                  </w:pPr>
                  <w:r w:rsidRPr="006A2C10">
                    <w:t>NOBLE</w:t>
                  </w:r>
                </w:p>
                <w:p w:rsidR="00A83085" w:rsidRPr="006A2C10" w:rsidRDefault="00A83085" w:rsidP="00A83085">
                  <w:pPr>
                    <w:spacing w:after="0" w:line="240" w:lineRule="auto"/>
                  </w:pPr>
                  <w:r w:rsidRPr="006A2C10">
                    <w:t>Northwest Airlines Corporation</w:t>
                  </w:r>
                </w:p>
                <w:p w:rsidR="00A83085" w:rsidRPr="006A2C10" w:rsidRDefault="00A83085" w:rsidP="00A83085">
                  <w:pPr>
                    <w:spacing w:after="0" w:line="240" w:lineRule="auto"/>
                  </w:pPr>
                  <w:r w:rsidRPr="006A2C10">
                    <w:t>Novellus Systems, Inc.</w:t>
                  </w:r>
                </w:p>
                <w:p w:rsidR="00A83085" w:rsidRPr="006A2C10" w:rsidRDefault="00A83085" w:rsidP="00A83085">
                  <w:pPr>
                    <w:spacing w:after="0" w:line="240" w:lineRule="auto"/>
                  </w:pPr>
                  <w:r w:rsidRPr="006A2C10">
                    <w:t>NRG Energy, Inc.</w:t>
                  </w:r>
                </w:p>
                <w:p w:rsidR="00A83085" w:rsidRPr="006A2C10" w:rsidRDefault="00A83085" w:rsidP="00A83085">
                  <w:pPr>
                    <w:spacing w:after="0" w:line="240" w:lineRule="auto"/>
                  </w:pPr>
                  <w:r w:rsidRPr="006A2C10">
                    <w:t>NVIDIA Corporation</w:t>
                  </w:r>
                </w:p>
                <w:p w:rsidR="00A83085" w:rsidRPr="006A2C10" w:rsidRDefault="00A83085" w:rsidP="00A83085">
                  <w:pPr>
                    <w:spacing w:after="0" w:line="240" w:lineRule="auto"/>
                  </w:pPr>
                  <w:r w:rsidRPr="006A2C10">
                    <w:t>NVR, Inc.</w:t>
                  </w:r>
                </w:p>
                <w:p w:rsidR="00A83085" w:rsidRPr="006A2C10" w:rsidRDefault="00A83085" w:rsidP="00A83085">
                  <w:pPr>
                    <w:spacing w:after="0" w:line="240" w:lineRule="auto"/>
                  </w:pPr>
                  <w:r w:rsidRPr="006A2C10">
                    <w:t>Occidental Petroleum Corporation</w:t>
                  </w:r>
                </w:p>
                <w:p w:rsidR="00A83085" w:rsidRPr="006A2C10" w:rsidRDefault="00A83085" w:rsidP="00A83085">
                  <w:pPr>
                    <w:spacing w:after="0" w:line="240" w:lineRule="auto"/>
                  </w:pPr>
                  <w:r w:rsidRPr="006A2C10">
                    <w:t>Office Depot, Inc.</w:t>
                  </w:r>
                </w:p>
                <w:p w:rsidR="00A83085" w:rsidRPr="006A2C10" w:rsidRDefault="00A83085" w:rsidP="00A83085">
                  <w:pPr>
                    <w:spacing w:after="0" w:line="240" w:lineRule="auto"/>
                  </w:pPr>
                  <w:r w:rsidRPr="006A2C10">
                    <w:t>Oil States International, Inc.</w:t>
                  </w:r>
                </w:p>
                <w:p w:rsidR="00A83085" w:rsidRPr="006A2C10" w:rsidRDefault="00A83085" w:rsidP="00A83085">
                  <w:pPr>
                    <w:spacing w:after="0" w:line="240" w:lineRule="auto"/>
                  </w:pPr>
                  <w:r w:rsidRPr="006A2C10">
                    <w:t>Old Republic International Corporation</w:t>
                  </w:r>
                </w:p>
                <w:p w:rsidR="00A83085" w:rsidRPr="006A2C10" w:rsidRDefault="00A83085" w:rsidP="00A83085">
                  <w:pPr>
                    <w:spacing w:after="0" w:line="240" w:lineRule="auto"/>
                  </w:pPr>
                  <w:r w:rsidRPr="006A2C10">
                    <w:t>Olin Corporation</w:t>
                  </w:r>
                </w:p>
                <w:p w:rsidR="00A83085" w:rsidRPr="006A2C10" w:rsidRDefault="00A83085" w:rsidP="00A83085">
                  <w:pPr>
                    <w:spacing w:after="0" w:line="240" w:lineRule="auto"/>
                  </w:pPr>
                  <w:r w:rsidRPr="006A2C10">
                    <w:t>Omnicare, Inc.</w:t>
                  </w:r>
                </w:p>
                <w:p w:rsidR="00A83085" w:rsidRPr="006A2C10" w:rsidRDefault="00A83085" w:rsidP="00A83085">
                  <w:pPr>
                    <w:spacing w:after="0" w:line="240" w:lineRule="auto"/>
                  </w:pPr>
                  <w:r w:rsidRPr="006A2C10">
                    <w:t>Omnicom Group Inc.</w:t>
                  </w:r>
                </w:p>
                <w:p w:rsidR="00A83085" w:rsidRPr="006A2C10" w:rsidRDefault="00A83085" w:rsidP="00A83085">
                  <w:pPr>
                    <w:spacing w:after="0" w:line="240" w:lineRule="auto"/>
                  </w:pPr>
                  <w:r w:rsidRPr="006A2C10">
                    <w:t>ONEOK, Inc.</w:t>
                  </w:r>
                </w:p>
                <w:p w:rsidR="00A83085" w:rsidRPr="006A2C10" w:rsidRDefault="00A83085" w:rsidP="00A83085">
                  <w:pPr>
                    <w:spacing w:after="0" w:line="240" w:lineRule="auto"/>
                  </w:pPr>
                  <w:r w:rsidRPr="006A2C10">
                    <w:t>Oracle Corporation</w:t>
                  </w:r>
                </w:p>
                <w:p w:rsidR="00A83085" w:rsidRPr="006A2C10" w:rsidRDefault="00A83085" w:rsidP="00A83085">
                  <w:pPr>
                    <w:spacing w:after="0" w:line="240" w:lineRule="auto"/>
                  </w:pPr>
                  <w:r w:rsidRPr="006A2C10">
                    <w:t>Oshkosh Truck Corporation</w:t>
                  </w:r>
                </w:p>
                <w:p w:rsidR="00A83085" w:rsidRPr="006A2C10" w:rsidRDefault="00A83085" w:rsidP="00A83085">
                  <w:pPr>
                    <w:spacing w:after="0" w:line="240" w:lineRule="auto"/>
                  </w:pPr>
                  <w:r w:rsidRPr="006A2C10">
                    <w:t>Pacific Gas &amp; Electric Company</w:t>
                  </w:r>
                </w:p>
                <w:p w:rsidR="00A83085" w:rsidRPr="006A2C10" w:rsidRDefault="00A83085" w:rsidP="00A83085">
                  <w:pPr>
                    <w:spacing w:after="0" w:line="240" w:lineRule="auto"/>
                  </w:pPr>
                  <w:r w:rsidRPr="006A2C10">
                    <w:t>Pall Corporation</w:t>
                  </w:r>
                </w:p>
                <w:p w:rsidR="00A83085" w:rsidRPr="006A2C10" w:rsidRDefault="00A83085" w:rsidP="00A83085">
                  <w:pPr>
                    <w:spacing w:after="0" w:line="240" w:lineRule="auto"/>
                  </w:pPr>
                  <w:r w:rsidRPr="006A2C10">
                    <w:t>Parametric Technology</w:t>
                  </w:r>
                </w:p>
                <w:p w:rsidR="00A83085" w:rsidRPr="006A2C10" w:rsidRDefault="00A83085" w:rsidP="00A83085">
                  <w:pPr>
                    <w:spacing w:after="0" w:line="240" w:lineRule="auto"/>
                  </w:pPr>
                  <w:r w:rsidRPr="006A2C10">
                    <w:t>Parker-Hannifin Corporation</w:t>
                  </w:r>
                </w:p>
                <w:p w:rsidR="00A83085" w:rsidRPr="006A2C10" w:rsidRDefault="00A83085" w:rsidP="00A83085">
                  <w:pPr>
                    <w:spacing w:after="0" w:line="240" w:lineRule="auto"/>
                  </w:pPr>
                  <w:r w:rsidRPr="006A2C10">
                    <w:t>Pathmark Stores, Inc.</w:t>
                  </w:r>
                </w:p>
                <w:p w:rsidR="00A83085" w:rsidRPr="006A2C10" w:rsidRDefault="00A83085" w:rsidP="00A83085">
                  <w:pPr>
                    <w:spacing w:after="0" w:line="240" w:lineRule="auto"/>
                  </w:pPr>
                  <w:r w:rsidRPr="006A2C10">
                    <w:t>Paychex, Inc.</w:t>
                  </w:r>
                </w:p>
                <w:p w:rsidR="00A83085" w:rsidRPr="006A2C10" w:rsidRDefault="00A83085" w:rsidP="00A83085">
                  <w:pPr>
                    <w:spacing w:after="0" w:line="240" w:lineRule="auto"/>
                  </w:pPr>
                  <w:r w:rsidRPr="006A2C10">
                    <w:t>Pentair, Inc.</w:t>
                  </w:r>
                </w:p>
                <w:p w:rsidR="00A83085" w:rsidRPr="006A2C10" w:rsidRDefault="00A83085" w:rsidP="00A83085">
                  <w:pPr>
                    <w:spacing w:after="0" w:line="240" w:lineRule="auto"/>
                  </w:pPr>
                  <w:r w:rsidRPr="006A2C10">
                    <w:t>Peoples Energy Corporation</w:t>
                  </w:r>
                </w:p>
                <w:p w:rsidR="00A83085" w:rsidRPr="006A2C10" w:rsidRDefault="00A83085" w:rsidP="00A83085">
                  <w:pPr>
                    <w:spacing w:after="0" w:line="240" w:lineRule="auto"/>
                  </w:pPr>
                  <w:r w:rsidRPr="006A2C10">
                    <w:t>PepsiAmericas, Inc.</w:t>
                  </w:r>
                </w:p>
                <w:p w:rsidR="00A83085" w:rsidRPr="006A2C10" w:rsidRDefault="00A83085" w:rsidP="00A83085">
                  <w:pPr>
                    <w:spacing w:after="0" w:line="240" w:lineRule="auto"/>
                  </w:pPr>
                  <w:r w:rsidRPr="006A2C10">
                    <w:t>PepsiCo, Inc.</w:t>
                  </w:r>
                </w:p>
                <w:p w:rsidR="00A83085" w:rsidRPr="006A2C10" w:rsidRDefault="00A83085" w:rsidP="00A83085">
                  <w:pPr>
                    <w:spacing w:after="0" w:line="240" w:lineRule="auto"/>
                  </w:pPr>
                  <w:r w:rsidRPr="006A2C10">
                    <w:t>Performance Food Group</w:t>
                  </w:r>
                </w:p>
                <w:p w:rsidR="00A83085" w:rsidRPr="006A2C10" w:rsidRDefault="00A83085" w:rsidP="00A83085">
                  <w:pPr>
                    <w:spacing w:after="0" w:line="240" w:lineRule="auto"/>
                  </w:pPr>
                  <w:r w:rsidRPr="006A2C10">
                    <w:t>Perot Systems Corporation</w:t>
                  </w:r>
                </w:p>
                <w:p w:rsidR="00A83085" w:rsidRPr="006A2C10" w:rsidRDefault="00A83085" w:rsidP="00A83085">
                  <w:pPr>
                    <w:spacing w:after="0" w:line="240" w:lineRule="auto"/>
                  </w:pPr>
                  <w:r w:rsidRPr="006A2C10">
                    <w:t>Pfizer Inc.</w:t>
                  </w:r>
                </w:p>
                <w:p w:rsidR="00A83085" w:rsidRDefault="00A83085" w:rsidP="00A83085">
                  <w:pPr>
                    <w:spacing w:after="0" w:line="240" w:lineRule="auto"/>
                  </w:pPr>
                  <w:r w:rsidRPr="006A2C10">
                    <w:t>Phelps Dodge Corporation</w:t>
                  </w:r>
                </w:p>
                <w:p w:rsidR="00A83085" w:rsidRPr="006A2C10" w:rsidRDefault="00A83085" w:rsidP="00A83085">
                  <w:pPr>
                    <w:spacing w:after="0" w:line="240" w:lineRule="auto"/>
                  </w:pPr>
                  <w:r w:rsidRPr="006A2C10">
                    <w:t>Piedmont Natural Gas Co.</w:t>
                  </w:r>
                </w:p>
                <w:p w:rsidR="00A83085" w:rsidRPr="006A2C10" w:rsidRDefault="00A83085" w:rsidP="00A83085">
                  <w:pPr>
                    <w:spacing w:after="0" w:line="240" w:lineRule="auto"/>
                  </w:pPr>
                  <w:r w:rsidRPr="006A2C10">
                    <w:t>Pier 1 Imports, Inc.</w:t>
                  </w:r>
                </w:p>
                <w:p w:rsidR="00A83085" w:rsidRPr="006A2C10" w:rsidRDefault="00A83085" w:rsidP="00A83085">
                  <w:pPr>
                    <w:spacing w:after="0" w:line="240" w:lineRule="auto"/>
                  </w:pPr>
                  <w:r w:rsidRPr="006A2C10">
                    <w:t>Pilgrim's Pride Corp.</w:t>
                  </w:r>
                </w:p>
                <w:p w:rsidR="00A83085" w:rsidRPr="006A2C10" w:rsidRDefault="00A83085" w:rsidP="00A83085">
                  <w:pPr>
                    <w:spacing w:after="0" w:line="240" w:lineRule="auto"/>
                  </w:pPr>
                  <w:r w:rsidRPr="006A2C10">
                    <w:t>Pitney Bowes</w:t>
                  </w:r>
                </w:p>
                <w:p w:rsidR="00AB742D" w:rsidRPr="006A2C10" w:rsidRDefault="00AB742D" w:rsidP="00AB742D">
                  <w:pPr>
                    <w:spacing w:after="0" w:line="240" w:lineRule="auto"/>
                  </w:pPr>
                  <w:r w:rsidRPr="006A2C10">
                    <w:t>Plum Creek Timber Company, Inc.</w:t>
                  </w:r>
                </w:p>
                <w:p w:rsidR="00AB742D" w:rsidRPr="006A2C10" w:rsidRDefault="00AB742D" w:rsidP="00AB742D">
                  <w:pPr>
                    <w:spacing w:after="0" w:line="240" w:lineRule="auto"/>
                  </w:pPr>
                  <w:r w:rsidRPr="006A2C10">
                    <w:t>Pogo Producing Company</w:t>
                  </w:r>
                </w:p>
                <w:p w:rsidR="00AB742D" w:rsidRPr="006A2C10" w:rsidRDefault="00AB742D" w:rsidP="00AB742D">
                  <w:pPr>
                    <w:spacing w:after="0" w:line="240" w:lineRule="auto"/>
                  </w:pPr>
                  <w:r w:rsidRPr="006A2C10">
                    <w:t>Polo Ralph Lauren Corporation</w:t>
                  </w:r>
                </w:p>
                <w:p w:rsidR="00AB742D" w:rsidRPr="006A2C10" w:rsidRDefault="00AB742D" w:rsidP="00AB742D">
                  <w:pPr>
                    <w:spacing w:after="0" w:line="240" w:lineRule="auto"/>
                  </w:pPr>
                  <w:r w:rsidRPr="006A2C10">
                    <w:t>Potlatch Corporation</w:t>
                  </w:r>
                </w:p>
                <w:p w:rsidR="00AB742D" w:rsidRPr="006A2C10" w:rsidRDefault="00AB742D" w:rsidP="00AB742D">
                  <w:pPr>
                    <w:spacing w:after="0" w:line="240" w:lineRule="auto"/>
                  </w:pPr>
                  <w:r w:rsidRPr="006A2C10">
                    <w:t>PPL Corporation</w:t>
                  </w:r>
                </w:p>
                <w:p w:rsidR="00AB742D" w:rsidRPr="006A2C10" w:rsidRDefault="00AB742D" w:rsidP="00AB742D">
                  <w:pPr>
                    <w:spacing w:after="0" w:line="240" w:lineRule="auto"/>
                  </w:pPr>
                  <w:r w:rsidRPr="006A2C10">
                    <w:t>Pride International, Inc.</w:t>
                  </w:r>
                </w:p>
                <w:p w:rsidR="00AB742D" w:rsidRPr="006A2C10" w:rsidRDefault="00AB742D" w:rsidP="00AB742D">
                  <w:pPr>
                    <w:spacing w:after="0" w:line="240" w:lineRule="auto"/>
                  </w:pPr>
                  <w:r w:rsidRPr="006A2C10">
                    <w:t>Progress Energy, Inc.</w:t>
                  </w:r>
                </w:p>
                <w:p w:rsidR="00AB742D" w:rsidRPr="006A2C10" w:rsidRDefault="00AB742D" w:rsidP="00AB742D">
                  <w:pPr>
                    <w:spacing w:after="0" w:line="240" w:lineRule="auto"/>
                  </w:pPr>
                  <w:r w:rsidRPr="006A2C10">
                    <w:t>ProLogis</w:t>
                  </w:r>
                </w:p>
                <w:p w:rsidR="00F0402D" w:rsidRPr="00A83085" w:rsidRDefault="00F0402D" w:rsidP="00A83085"/>
              </w:txbxContent>
            </v:textbox>
          </v:shape>
        </w:pict>
      </w:r>
    </w:p>
    <w:p w:rsidR="00C4382F" w:rsidRDefault="00C4382F">
      <w:pPr>
        <w:rPr>
          <w:rFonts w:eastAsia="Times New Roman" w:cs="Times New Roman"/>
          <w:sz w:val="24"/>
          <w:szCs w:val="24"/>
        </w:rPr>
      </w:pPr>
      <w:r>
        <w:rPr>
          <w:rFonts w:eastAsia="Times New Roman" w:cs="Times New Roman"/>
          <w:sz w:val="24"/>
          <w:szCs w:val="24"/>
        </w:rPr>
        <w:br w:type="page"/>
      </w:r>
    </w:p>
    <w:p w:rsidR="00C4382F" w:rsidRDefault="00AB742D" w:rsidP="00E146EC">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pict>
          <v:shape id="_x0000_s1049" type="#_x0000_t202" style="position:absolute;margin-left:260.8pt;margin-top:-49.55pt;width:227.35pt;height:648.65pt;z-index:251671552;mso-width-relative:margin;mso-height-relative:margin" stroked="f">
            <v:textbox style="mso-next-textbox:#_x0000_s1049">
              <w:txbxContent>
                <w:p w:rsidR="00327E38" w:rsidRPr="006A2C10" w:rsidRDefault="00327E38" w:rsidP="00327E38">
                  <w:pPr>
                    <w:spacing w:after="0" w:line="240" w:lineRule="auto"/>
                  </w:pPr>
                  <w:r w:rsidRPr="006A2C10">
                    <w:t>Thor Industries, Inc.</w:t>
                  </w:r>
                </w:p>
                <w:p w:rsidR="00327E38" w:rsidRPr="006A2C10" w:rsidRDefault="00327E38" w:rsidP="00327E38">
                  <w:pPr>
                    <w:spacing w:after="0" w:line="240" w:lineRule="auto"/>
                  </w:pPr>
                  <w:r w:rsidRPr="006A2C10">
                    <w:t>Tiffany &amp; Co.</w:t>
                  </w:r>
                </w:p>
                <w:p w:rsidR="00327E38" w:rsidRPr="006A2C10" w:rsidRDefault="00327E38" w:rsidP="00327E38">
                  <w:pPr>
                    <w:spacing w:after="0" w:line="240" w:lineRule="auto"/>
                  </w:pPr>
                  <w:r w:rsidRPr="006A2C10">
                    <w:t>Time Warner Inc.</w:t>
                  </w:r>
                </w:p>
                <w:p w:rsidR="00327E38" w:rsidRPr="006A2C10" w:rsidRDefault="00327E38" w:rsidP="00327E38">
                  <w:pPr>
                    <w:spacing w:after="0" w:line="240" w:lineRule="auto"/>
                  </w:pPr>
                  <w:r w:rsidRPr="006A2C10">
                    <w:t>Toll Brothers, Inc.</w:t>
                  </w:r>
                </w:p>
                <w:p w:rsidR="00327E38" w:rsidRPr="006A2C10" w:rsidRDefault="00327E38" w:rsidP="00327E38">
                  <w:pPr>
                    <w:spacing w:after="0" w:line="240" w:lineRule="auto"/>
                  </w:pPr>
                  <w:r w:rsidRPr="006A2C10">
                    <w:t>Tower Automotive, Inc.</w:t>
                  </w:r>
                </w:p>
                <w:p w:rsidR="00327E38" w:rsidRPr="006A2C10" w:rsidRDefault="00327E38" w:rsidP="00327E38">
                  <w:pPr>
                    <w:spacing w:after="0" w:line="240" w:lineRule="auto"/>
                  </w:pPr>
                  <w:r w:rsidRPr="006A2C10">
                    <w:t>Toys 'R' Us, Inc.</w:t>
                  </w:r>
                </w:p>
                <w:p w:rsidR="00327E38" w:rsidRPr="006A2C10" w:rsidRDefault="00327E38" w:rsidP="00327E38">
                  <w:pPr>
                    <w:spacing w:after="0" w:line="240" w:lineRule="auto"/>
                  </w:pPr>
                  <w:r w:rsidRPr="006A2C10">
                    <w:t>Tribune Company</w:t>
                  </w:r>
                </w:p>
                <w:p w:rsidR="00327E38" w:rsidRPr="006A2C10" w:rsidRDefault="00327E38" w:rsidP="00327E38">
                  <w:pPr>
                    <w:spacing w:after="0" w:line="240" w:lineRule="auto"/>
                  </w:pPr>
                  <w:r w:rsidRPr="006A2C10">
                    <w:t>TRW Automotive Holdings Corp.</w:t>
                  </w:r>
                </w:p>
                <w:p w:rsidR="00327E38" w:rsidRPr="006A2C10" w:rsidRDefault="00327E38" w:rsidP="00327E38">
                  <w:pPr>
                    <w:spacing w:after="0" w:line="240" w:lineRule="auto"/>
                  </w:pPr>
                  <w:r w:rsidRPr="006A2C10">
                    <w:t>TXU Corporation</w:t>
                  </w:r>
                </w:p>
                <w:p w:rsidR="00327E38" w:rsidRPr="006A2C10" w:rsidRDefault="00327E38" w:rsidP="00327E38">
                  <w:pPr>
                    <w:spacing w:after="0" w:line="240" w:lineRule="auto"/>
                  </w:pPr>
                  <w:r w:rsidRPr="006A2C10">
                    <w:t>Tyco International Ltd.</w:t>
                  </w:r>
                </w:p>
                <w:p w:rsidR="00327E38" w:rsidRPr="006A2C10" w:rsidRDefault="00327E38" w:rsidP="00327E38">
                  <w:pPr>
                    <w:spacing w:after="0" w:line="240" w:lineRule="auto"/>
                  </w:pPr>
                  <w:r w:rsidRPr="006A2C10">
                    <w:t>Tyson Foods, Inc.</w:t>
                  </w:r>
                </w:p>
                <w:p w:rsidR="00327E38" w:rsidRPr="006A2C10" w:rsidRDefault="00327E38" w:rsidP="00327E38">
                  <w:pPr>
                    <w:spacing w:after="0" w:line="240" w:lineRule="auto"/>
                  </w:pPr>
                  <w:r w:rsidRPr="006A2C10">
                    <w:t>UAP Holdings Corp.</w:t>
                  </w:r>
                </w:p>
                <w:p w:rsidR="00327E38" w:rsidRPr="006A2C10" w:rsidRDefault="00327E38" w:rsidP="00327E38">
                  <w:pPr>
                    <w:spacing w:after="0" w:line="240" w:lineRule="auto"/>
                  </w:pPr>
                  <w:r w:rsidRPr="006A2C10">
                    <w:t>Union Pacific Corporation</w:t>
                  </w:r>
                </w:p>
                <w:p w:rsidR="00327E38" w:rsidRPr="006A2C10" w:rsidRDefault="00327E38" w:rsidP="00327E38">
                  <w:pPr>
                    <w:spacing w:after="0" w:line="240" w:lineRule="auto"/>
                  </w:pPr>
                  <w:r w:rsidRPr="006A2C10">
                    <w:t>Unisys Corporation</w:t>
                  </w:r>
                </w:p>
                <w:p w:rsidR="00327E38" w:rsidRPr="006A2C10" w:rsidRDefault="00327E38" w:rsidP="00327E38">
                  <w:pPr>
                    <w:spacing w:after="0" w:line="240" w:lineRule="auto"/>
                  </w:pPr>
                  <w:r w:rsidRPr="006A2C10">
                    <w:t>United Auto Group, Inc.</w:t>
                  </w:r>
                </w:p>
                <w:p w:rsidR="00327E38" w:rsidRPr="006A2C10" w:rsidRDefault="00327E38" w:rsidP="00327E38">
                  <w:pPr>
                    <w:spacing w:after="0" w:line="240" w:lineRule="auto"/>
                  </w:pPr>
                  <w:r w:rsidRPr="006A2C10">
                    <w:t>United States Steel Corporation</w:t>
                  </w:r>
                </w:p>
                <w:p w:rsidR="00327E38" w:rsidRPr="006A2C10" w:rsidRDefault="00327E38" w:rsidP="00327E38">
                  <w:pPr>
                    <w:spacing w:after="0" w:line="240" w:lineRule="auto"/>
                  </w:pPr>
                  <w:r w:rsidRPr="006A2C10">
                    <w:t>United Stationers Inc.</w:t>
                  </w:r>
                </w:p>
                <w:p w:rsidR="00327E38" w:rsidRPr="006A2C10" w:rsidRDefault="00327E38" w:rsidP="00327E38">
                  <w:pPr>
                    <w:spacing w:after="0" w:line="240" w:lineRule="auto"/>
                  </w:pPr>
                  <w:r w:rsidRPr="006A2C10">
                    <w:t>United Technologies Corporation</w:t>
                  </w:r>
                </w:p>
                <w:p w:rsidR="00327E38" w:rsidRPr="006A2C10" w:rsidRDefault="00327E38" w:rsidP="00327E38">
                  <w:pPr>
                    <w:spacing w:after="0" w:line="240" w:lineRule="auto"/>
                  </w:pPr>
                  <w:r w:rsidRPr="006A2C10">
                    <w:t>Universal Corporation</w:t>
                  </w:r>
                </w:p>
                <w:p w:rsidR="00327E38" w:rsidRPr="006A2C10" w:rsidRDefault="00327E38" w:rsidP="00327E38">
                  <w:pPr>
                    <w:spacing w:after="0" w:line="240" w:lineRule="auto"/>
                  </w:pPr>
                  <w:r w:rsidRPr="006A2C10">
                    <w:t>UnumProvident Corporation</w:t>
                  </w:r>
                </w:p>
                <w:p w:rsidR="00327E38" w:rsidRPr="006A2C10" w:rsidRDefault="00327E38" w:rsidP="00327E38">
                  <w:pPr>
                    <w:spacing w:after="0" w:line="240" w:lineRule="auto"/>
                  </w:pPr>
                  <w:r w:rsidRPr="006A2C10">
                    <w:t>URS Corporation</w:t>
                  </w:r>
                </w:p>
                <w:p w:rsidR="00327E38" w:rsidRPr="006A2C10" w:rsidRDefault="00327E38" w:rsidP="00327E38">
                  <w:pPr>
                    <w:spacing w:after="0" w:line="240" w:lineRule="auto"/>
                  </w:pPr>
                  <w:r w:rsidRPr="006A2C10">
                    <w:t>US Oncology, Inc.</w:t>
                  </w:r>
                </w:p>
                <w:p w:rsidR="00327E38" w:rsidRPr="006A2C10" w:rsidRDefault="00327E38" w:rsidP="00327E38">
                  <w:pPr>
                    <w:spacing w:after="0" w:line="240" w:lineRule="auto"/>
                  </w:pPr>
                  <w:r w:rsidRPr="006A2C10">
                    <w:t>USEC Inc.</w:t>
                  </w:r>
                </w:p>
                <w:p w:rsidR="00327E38" w:rsidRPr="006A2C10" w:rsidRDefault="00327E38" w:rsidP="00327E38">
                  <w:pPr>
                    <w:spacing w:after="0" w:line="240" w:lineRule="auto"/>
                  </w:pPr>
                  <w:r w:rsidRPr="006A2C10">
                    <w:t>UST Inc.</w:t>
                  </w:r>
                </w:p>
                <w:p w:rsidR="00327E38" w:rsidRPr="006A2C10" w:rsidRDefault="00327E38" w:rsidP="00327E38">
                  <w:pPr>
                    <w:spacing w:after="0" w:line="240" w:lineRule="auto"/>
                  </w:pPr>
                  <w:r w:rsidRPr="006A2C10">
                    <w:t>VALSPAR CORP</w:t>
                  </w:r>
                </w:p>
                <w:p w:rsidR="00327E38" w:rsidRPr="006A2C10" w:rsidRDefault="00327E38" w:rsidP="00327E38">
                  <w:pPr>
                    <w:spacing w:after="0" w:line="240" w:lineRule="auto"/>
                  </w:pPr>
                  <w:r w:rsidRPr="006A2C10">
                    <w:t>Verizon Communications</w:t>
                  </w:r>
                </w:p>
                <w:p w:rsidR="00327E38" w:rsidRPr="006A2C10" w:rsidRDefault="00327E38" w:rsidP="00327E38">
                  <w:pPr>
                    <w:spacing w:after="0" w:line="240" w:lineRule="auto"/>
                  </w:pPr>
                  <w:r w:rsidRPr="006A2C10">
                    <w:t>VF Corporation</w:t>
                  </w:r>
                </w:p>
                <w:p w:rsidR="00327E38" w:rsidRPr="006A2C10" w:rsidRDefault="00327E38" w:rsidP="00327E38">
                  <w:pPr>
                    <w:spacing w:after="0" w:line="240" w:lineRule="auto"/>
                  </w:pPr>
                  <w:r w:rsidRPr="006A2C10">
                    <w:t>Viacom, Inc.</w:t>
                  </w:r>
                </w:p>
                <w:p w:rsidR="00327E38" w:rsidRPr="006A2C10" w:rsidRDefault="00327E38" w:rsidP="00327E38">
                  <w:pPr>
                    <w:spacing w:after="0" w:line="240" w:lineRule="auto"/>
                  </w:pPr>
                  <w:r w:rsidRPr="006A2C10">
                    <w:t>Vishay Intertechnology</w:t>
                  </w:r>
                </w:p>
                <w:p w:rsidR="00327E38" w:rsidRPr="006A2C10" w:rsidRDefault="00327E38" w:rsidP="00327E38">
                  <w:pPr>
                    <w:spacing w:after="0" w:line="240" w:lineRule="auto"/>
                  </w:pPr>
                  <w:r w:rsidRPr="006A2C10">
                    <w:t>Visteon Corporation</w:t>
                  </w:r>
                </w:p>
                <w:p w:rsidR="00327E38" w:rsidRPr="006A2C10" w:rsidRDefault="00327E38" w:rsidP="00327E38">
                  <w:pPr>
                    <w:spacing w:after="0" w:line="240" w:lineRule="auto"/>
                  </w:pPr>
                  <w:r w:rsidRPr="006A2C10">
                    <w:t>W.R. Grace &amp; Co.</w:t>
                  </w:r>
                </w:p>
                <w:p w:rsidR="00327E38" w:rsidRPr="006A2C10" w:rsidRDefault="00327E38" w:rsidP="00327E38">
                  <w:pPr>
                    <w:spacing w:after="0" w:line="240" w:lineRule="auto"/>
                  </w:pPr>
                  <w:r w:rsidRPr="006A2C10">
                    <w:t>Walgreen Company</w:t>
                  </w:r>
                </w:p>
                <w:p w:rsidR="00327E38" w:rsidRPr="006A2C10" w:rsidRDefault="00327E38" w:rsidP="00327E38">
                  <w:pPr>
                    <w:spacing w:after="0" w:line="240" w:lineRule="auto"/>
                  </w:pPr>
                  <w:r w:rsidRPr="006A2C10">
                    <w:t>Wal-Mart Stores, Inc.</w:t>
                  </w:r>
                </w:p>
                <w:p w:rsidR="00327E38" w:rsidRPr="006A2C10" w:rsidRDefault="00327E38" w:rsidP="00327E38">
                  <w:pPr>
                    <w:spacing w:after="0" w:line="240" w:lineRule="auto"/>
                  </w:pPr>
                  <w:r w:rsidRPr="006A2C10">
                    <w:t>Walter Industries, Inc.</w:t>
                  </w:r>
                </w:p>
                <w:p w:rsidR="00327E38" w:rsidRPr="006A2C10" w:rsidRDefault="00327E38" w:rsidP="00327E38">
                  <w:pPr>
                    <w:spacing w:after="0" w:line="240" w:lineRule="auto"/>
                  </w:pPr>
                  <w:r w:rsidRPr="006A2C10">
                    <w:t>Warner Music Group Corp.</w:t>
                  </w:r>
                </w:p>
                <w:p w:rsidR="00327E38" w:rsidRPr="006A2C10" w:rsidRDefault="00327E38" w:rsidP="00327E38">
                  <w:pPr>
                    <w:spacing w:after="0" w:line="240" w:lineRule="auto"/>
                  </w:pPr>
                  <w:r w:rsidRPr="006A2C10">
                    <w:t>Washington Group International, Inc.</w:t>
                  </w:r>
                </w:p>
                <w:p w:rsidR="00327E38" w:rsidRPr="006A2C10" w:rsidRDefault="00327E38" w:rsidP="00327E38">
                  <w:pPr>
                    <w:spacing w:after="0" w:line="240" w:lineRule="auto"/>
                  </w:pPr>
                  <w:r w:rsidRPr="006A2C10">
                    <w:t>Washington Mutual, Inc.</w:t>
                  </w:r>
                </w:p>
                <w:p w:rsidR="00AB742D" w:rsidRPr="006A2C10" w:rsidRDefault="00AB742D" w:rsidP="00AB742D">
                  <w:pPr>
                    <w:spacing w:after="0" w:line="240" w:lineRule="auto"/>
                  </w:pPr>
                  <w:r w:rsidRPr="006A2C10">
                    <w:t>Washington Post</w:t>
                  </w:r>
                </w:p>
                <w:p w:rsidR="00AB742D" w:rsidRPr="006A2C10" w:rsidRDefault="00AB742D" w:rsidP="00AB742D">
                  <w:pPr>
                    <w:spacing w:after="0" w:line="240" w:lineRule="auto"/>
                  </w:pPr>
                  <w:r w:rsidRPr="006A2C10">
                    <w:t>Waste Management, Inc.</w:t>
                  </w:r>
                </w:p>
                <w:p w:rsidR="00AB742D" w:rsidRPr="006A2C10" w:rsidRDefault="00AB742D" w:rsidP="00AB742D">
                  <w:pPr>
                    <w:spacing w:after="0" w:line="240" w:lineRule="auto"/>
                  </w:pPr>
                  <w:r w:rsidRPr="006A2C10">
                    <w:t>WellPoint, Inc.</w:t>
                  </w:r>
                </w:p>
                <w:p w:rsidR="00AB742D" w:rsidRPr="006A2C10" w:rsidRDefault="00AB742D" w:rsidP="00AB742D">
                  <w:pPr>
                    <w:spacing w:after="0" w:line="240" w:lineRule="auto"/>
                  </w:pPr>
                  <w:r w:rsidRPr="006A2C10">
                    <w:t>Westar Energy, Inc.</w:t>
                  </w:r>
                </w:p>
                <w:p w:rsidR="00AB742D" w:rsidRPr="006A2C10" w:rsidRDefault="00AB742D" w:rsidP="00AB742D">
                  <w:pPr>
                    <w:spacing w:after="0" w:line="240" w:lineRule="auto"/>
                  </w:pPr>
                  <w:r w:rsidRPr="006A2C10">
                    <w:t>Western Digital Corporation</w:t>
                  </w:r>
                </w:p>
                <w:p w:rsidR="00AB742D" w:rsidRPr="006A2C10" w:rsidRDefault="00AB742D" w:rsidP="00AB742D">
                  <w:pPr>
                    <w:spacing w:after="0" w:line="240" w:lineRule="auto"/>
                  </w:pPr>
                  <w:r w:rsidRPr="006A2C10">
                    <w:t>Western Gas Resources Westana</w:t>
                  </w:r>
                </w:p>
                <w:p w:rsidR="00AB742D" w:rsidRPr="006A2C10" w:rsidRDefault="00AB742D" w:rsidP="00AB742D">
                  <w:pPr>
                    <w:spacing w:after="0" w:line="240" w:lineRule="auto"/>
                  </w:pPr>
                  <w:r w:rsidRPr="006A2C10">
                    <w:t>Weyerhaeuser Company</w:t>
                  </w:r>
                </w:p>
                <w:p w:rsidR="00AB742D" w:rsidRPr="006A2C10" w:rsidRDefault="00AB742D" w:rsidP="00AB742D">
                  <w:pPr>
                    <w:spacing w:after="0" w:line="240" w:lineRule="auto"/>
                  </w:pPr>
                  <w:r w:rsidRPr="006A2C10">
                    <w:t>Whirlpool Corporation</w:t>
                  </w:r>
                </w:p>
                <w:p w:rsidR="00AB742D" w:rsidRPr="006A2C10" w:rsidRDefault="00AB742D" w:rsidP="00AB742D">
                  <w:pPr>
                    <w:spacing w:after="0" w:line="240" w:lineRule="auto"/>
                  </w:pPr>
                  <w:r w:rsidRPr="006A2C10">
                    <w:t>Williams Companies, Inc.</w:t>
                  </w:r>
                </w:p>
                <w:p w:rsidR="00AB742D" w:rsidRPr="006A2C10" w:rsidRDefault="00AB742D" w:rsidP="00AB742D">
                  <w:pPr>
                    <w:spacing w:after="0" w:line="240" w:lineRule="auto"/>
                  </w:pPr>
                  <w:r w:rsidRPr="006A2C10">
                    <w:t>Williams-Sonoma, Inc.</w:t>
                  </w:r>
                </w:p>
                <w:p w:rsidR="00AB742D" w:rsidRPr="006A2C10" w:rsidRDefault="00AB742D" w:rsidP="00AB742D">
                  <w:pPr>
                    <w:spacing w:after="0" w:line="240" w:lineRule="auto"/>
                  </w:pPr>
                  <w:r w:rsidRPr="006A2C10">
                    <w:t>Wisconsin Energy Corporation</w:t>
                  </w:r>
                </w:p>
                <w:p w:rsidR="00AB742D" w:rsidRPr="006A2C10" w:rsidRDefault="00AB742D" w:rsidP="00AB742D">
                  <w:pPr>
                    <w:spacing w:after="0" w:line="240" w:lineRule="auto"/>
                  </w:pPr>
                  <w:r w:rsidRPr="006A2C10">
                    <w:t>Wm. Wrigley Jr.</w:t>
                  </w:r>
                </w:p>
                <w:p w:rsidR="00AB742D" w:rsidRPr="006A2C10" w:rsidRDefault="00AB742D" w:rsidP="00AB742D">
                  <w:pPr>
                    <w:spacing w:after="0" w:line="240" w:lineRule="auto"/>
                  </w:pPr>
                  <w:r w:rsidRPr="006A2C10">
                    <w:t>WPS Resources Corporation</w:t>
                  </w:r>
                </w:p>
                <w:p w:rsidR="00AB742D" w:rsidRPr="006A2C10" w:rsidRDefault="00AB742D" w:rsidP="00AB742D">
                  <w:pPr>
                    <w:spacing w:after="0" w:line="240" w:lineRule="auto"/>
                  </w:pPr>
                  <w:r w:rsidRPr="006A2C10">
                    <w:t>Wyeth</w:t>
                  </w:r>
                </w:p>
                <w:p w:rsidR="00C4382F" w:rsidRPr="00327E38" w:rsidRDefault="00C4382F" w:rsidP="00327E38"/>
              </w:txbxContent>
            </v:textbox>
          </v:shape>
        </w:pict>
      </w:r>
      <w:r w:rsidR="00C4382F">
        <w:rPr>
          <w:rFonts w:eastAsia="Times New Roman" w:cs="Times New Roman"/>
          <w:noProof/>
          <w:sz w:val="24"/>
          <w:szCs w:val="24"/>
        </w:rPr>
        <w:pict>
          <v:shape id="_x0000_s1048" type="#_x0000_t202" style="position:absolute;margin-left:10.35pt;margin-top:-49.55pt;width:227.35pt;height:648.65pt;z-index:251670528;mso-width-relative:margin;mso-height-relative:margin" stroked="f">
            <v:textbox style="mso-next-textbox:#_x0000_s1048">
              <w:txbxContent>
                <w:p w:rsidR="00327E38" w:rsidRPr="006A2C10" w:rsidRDefault="00327E38" w:rsidP="00327E38">
                  <w:pPr>
                    <w:spacing w:after="0" w:line="240" w:lineRule="auto"/>
                  </w:pPr>
                  <w:r w:rsidRPr="006A2C10">
                    <w:t>Suburban Propane Partners, L.P.</w:t>
                  </w:r>
                </w:p>
                <w:p w:rsidR="00327E38" w:rsidRPr="006A2C10" w:rsidRDefault="00327E38" w:rsidP="00327E38">
                  <w:pPr>
                    <w:spacing w:after="0" w:line="240" w:lineRule="auto"/>
                  </w:pPr>
                  <w:r w:rsidRPr="006A2C10">
                    <w:t>Sunoco, Inc.</w:t>
                  </w:r>
                </w:p>
                <w:p w:rsidR="00327E38" w:rsidRPr="006A2C10" w:rsidRDefault="00327E38" w:rsidP="00327E38">
                  <w:pPr>
                    <w:spacing w:after="0" w:line="240" w:lineRule="auto"/>
                  </w:pPr>
                  <w:r w:rsidRPr="006A2C10">
                    <w:t>SunTrust Banks, Inc.</w:t>
                  </w:r>
                </w:p>
                <w:p w:rsidR="00327E38" w:rsidRPr="006A2C10" w:rsidRDefault="00327E38" w:rsidP="00327E38">
                  <w:pPr>
                    <w:spacing w:after="0" w:line="240" w:lineRule="auto"/>
                  </w:pPr>
                  <w:r w:rsidRPr="006A2C10">
                    <w:t>Superior Essex Inc.</w:t>
                  </w:r>
                </w:p>
                <w:p w:rsidR="00327E38" w:rsidRPr="006A2C10" w:rsidRDefault="00327E38" w:rsidP="00327E38">
                  <w:pPr>
                    <w:spacing w:after="0" w:line="240" w:lineRule="auto"/>
                  </w:pPr>
                  <w:r w:rsidRPr="006A2C10">
                    <w:t>SUPERVALU Inc.</w:t>
                  </w:r>
                </w:p>
                <w:p w:rsidR="00327E38" w:rsidRPr="006A2C10" w:rsidRDefault="00327E38" w:rsidP="00327E38">
                  <w:pPr>
                    <w:spacing w:after="0" w:line="240" w:lineRule="auto"/>
                  </w:pPr>
                  <w:r w:rsidRPr="006A2C10">
                    <w:t>Symantec Corporation</w:t>
                  </w:r>
                </w:p>
                <w:p w:rsidR="00327E38" w:rsidRPr="006A2C10" w:rsidRDefault="00327E38" w:rsidP="00327E38">
                  <w:pPr>
                    <w:spacing w:after="0" w:line="240" w:lineRule="auto"/>
                  </w:pPr>
                  <w:r w:rsidRPr="006A2C10">
                    <w:t>Synovus Financial Corp.</w:t>
                  </w:r>
                </w:p>
                <w:p w:rsidR="00327E38" w:rsidRPr="006A2C10" w:rsidRDefault="00327E38" w:rsidP="00327E38">
                  <w:pPr>
                    <w:spacing w:after="0" w:line="240" w:lineRule="auto"/>
                  </w:pPr>
                  <w:r w:rsidRPr="006A2C10">
                    <w:t>SYSCO Corporation</w:t>
                  </w:r>
                </w:p>
                <w:p w:rsidR="00327E38" w:rsidRPr="006A2C10" w:rsidRDefault="00327E38" w:rsidP="00327E38">
                  <w:pPr>
                    <w:spacing w:after="0" w:line="240" w:lineRule="auto"/>
                  </w:pPr>
                  <w:r w:rsidRPr="006A2C10">
                    <w:t>T. Rowe Price Group, Inc.</w:t>
                  </w:r>
                </w:p>
                <w:p w:rsidR="00327E38" w:rsidRPr="006A2C10" w:rsidRDefault="00327E38" w:rsidP="00327E38">
                  <w:pPr>
                    <w:spacing w:after="0" w:line="240" w:lineRule="auto"/>
                  </w:pPr>
                  <w:r w:rsidRPr="006A2C10">
                    <w:t>Target Corporation</w:t>
                  </w:r>
                </w:p>
                <w:p w:rsidR="00327E38" w:rsidRPr="006A2C10" w:rsidRDefault="00327E38" w:rsidP="00327E38">
                  <w:pPr>
                    <w:spacing w:after="0" w:line="240" w:lineRule="auto"/>
                  </w:pPr>
                  <w:r w:rsidRPr="006A2C10">
                    <w:t>Tech Data Corporation</w:t>
                  </w:r>
                </w:p>
                <w:p w:rsidR="00327E38" w:rsidRPr="006A2C10" w:rsidRDefault="00327E38" w:rsidP="00327E38">
                  <w:pPr>
                    <w:spacing w:after="0" w:line="240" w:lineRule="auto"/>
                  </w:pPr>
                  <w:r w:rsidRPr="006A2C10">
                    <w:t>Teleflex Incorporated</w:t>
                  </w:r>
                </w:p>
                <w:p w:rsidR="00327E38" w:rsidRPr="006A2C10" w:rsidRDefault="00327E38" w:rsidP="00327E38">
                  <w:pPr>
                    <w:spacing w:after="0" w:line="240" w:lineRule="auto"/>
                  </w:pPr>
                  <w:r w:rsidRPr="006A2C10">
                    <w:t>Tellabs, Inc.</w:t>
                  </w:r>
                </w:p>
                <w:p w:rsidR="00327E38" w:rsidRPr="006A2C10" w:rsidRDefault="00327E38" w:rsidP="00327E38">
                  <w:pPr>
                    <w:spacing w:after="0" w:line="240" w:lineRule="auto"/>
                  </w:pPr>
                  <w:r w:rsidRPr="006A2C10">
                    <w:t>TELUS Corporation</w:t>
                  </w:r>
                </w:p>
                <w:p w:rsidR="00327E38" w:rsidRPr="006A2C10" w:rsidRDefault="00327E38" w:rsidP="00327E38">
                  <w:pPr>
                    <w:spacing w:after="0" w:line="240" w:lineRule="auto"/>
                  </w:pPr>
                  <w:r w:rsidRPr="006A2C10">
                    <w:t>Temple-Inland, Inc.</w:t>
                  </w:r>
                </w:p>
                <w:p w:rsidR="00327E38" w:rsidRPr="006A2C10" w:rsidRDefault="00327E38" w:rsidP="00327E38">
                  <w:pPr>
                    <w:spacing w:after="0" w:line="240" w:lineRule="auto"/>
                  </w:pPr>
                  <w:r w:rsidRPr="006A2C10">
                    <w:t>Teradyne, Inc.</w:t>
                  </w:r>
                </w:p>
                <w:p w:rsidR="00327E38" w:rsidRPr="006A2C10" w:rsidRDefault="00327E38" w:rsidP="00327E38">
                  <w:pPr>
                    <w:spacing w:after="0" w:line="240" w:lineRule="auto"/>
                  </w:pPr>
                  <w:r w:rsidRPr="006A2C10">
                    <w:t>Terex Corporation</w:t>
                  </w:r>
                </w:p>
                <w:p w:rsidR="00327E38" w:rsidRPr="006A2C10" w:rsidRDefault="00327E38" w:rsidP="00327E38">
                  <w:pPr>
                    <w:spacing w:after="0" w:line="240" w:lineRule="auto"/>
                  </w:pPr>
                  <w:r w:rsidRPr="006A2C10">
                    <w:t>Terra Industries Inc.</w:t>
                  </w:r>
                </w:p>
                <w:p w:rsidR="00327E38" w:rsidRPr="006A2C10" w:rsidRDefault="00327E38" w:rsidP="00327E38">
                  <w:pPr>
                    <w:spacing w:after="0" w:line="240" w:lineRule="auto"/>
                  </w:pPr>
                  <w:r w:rsidRPr="006A2C10">
                    <w:t>Texas Instruments Incorporated</w:t>
                  </w:r>
                </w:p>
                <w:p w:rsidR="00327E38" w:rsidRPr="006A2C10" w:rsidRDefault="00327E38" w:rsidP="00327E38">
                  <w:pPr>
                    <w:spacing w:after="0" w:line="240" w:lineRule="auto"/>
                  </w:pPr>
                  <w:r w:rsidRPr="006A2C10">
                    <w:t>Textron Inc.</w:t>
                  </w:r>
                </w:p>
                <w:p w:rsidR="00327E38" w:rsidRPr="006A2C10" w:rsidRDefault="00327E38" w:rsidP="00327E38">
                  <w:pPr>
                    <w:spacing w:after="0" w:line="240" w:lineRule="auto"/>
                  </w:pPr>
                  <w:r w:rsidRPr="006A2C10">
                    <w:t>The AES Corporation</w:t>
                  </w:r>
                </w:p>
                <w:p w:rsidR="00327E38" w:rsidRPr="006A2C10" w:rsidRDefault="00327E38" w:rsidP="00327E38">
                  <w:pPr>
                    <w:spacing w:after="0" w:line="240" w:lineRule="auto"/>
                  </w:pPr>
                  <w:r w:rsidRPr="006A2C10">
                    <w:t>The Allstate Corporation</w:t>
                  </w:r>
                </w:p>
                <w:p w:rsidR="00327E38" w:rsidRPr="006A2C10" w:rsidRDefault="00327E38" w:rsidP="00327E38">
                  <w:pPr>
                    <w:spacing w:after="0" w:line="240" w:lineRule="auto"/>
                  </w:pPr>
                  <w:r w:rsidRPr="006A2C10">
                    <w:t>The Bear Stearns Companies Inc.</w:t>
                  </w:r>
                </w:p>
                <w:p w:rsidR="00327E38" w:rsidRPr="006A2C10" w:rsidRDefault="00327E38" w:rsidP="00327E38">
                  <w:pPr>
                    <w:spacing w:after="0" w:line="240" w:lineRule="auto"/>
                  </w:pPr>
                  <w:r w:rsidRPr="006A2C10">
                    <w:t>The Black &amp; Decker Corporation</w:t>
                  </w:r>
                </w:p>
                <w:p w:rsidR="00327E38" w:rsidRPr="006A2C10" w:rsidRDefault="00327E38" w:rsidP="00327E38">
                  <w:pPr>
                    <w:spacing w:after="0" w:line="240" w:lineRule="auto"/>
                  </w:pPr>
                  <w:r w:rsidRPr="006A2C10">
                    <w:t>The Boeing Company</w:t>
                  </w:r>
                </w:p>
                <w:p w:rsidR="00327E38" w:rsidRPr="006A2C10" w:rsidRDefault="00327E38" w:rsidP="00327E38">
                  <w:pPr>
                    <w:spacing w:after="0" w:line="240" w:lineRule="auto"/>
                  </w:pPr>
                  <w:r w:rsidRPr="006A2C10">
                    <w:t>The Charles Schwab Corporation</w:t>
                  </w:r>
                </w:p>
                <w:p w:rsidR="00327E38" w:rsidRPr="006A2C10" w:rsidRDefault="00327E38" w:rsidP="00327E38">
                  <w:pPr>
                    <w:spacing w:after="0" w:line="240" w:lineRule="auto"/>
                  </w:pPr>
                  <w:r w:rsidRPr="006A2C10">
                    <w:t>The Chubb Corporation</w:t>
                  </w:r>
                </w:p>
                <w:p w:rsidR="00327E38" w:rsidRPr="006A2C10" w:rsidRDefault="00327E38" w:rsidP="00327E38">
                  <w:pPr>
                    <w:spacing w:after="0" w:line="240" w:lineRule="auto"/>
                  </w:pPr>
                  <w:r w:rsidRPr="006A2C10">
                    <w:t>The Coca-Cola Company</w:t>
                  </w:r>
                </w:p>
                <w:p w:rsidR="00327E38" w:rsidRPr="006A2C10" w:rsidRDefault="00327E38" w:rsidP="00327E38">
                  <w:pPr>
                    <w:spacing w:after="0" w:line="240" w:lineRule="auto"/>
                  </w:pPr>
                  <w:r w:rsidRPr="006A2C10">
                    <w:t>The Dow Chemical Company</w:t>
                  </w:r>
                </w:p>
                <w:p w:rsidR="00327E38" w:rsidRPr="006A2C10" w:rsidRDefault="00327E38" w:rsidP="00327E38">
                  <w:pPr>
                    <w:spacing w:after="0" w:line="240" w:lineRule="auto"/>
                  </w:pPr>
                  <w:r w:rsidRPr="006A2C10">
                    <w:t>The Dun &amp; Bradstreet Corporation</w:t>
                  </w:r>
                </w:p>
                <w:p w:rsidR="00327E38" w:rsidRPr="006A2C10" w:rsidRDefault="00327E38" w:rsidP="00327E38">
                  <w:pPr>
                    <w:spacing w:after="0" w:line="240" w:lineRule="auto"/>
                  </w:pPr>
                  <w:r w:rsidRPr="006A2C10">
                    <w:t>The E.W. Scripps Company</w:t>
                  </w:r>
                </w:p>
                <w:p w:rsidR="00327E38" w:rsidRPr="006A2C10" w:rsidRDefault="00327E38" w:rsidP="00327E38">
                  <w:pPr>
                    <w:spacing w:after="0" w:line="240" w:lineRule="auto"/>
                  </w:pPr>
                  <w:r w:rsidRPr="006A2C10">
                    <w:t>The Estee Lauder Companies Inc.</w:t>
                  </w:r>
                </w:p>
                <w:p w:rsidR="00327E38" w:rsidRPr="006A2C10" w:rsidRDefault="00327E38" w:rsidP="00327E38">
                  <w:pPr>
                    <w:spacing w:after="0" w:line="240" w:lineRule="auto"/>
                  </w:pPr>
                  <w:r w:rsidRPr="006A2C10">
                    <w:t>The Gap Inc.</w:t>
                  </w:r>
                </w:p>
                <w:p w:rsidR="00327E38" w:rsidRPr="006A2C10" w:rsidRDefault="00327E38" w:rsidP="00327E38">
                  <w:pPr>
                    <w:spacing w:after="0" w:line="240" w:lineRule="auto"/>
                  </w:pPr>
                  <w:r w:rsidRPr="006A2C10">
                    <w:t>The Goodyear Tire &amp; Rubber Company</w:t>
                  </w:r>
                </w:p>
                <w:p w:rsidR="00327E38" w:rsidRPr="006A2C10" w:rsidRDefault="00327E38" w:rsidP="00327E38">
                  <w:pPr>
                    <w:spacing w:after="0" w:line="240" w:lineRule="auto"/>
                  </w:pPr>
                  <w:r w:rsidRPr="006A2C10">
                    <w:t>The Home Depot, Inc.</w:t>
                  </w:r>
                </w:p>
                <w:p w:rsidR="00327E38" w:rsidRPr="006A2C10" w:rsidRDefault="00327E38" w:rsidP="00327E38">
                  <w:pPr>
                    <w:spacing w:after="0" w:line="240" w:lineRule="auto"/>
                  </w:pPr>
                  <w:r w:rsidRPr="006A2C10">
                    <w:t>The J.M. Smucker Company</w:t>
                  </w:r>
                </w:p>
                <w:p w:rsidR="00327E38" w:rsidRPr="006A2C10" w:rsidRDefault="00327E38" w:rsidP="00327E38">
                  <w:pPr>
                    <w:spacing w:after="0" w:line="240" w:lineRule="auto"/>
                  </w:pPr>
                  <w:r w:rsidRPr="006A2C10">
                    <w:t>The Laclede Group, Inc.</w:t>
                  </w:r>
                </w:p>
                <w:p w:rsidR="00327E38" w:rsidRPr="006A2C10" w:rsidRDefault="00327E38" w:rsidP="00327E38">
                  <w:pPr>
                    <w:spacing w:after="0" w:line="240" w:lineRule="auto"/>
                  </w:pPr>
                  <w:r w:rsidRPr="006A2C10">
                    <w:t>The Lubrizol Corporation</w:t>
                  </w:r>
                </w:p>
                <w:p w:rsidR="00327E38" w:rsidRPr="006A2C10" w:rsidRDefault="00327E38" w:rsidP="00327E38">
                  <w:pPr>
                    <w:spacing w:after="0" w:line="240" w:lineRule="auto"/>
                  </w:pPr>
                  <w:r w:rsidRPr="006A2C10">
                    <w:t>The McGraw-Hill Companies, Inc.</w:t>
                  </w:r>
                </w:p>
                <w:p w:rsidR="00327E38" w:rsidRPr="006A2C10" w:rsidRDefault="00327E38" w:rsidP="00327E38">
                  <w:pPr>
                    <w:spacing w:after="0" w:line="240" w:lineRule="auto"/>
                  </w:pPr>
                  <w:r w:rsidRPr="006A2C10">
                    <w:t>The Mosaic Company</w:t>
                  </w:r>
                </w:p>
                <w:p w:rsidR="00327E38" w:rsidRPr="006A2C10" w:rsidRDefault="00327E38" w:rsidP="00327E38">
                  <w:pPr>
                    <w:spacing w:after="0" w:line="240" w:lineRule="auto"/>
                  </w:pPr>
                  <w:r w:rsidRPr="006A2C10">
                    <w:t>The New York Times Company</w:t>
                  </w:r>
                </w:p>
                <w:p w:rsidR="00327E38" w:rsidRPr="006A2C10" w:rsidRDefault="00327E38" w:rsidP="00327E38">
                  <w:pPr>
                    <w:spacing w:after="0" w:line="240" w:lineRule="auto"/>
                  </w:pPr>
                  <w:r w:rsidRPr="006A2C10">
                    <w:t>The Northwestern Mutual Life Ins. Co</w:t>
                  </w:r>
                </w:p>
                <w:p w:rsidR="00327E38" w:rsidRPr="006A2C10" w:rsidRDefault="00327E38" w:rsidP="00327E38">
                  <w:pPr>
                    <w:spacing w:after="0" w:line="240" w:lineRule="auto"/>
                  </w:pPr>
                  <w:r w:rsidRPr="006A2C10">
                    <w:t>The Pepsi Bottling Group, Inc.</w:t>
                  </w:r>
                </w:p>
                <w:p w:rsidR="00327E38" w:rsidRPr="006A2C10" w:rsidRDefault="00327E38" w:rsidP="00327E38">
                  <w:pPr>
                    <w:spacing w:after="0" w:line="240" w:lineRule="auto"/>
                  </w:pPr>
                  <w:r w:rsidRPr="006A2C10">
                    <w:t>The Procter &amp; Gamble Company</w:t>
                  </w:r>
                </w:p>
                <w:p w:rsidR="00327E38" w:rsidRPr="006A2C10" w:rsidRDefault="00327E38" w:rsidP="00327E38">
                  <w:pPr>
                    <w:spacing w:after="0" w:line="240" w:lineRule="auto"/>
                  </w:pPr>
                  <w:r w:rsidRPr="006A2C10">
                    <w:t>The Reader's Digest Association, Inc.</w:t>
                  </w:r>
                </w:p>
                <w:p w:rsidR="00327E38" w:rsidRPr="006A2C10" w:rsidRDefault="00327E38" w:rsidP="00327E38">
                  <w:pPr>
                    <w:spacing w:after="0" w:line="240" w:lineRule="auto"/>
                  </w:pPr>
                  <w:r w:rsidRPr="006A2C10">
                    <w:t>The Shaw Group Inc.</w:t>
                  </w:r>
                </w:p>
                <w:p w:rsidR="00327E38" w:rsidRPr="006A2C10" w:rsidRDefault="00327E38" w:rsidP="00327E38">
                  <w:pPr>
                    <w:spacing w:after="0" w:line="240" w:lineRule="auto"/>
                  </w:pPr>
                  <w:r w:rsidRPr="006A2C10">
                    <w:t>The Southern Company</w:t>
                  </w:r>
                </w:p>
                <w:p w:rsidR="00327E38" w:rsidRPr="006A2C10" w:rsidRDefault="00327E38" w:rsidP="00327E38">
                  <w:pPr>
                    <w:spacing w:after="0" w:line="240" w:lineRule="auto"/>
                  </w:pPr>
                  <w:r w:rsidRPr="006A2C10">
                    <w:t>The Timberland Company</w:t>
                  </w:r>
                </w:p>
                <w:p w:rsidR="00327E38" w:rsidRPr="006A2C10" w:rsidRDefault="00327E38" w:rsidP="00327E38">
                  <w:pPr>
                    <w:spacing w:after="0" w:line="240" w:lineRule="auto"/>
                  </w:pPr>
                  <w:r w:rsidRPr="006A2C10">
                    <w:t>The Walt Disney Company</w:t>
                  </w:r>
                </w:p>
                <w:p w:rsidR="00327E38" w:rsidRPr="006A2C10" w:rsidRDefault="00327E38" w:rsidP="00327E38">
                  <w:pPr>
                    <w:spacing w:after="0" w:line="240" w:lineRule="auto"/>
                  </w:pPr>
                  <w:r w:rsidRPr="006A2C10">
                    <w:t>The Warnaco Group, Inc.</w:t>
                  </w:r>
                </w:p>
                <w:p w:rsidR="00327E38" w:rsidRPr="006A2C10" w:rsidRDefault="00327E38" w:rsidP="00327E38">
                  <w:pPr>
                    <w:spacing w:after="0" w:line="240" w:lineRule="auto"/>
                  </w:pPr>
                  <w:r w:rsidRPr="006A2C10">
                    <w:t>Thermo Fisher Scientific Inc.</w:t>
                  </w:r>
                </w:p>
                <w:p w:rsidR="00327E38" w:rsidRPr="006A2C10" w:rsidRDefault="00327E38" w:rsidP="00327E38">
                  <w:pPr>
                    <w:spacing w:after="0" w:line="240" w:lineRule="auto"/>
                  </w:pPr>
                  <w:r w:rsidRPr="006A2C10">
                    <w:t>Thor Industries, Inc.</w:t>
                  </w:r>
                </w:p>
                <w:p w:rsidR="00327E38" w:rsidRPr="006A2C10" w:rsidRDefault="00327E38" w:rsidP="00327E38">
                  <w:pPr>
                    <w:spacing w:after="0" w:line="240" w:lineRule="auto"/>
                  </w:pPr>
                  <w:r w:rsidRPr="006A2C10">
                    <w:t>Tiffany &amp; Co.</w:t>
                  </w:r>
                </w:p>
                <w:p w:rsidR="00327E38" w:rsidRPr="006A2C10" w:rsidRDefault="00327E38" w:rsidP="00327E38">
                  <w:pPr>
                    <w:spacing w:after="0" w:line="240" w:lineRule="auto"/>
                  </w:pPr>
                  <w:r w:rsidRPr="006A2C10">
                    <w:t>Time Warner Inc.</w:t>
                  </w:r>
                </w:p>
                <w:p w:rsidR="00327E38" w:rsidRPr="006A2C10" w:rsidRDefault="00327E38" w:rsidP="00327E38">
                  <w:pPr>
                    <w:spacing w:after="0" w:line="240" w:lineRule="auto"/>
                  </w:pPr>
                  <w:r w:rsidRPr="006A2C10">
                    <w:t>Toll Brothers, Inc.</w:t>
                  </w:r>
                </w:p>
                <w:p w:rsidR="00327E38" w:rsidRPr="006A2C10" w:rsidRDefault="00327E38" w:rsidP="00327E38">
                  <w:pPr>
                    <w:spacing w:after="0" w:line="240" w:lineRule="auto"/>
                  </w:pPr>
                  <w:r w:rsidRPr="006A2C10">
                    <w:t>Tower Automotive, Inc.</w:t>
                  </w:r>
                </w:p>
                <w:p w:rsidR="00327E38" w:rsidRPr="006A2C10" w:rsidRDefault="00327E38" w:rsidP="00327E38">
                  <w:pPr>
                    <w:spacing w:after="0" w:line="240" w:lineRule="auto"/>
                  </w:pPr>
                  <w:r w:rsidRPr="006A2C10">
                    <w:t>Toys 'R' Us, Inc.</w:t>
                  </w:r>
                </w:p>
                <w:p w:rsidR="00327E38" w:rsidRPr="006A2C10" w:rsidRDefault="00327E38" w:rsidP="00327E38">
                  <w:pPr>
                    <w:spacing w:after="0" w:line="240" w:lineRule="auto"/>
                  </w:pPr>
                  <w:r w:rsidRPr="006A2C10">
                    <w:t>Tribune Company</w:t>
                  </w:r>
                </w:p>
                <w:p w:rsidR="00327E38" w:rsidRPr="006A2C10" w:rsidRDefault="00327E38" w:rsidP="00327E38">
                  <w:pPr>
                    <w:spacing w:after="0" w:line="240" w:lineRule="auto"/>
                  </w:pPr>
                  <w:r w:rsidRPr="006A2C10">
                    <w:t>TRW Automotive Holdings Corp.</w:t>
                  </w:r>
                </w:p>
                <w:p w:rsidR="00327E38" w:rsidRPr="006A2C10" w:rsidRDefault="00327E38" w:rsidP="00327E38">
                  <w:pPr>
                    <w:spacing w:after="0" w:line="240" w:lineRule="auto"/>
                  </w:pPr>
                  <w:r w:rsidRPr="006A2C10">
                    <w:t>TXU Corporation</w:t>
                  </w:r>
                </w:p>
                <w:p w:rsidR="00327E38" w:rsidRPr="006A2C10" w:rsidRDefault="00327E38" w:rsidP="00327E38">
                  <w:pPr>
                    <w:spacing w:after="0" w:line="240" w:lineRule="auto"/>
                  </w:pPr>
                  <w:r w:rsidRPr="006A2C10">
                    <w:t>Tyco International Ltd.</w:t>
                  </w:r>
                </w:p>
                <w:p w:rsidR="00327E38" w:rsidRPr="006A2C10" w:rsidRDefault="00327E38" w:rsidP="00327E38">
                  <w:pPr>
                    <w:spacing w:after="0" w:line="240" w:lineRule="auto"/>
                  </w:pPr>
                  <w:r w:rsidRPr="006A2C10">
                    <w:t>Tyson Foods, Inc.</w:t>
                  </w:r>
                </w:p>
                <w:p w:rsidR="00327E38" w:rsidRPr="006A2C10" w:rsidRDefault="00327E38" w:rsidP="00327E38">
                  <w:pPr>
                    <w:spacing w:after="0" w:line="240" w:lineRule="auto"/>
                  </w:pPr>
                  <w:r w:rsidRPr="006A2C10">
                    <w:t>UAP Holdings Corp.</w:t>
                  </w:r>
                </w:p>
                <w:p w:rsidR="00327E38" w:rsidRPr="006A2C10" w:rsidRDefault="00327E38" w:rsidP="00327E38">
                  <w:pPr>
                    <w:spacing w:after="0" w:line="240" w:lineRule="auto"/>
                  </w:pPr>
                  <w:r w:rsidRPr="006A2C10">
                    <w:t>Union Pacific Corporation</w:t>
                  </w:r>
                </w:p>
                <w:p w:rsidR="00327E38" w:rsidRPr="006A2C10" w:rsidRDefault="00327E38" w:rsidP="00327E38">
                  <w:pPr>
                    <w:spacing w:after="0" w:line="240" w:lineRule="auto"/>
                  </w:pPr>
                  <w:r w:rsidRPr="006A2C10">
                    <w:t>Unisys Corporation</w:t>
                  </w:r>
                </w:p>
                <w:p w:rsidR="00327E38" w:rsidRPr="006A2C10" w:rsidRDefault="00327E38" w:rsidP="00327E38">
                  <w:pPr>
                    <w:spacing w:after="0" w:line="240" w:lineRule="auto"/>
                  </w:pPr>
                  <w:r w:rsidRPr="006A2C10">
                    <w:t>United Auto Group, Inc.</w:t>
                  </w:r>
                </w:p>
                <w:p w:rsidR="00327E38" w:rsidRPr="006A2C10" w:rsidRDefault="00327E38" w:rsidP="00327E38">
                  <w:pPr>
                    <w:spacing w:after="0" w:line="240" w:lineRule="auto"/>
                  </w:pPr>
                  <w:r w:rsidRPr="006A2C10">
                    <w:t>United States Steel Corporation</w:t>
                  </w:r>
                </w:p>
                <w:p w:rsidR="00327E38" w:rsidRPr="006A2C10" w:rsidRDefault="00327E38" w:rsidP="00327E38">
                  <w:pPr>
                    <w:spacing w:after="0" w:line="240" w:lineRule="auto"/>
                  </w:pPr>
                  <w:r w:rsidRPr="006A2C10">
                    <w:t>United Stationers Inc.</w:t>
                  </w:r>
                </w:p>
                <w:p w:rsidR="00327E38" w:rsidRPr="006A2C10" w:rsidRDefault="00327E38" w:rsidP="00327E38">
                  <w:pPr>
                    <w:spacing w:after="0" w:line="240" w:lineRule="auto"/>
                  </w:pPr>
                  <w:r w:rsidRPr="006A2C10">
                    <w:t>United Technologies Corporation</w:t>
                  </w:r>
                </w:p>
                <w:p w:rsidR="00327E38" w:rsidRPr="006A2C10" w:rsidRDefault="00327E38" w:rsidP="00327E38">
                  <w:pPr>
                    <w:spacing w:after="0" w:line="240" w:lineRule="auto"/>
                  </w:pPr>
                  <w:r w:rsidRPr="006A2C10">
                    <w:t>Universal Corporation</w:t>
                  </w:r>
                </w:p>
                <w:p w:rsidR="00327E38" w:rsidRPr="006A2C10" w:rsidRDefault="00327E38" w:rsidP="00327E38">
                  <w:pPr>
                    <w:spacing w:after="0" w:line="240" w:lineRule="auto"/>
                  </w:pPr>
                  <w:r w:rsidRPr="006A2C10">
                    <w:t>UnumProvident Corporation</w:t>
                  </w:r>
                </w:p>
                <w:p w:rsidR="00327E38" w:rsidRPr="006A2C10" w:rsidRDefault="00327E38" w:rsidP="00327E38">
                  <w:pPr>
                    <w:spacing w:after="0" w:line="240" w:lineRule="auto"/>
                  </w:pPr>
                  <w:r w:rsidRPr="006A2C10">
                    <w:t>URS Corporation</w:t>
                  </w:r>
                </w:p>
                <w:p w:rsidR="00327E38" w:rsidRPr="006A2C10" w:rsidRDefault="00327E38" w:rsidP="00327E38">
                  <w:pPr>
                    <w:spacing w:after="0" w:line="240" w:lineRule="auto"/>
                  </w:pPr>
                  <w:r w:rsidRPr="006A2C10">
                    <w:t>US Oncology, Inc.</w:t>
                  </w:r>
                </w:p>
                <w:p w:rsidR="00327E38" w:rsidRPr="006A2C10" w:rsidRDefault="00327E38" w:rsidP="00327E38">
                  <w:pPr>
                    <w:spacing w:after="0" w:line="240" w:lineRule="auto"/>
                  </w:pPr>
                  <w:r w:rsidRPr="006A2C10">
                    <w:t>USEC Inc.</w:t>
                  </w:r>
                </w:p>
                <w:p w:rsidR="00327E38" w:rsidRPr="006A2C10" w:rsidRDefault="00327E38" w:rsidP="00327E38">
                  <w:pPr>
                    <w:spacing w:after="0" w:line="240" w:lineRule="auto"/>
                  </w:pPr>
                  <w:r w:rsidRPr="006A2C10">
                    <w:t>UST Inc.</w:t>
                  </w:r>
                </w:p>
                <w:p w:rsidR="00327E38" w:rsidRPr="006A2C10" w:rsidRDefault="00327E38" w:rsidP="00327E38">
                  <w:pPr>
                    <w:spacing w:after="0" w:line="240" w:lineRule="auto"/>
                  </w:pPr>
                  <w:r w:rsidRPr="006A2C10">
                    <w:t>VALSPAR CORP</w:t>
                  </w:r>
                </w:p>
                <w:p w:rsidR="00327E38" w:rsidRPr="006A2C10" w:rsidRDefault="00327E38" w:rsidP="00327E38">
                  <w:pPr>
                    <w:spacing w:after="0" w:line="240" w:lineRule="auto"/>
                  </w:pPr>
                  <w:r w:rsidRPr="006A2C10">
                    <w:t>Verizon Communications</w:t>
                  </w:r>
                </w:p>
                <w:p w:rsidR="00327E38" w:rsidRPr="006A2C10" w:rsidRDefault="00327E38" w:rsidP="00327E38">
                  <w:pPr>
                    <w:spacing w:after="0" w:line="240" w:lineRule="auto"/>
                  </w:pPr>
                  <w:r w:rsidRPr="006A2C10">
                    <w:t>VF Corporation</w:t>
                  </w:r>
                </w:p>
                <w:p w:rsidR="00327E38" w:rsidRPr="006A2C10" w:rsidRDefault="00327E38" w:rsidP="00327E38">
                  <w:pPr>
                    <w:spacing w:after="0" w:line="240" w:lineRule="auto"/>
                  </w:pPr>
                  <w:r w:rsidRPr="006A2C10">
                    <w:t>Viacom, Inc.</w:t>
                  </w:r>
                </w:p>
                <w:p w:rsidR="00327E38" w:rsidRPr="006A2C10" w:rsidRDefault="00327E38" w:rsidP="00327E38">
                  <w:pPr>
                    <w:spacing w:after="0" w:line="240" w:lineRule="auto"/>
                  </w:pPr>
                  <w:r w:rsidRPr="006A2C10">
                    <w:t>Vishay Intertechnology</w:t>
                  </w:r>
                </w:p>
                <w:p w:rsidR="00327E38" w:rsidRPr="006A2C10" w:rsidRDefault="00327E38" w:rsidP="00327E38">
                  <w:pPr>
                    <w:spacing w:after="0" w:line="240" w:lineRule="auto"/>
                  </w:pPr>
                  <w:r w:rsidRPr="006A2C10">
                    <w:t>Visteon Corporation</w:t>
                  </w:r>
                </w:p>
                <w:p w:rsidR="00327E38" w:rsidRPr="006A2C10" w:rsidRDefault="00327E38" w:rsidP="00327E38">
                  <w:pPr>
                    <w:spacing w:after="0" w:line="240" w:lineRule="auto"/>
                  </w:pPr>
                  <w:r w:rsidRPr="006A2C10">
                    <w:t>W.R. Grace &amp; Co.</w:t>
                  </w:r>
                </w:p>
                <w:p w:rsidR="00327E38" w:rsidRPr="006A2C10" w:rsidRDefault="00327E38" w:rsidP="00327E38">
                  <w:pPr>
                    <w:spacing w:after="0" w:line="240" w:lineRule="auto"/>
                  </w:pPr>
                  <w:r w:rsidRPr="006A2C10">
                    <w:t>Walgreen Company</w:t>
                  </w:r>
                </w:p>
                <w:p w:rsidR="00327E38" w:rsidRPr="006A2C10" w:rsidRDefault="00327E38" w:rsidP="00327E38">
                  <w:pPr>
                    <w:spacing w:after="0" w:line="240" w:lineRule="auto"/>
                  </w:pPr>
                  <w:r w:rsidRPr="006A2C10">
                    <w:t>Wal-Mart Stores, Inc.</w:t>
                  </w:r>
                </w:p>
                <w:p w:rsidR="00327E38" w:rsidRPr="006A2C10" w:rsidRDefault="00327E38" w:rsidP="00327E38">
                  <w:pPr>
                    <w:spacing w:after="0" w:line="240" w:lineRule="auto"/>
                  </w:pPr>
                  <w:r w:rsidRPr="006A2C10">
                    <w:t>Walter Industries, Inc.</w:t>
                  </w:r>
                </w:p>
                <w:p w:rsidR="00327E38" w:rsidRPr="006A2C10" w:rsidRDefault="00327E38" w:rsidP="00327E38">
                  <w:pPr>
                    <w:spacing w:after="0" w:line="240" w:lineRule="auto"/>
                  </w:pPr>
                  <w:r w:rsidRPr="006A2C10">
                    <w:t>Warner Music Group Corp.</w:t>
                  </w:r>
                </w:p>
                <w:p w:rsidR="00327E38" w:rsidRPr="006A2C10" w:rsidRDefault="00327E38" w:rsidP="00327E38">
                  <w:pPr>
                    <w:spacing w:after="0" w:line="240" w:lineRule="auto"/>
                  </w:pPr>
                  <w:r w:rsidRPr="006A2C10">
                    <w:t>Washington Group International, Inc.</w:t>
                  </w:r>
                </w:p>
                <w:p w:rsidR="00327E38" w:rsidRPr="006A2C10" w:rsidRDefault="00327E38" w:rsidP="00327E38">
                  <w:pPr>
                    <w:spacing w:after="0" w:line="240" w:lineRule="auto"/>
                  </w:pPr>
                  <w:r w:rsidRPr="006A2C10">
                    <w:t>Washington Mutual, Inc.</w:t>
                  </w:r>
                </w:p>
                <w:p w:rsidR="00327E38" w:rsidRPr="006A2C10" w:rsidRDefault="00327E38" w:rsidP="00327E38">
                  <w:pPr>
                    <w:spacing w:after="0" w:line="240" w:lineRule="auto"/>
                  </w:pPr>
                  <w:r w:rsidRPr="006A2C10">
                    <w:t>Washington Post</w:t>
                  </w:r>
                </w:p>
                <w:p w:rsidR="00327E38" w:rsidRPr="006A2C10" w:rsidRDefault="00327E38" w:rsidP="00327E38">
                  <w:pPr>
                    <w:spacing w:after="0" w:line="240" w:lineRule="auto"/>
                  </w:pPr>
                  <w:r w:rsidRPr="006A2C10">
                    <w:t>Waste Management, Inc.</w:t>
                  </w:r>
                </w:p>
                <w:p w:rsidR="00327E38" w:rsidRPr="006A2C10" w:rsidRDefault="00327E38" w:rsidP="00327E38">
                  <w:pPr>
                    <w:spacing w:after="0" w:line="240" w:lineRule="auto"/>
                  </w:pPr>
                  <w:r w:rsidRPr="006A2C10">
                    <w:t>WellPoint, Inc.</w:t>
                  </w:r>
                </w:p>
                <w:p w:rsidR="00327E38" w:rsidRPr="006A2C10" w:rsidRDefault="00327E38" w:rsidP="00327E38">
                  <w:pPr>
                    <w:spacing w:after="0" w:line="240" w:lineRule="auto"/>
                  </w:pPr>
                  <w:r w:rsidRPr="006A2C10">
                    <w:t>Westar Energy, Inc.</w:t>
                  </w:r>
                </w:p>
                <w:p w:rsidR="00327E38" w:rsidRPr="006A2C10" w:rsidRDefault="00327E38" w:rsidP="00327E38">
                  <w:pPr>
                    <w:spacing w:after="0" w:line="240" w:lineRule="auto"/>
                  </w:pPr>
                  <w:r w:rsidRPr="006A2C10">
                    <w:t>Western Digital Corporation</w:t>
                  </w:r>
                </w:p>
                <w:p w:rsidR="00327E38" w:rsidRPr="006A2C10" w:rsidRDefault="00327E38" w:rsidP="00327E38">
                  <w:pPr>
                    <w:spacing w:after="0" w:line="240" w:lineRule="auto"/>
                  </w:pPr>
                  <w:r w:rsidRPr="006A2C10">
                    <w:t>Western Gas Resources Westana</w:t>
                  </w:r>
                </w:p>
                <w:p w:rsidR="00327E38" w:rsidRPr="006A2C10" w:rsidRDefault="00327E38" w:rsidP="00327E38">
                  <w:pPr>
                    <w:spacing w:after="0" w:line="240" w:lineRule="auto"/>
                  </w:pPr>
                  <w:r w:rsidRPr="006A2C10">
                    <w:t>Weyerhaeuser Company</w:t>
                  </w:r>
                </w:p>
                <w:p w:rsidR="00327E38" w:rsidRPr="006A2C10" w:rsidRDefault="00327E38" w:rsidP="00327E38">
                  <w:pPr>
                    <w:spacing w:after="0" w:line="240" w:lineRule="auto"/>
                  </w:pPr>
                  <w:r w:rsidRPr="006A2C10">
                    <w:t>Whirlpool Corporation</w:t>
                  </w:r>
                </w:p>
                <w:p w:rsidR="00327E38" w:rsidRPr="006A2C10" w:rsidRDefault="00327E38" w:rsidP="00327E38">
                  <w:pPr>
                    <w:spacing w:after="0" w:line="240" w:lineRule="auto"/>
                  </w:pPr>
                  <w:r w:rsidRPr="006A2C10">
                    <w:t>Williams Companies, Inc.</w:t>
                  </w:r>
                </w:p>
                <w:p w:rsidR="00327E38" w:rsidRPr="006A2C10" w:rsidRDefault="00327E38" w:rsidP="00327E38">
                  <w:pPr>
                    <w:spacing w:after="0" w:line="240" w:lineRule="auto"/>
                  </w:pPr>
                  <w:r w:rsidRPr="006A2C10">
                    <w:t>Williams-Sonoma, Inc.</w:t>
                  </w:r>
                </w:p>
                <w:p w:rsidR="00327E38" w:rsidRPr="006A2C10" w:rsidRDefault="00327E38" w:rsidP="00327E38">
                  <w:pPr>
                    <w:spacing w:after="0" w:line="240" w:lineRule="auto"/>
                  </w:pPr>
                  <w:r w:rsidRPr="006A2C10">
                    <w:t>Wisconsin Energy Corporation</w:t>
                  </w:r>
                </w:p>
                <w:p w:rsidR="00327E38" w:rsidRPr="006A2C10" w:rsidRDefault="00327E38" w:rsidP="00327E38">
                  <w:pPr>
                    <w:spacing w:after="0" w:line="240" w:lineRule="auto"/>
                  </w:pPr>
                  <w:r w:rsidRPr="006A2C10">
                    <w:t>Wm. Wrigley Jr.</w:t>
                  </w:r>
                </w:p>
                <w:p w:rsidR="00327E38" w:rsidRPr="006A2C10" w:rsidRDefault="00327E38" w:rsidP="00327E38">
                  <w:pPr>
                    <w:spacing w:after="0" w:line="240" w:lineRule="auto"/>
                  </w:pPr>
                  <w:r w:rsidRPr="006A2C10">
                    <w:t>WPS Resources Corporation</w:t>
                  </w:r>
                </w:p>
                <w:p w:rsidR="00327E38" w:rsidRPr="006A2C10" w:rsidRDefault="00327E38" w:rsidP="00327E38">
                  <w:pPr>
                    <w:spacing w:after="0" w:line="240" w:lineRule="auto"/>
                  </w:pPr>
                  <w:r w:rsidRPr="006A2C10">
                    <w:t>Wyeth</w:t>
                  </w:r>
                </w:p>
                <w:p w:rsidR="00327E38" w:rsidRPr="006A2C10" w:rsidRDefault="00327E38" w:rsidP="00327E38">
                  <w:pPr>
                    <w:spacing w:after="0" w:line="240" w:lineRule="auto"/>
                  </w:pPr>
                  <w:r w:rsidRPr="006A2C10">
                    <w:t>Xcel Energy Inc.</w:t>
                  </w:r>
                </w:p>
                <w:p w:rsidR="00327E38" w:rsidRPr="006A2C10" w:rsidRDefault="00327E38" w:rsidP="00327E38">
                  <w:pPr>
                    <w:spacing w:after="0" w:line="240" w:lineRule="auto"/>
                  </w:pPr>
                  <w:r w:rsidRPr="006A2C10">
                    <w:t>Xerox Corporation</w:t>
                  </w:r>
                </w:p>
                <w:p w:rsidR="00327E38" w:rsidRPr="006A2C10" w:rsidRDefault="00327E38" w:rsidP="00327E38">
                  <w:pPr>
                    <w:spacing w:after="0" w:line="240" w:lineRule="auto"/>
                  </w:pPr>
                  <w:r w:rsidRPr="006A2C10">
                    <w:t>Xilinx, Inc.</w:t>
                  </w:r>
                </w:p>
                <w:p w:rsidR="00327E38" w:rsidRPr="006A2C10" w:rsidRDefault="00327E38" w:rsidP="00327E38">
                  <w:pPr>
                    <w:spacing w:after="0" w:line="240" w:lineRule="auto"/>
                  </w:pPr>
                  <w:r w:rsidRPr="006A2C10">
                    <w:t>Yahoo! Inc.</w:t>
                  </w:r>
                </w:p>
                <w:p w:rsidR="00327E38" w:rsidRPr="006A2C10" w:rsidRDefault="00327E38" w:rsidP="00327E38">
                  <w:pPr>
                    <w:spacing w:after="0" w:line="240" w:lineRule="auto"/>
                  </w:pPr>
                  <w:r w:rsidRPr="006A2C10">
                    <w:t>Zale Corporation</w:t>
                  </w:r>
                </w:p>
                <w:p w:rsidR="00327E38" w:rsidRPr="006A2C10" w:rsidRDefault="00327E38" w:rsidP="00327E38">
                  <w:pPr>
                    <w:spacing w:after="0" w:line="240" w:lineRule="auto"/>
                  </w:pPr>
                  <w:r w:rsidRPr="006A2C10">
                    <w:t>Zimmer Holdings, Inc.</w:t>
                  </w:r>
                </w:p>
                <w:p w:rsidR="00327E38" w:rsidRPr="006A2C10" w:rsidRDefault="00327E38" w:rsidP="00327E38">
                  <w:pPr>
                    <w:spacing w:after="0" w:line="240" w:lineRule="auto"/>
                  </w:pPr>
                  <w:r w:rsidRPr="006A2C10">
                    <w:t xml:space="preserve">Regulators, Standard-Setters, And Top Law &amp; Accounting Firms Also Subscribe: </w:t>
                  </w:r>
                </w:p>
                <w:p w:rsidR="00327E38" w:rsidRPr="006A2C10" w:rsidRDefault="00327E38" w:rsidP="00327E38">
                  <w:pPr>
                    <w:spacing w:after="0" w:line="240" w:lineRule="auto"/>
                  </w:pPr>
                  <w:r w:rsidRPr="006A2C10">
                    <w:t xml:space="preserve">Akerman Senterfitt </w:t>
                  </w:r>
                </w:p>
                <w:p w:rsidR="00327E38" w:rsidRPr="006A2C10" w:rsidRDefault="00327E38" w:rsidP="00327E38">
                  <w:pPr>
                    <w:spacing w:after="0" w:line="240" w:lineRule="auto"/>
                  </w:pPr>
                  <w:r w:rsidRPr="006A2C10">
                    <w:t xml:space="preserve">Akin Gump Strauss Hauer &amp; Feld </w:t>
                  </w:r>
                </w:p>
                <w:p w:rsidR="00327E38" w:rsidRPr="006A2C10" w:rsidRDefault="00327E38" w:rsidP="00327E38">
                  <w:pPr>
                    <w:spacing w:after="0" w:line="240" w:lineRule="auto"/>
                  </w:pPr>
                  <w:r w:rsidRPr="006A2C10">
                    <w:t xml:space="preserve">Allen Matkins Leck Gamble &amp; Mallory </w:t>
                  </w:r>
                </w:p>
                <w:p w:rsidR="00327E38" w:rsidRPr="006A2C10" w:rsidRDefault="00327E38" w:rsidP="00327E38">
                  <w:pPr>
                    <w:spacing w:after="0" w:line="240" w:lineRule="auto"/>
                  </w:pPr>
                  <w:r w:rsidRPr="006A2C10">
                    <w:t xml:space="preserve">American Bankers Association </w:t>
                  </w:r>
                </w:p>
                <w:p w:rsidR="00327E38" w:rsidRPr="006A2C10" w:rsidRDefault="00327E38" w:rsidP="00327E38">
                  <w:pPr>
                    <w:spacing w:after="0" w:line="240" w:lineRule="auto"/>
                  </w:pPr>
                  <w:r w:rsidRPr="006A2C10">
                    <w:t xml:space="preserve">Amper, Politziner &amp; Mattia </w:t>
                  </w:r>
                </w:p>
                <w:p w:rsidR="00327E38" w:rsidRPr="006A2C10" w:rsidRDefault="00327E38" w:rsidP="00327E38">
                  <w:pPr>
                    <w:spacing w:after="0" w:line="240" w:lineRule="auto"/>
                  </w:pPr>
                  <w:r w:rsidRPr="006A2C10">
                    <w:t xml:space="preserve">Anchin, Block &amp; Anchin </w:t>
                  </w:r>
                </w:p>
                <w:p w:rsidR="00327E38" w:rsidRPr="006A2C10" w:rsidRDefault="00327E38" w:rsidP="00327E38">
                  <w:pPr>
                    <w:spacing w:after="0" w:line="240" w:lineRule="auto"/>
                  </w:pPr>
                  <w:r w:rsidRPr="006A2C10">
                    <w:t xml:space="preserve">Andrews Kurth </w:t>
                  </w:r>
                </w:p>
                <w:p w:rsidR="00327E38" w:rsidRPr="006A2C10" w:rsidRDefault="00327E38" w:rsidP="00327E38">
                  <w:pPr>
                    <w:spacing w:after="0" w:line="240" w:lineRule="auto"/>
                  </w:pPr>
                  <w:r w:rsidRPr="006A2C10">
                    <w:t xml:space="preserve">Arent, Fox, Kintner, Plotkin &amp; Kahn </w:t>
                  </w:r>
                </w:p>
                <w:p w:rsidR="00327E38" w:rsidRPr="006A2C10" w:rsidRDefault="00327E38" w:rsidP="00327E38">
                  <w:pPr>
                    <w:spacing w:after="0" w:line="240" w:lineRule="auto"/>
                  </w:pPr>
                  <w:r w:rsidRPr="006A2C10">
                    <w:t xml:space="preserve">Arnold &amp; Porter </w:t>
                  </w:r>
                </w:p>
                <w:p w:rsidR="00327E38" w:rsidRPr="006A2C10" w:rsidRDefault="00327E38" w:rsidP="00327E38">
                  <w:pPr>
                    <w:spacing w:after="0" w:line="240" w:lineRule="auto"/>
                  </w:pPr>
                  <w:r w:rsidRPr="006A2C10">
                    <w:t xml:space="preserve">Ater Wynne </w:t>
                  </w:r>
                </w:p>
                <w:p w:rsidR="00327E38" w:rsidRPr="006A2C10" w:rsidRDefault="00327E38" w:rsidP="00327E38">
                  <w:pPr>
                    <w:spacing w:after="0" w:line="240" w:lineRule="auto"/>
                  </w:pPr>
                  <w:r w:rsidRPr="006A2C10">
                    <w:t xml:space="preserve">Baker &amp; McKenzie </w:t>
                  </w:r>
                </w:p>
                <w:p w:rsidR="00327E38" w:rsidRPr="006A2C10" w:rsidRDefault="00327E38" w:rsidP="00327E38">
                  <w:pPr>
                    <w:spacing w:after="0" w:line="240" w:lineRule="auto"/>
                  </w:pPr>
                  <w:r w:rsidRPr="006A2C10">
                    <w:t xml:space="preserve">Ballard, Spahr, Andrews &amp; Ingersoll </w:t>
                  </w:r>
                </w:p>
                <w:p w:rsidR="00327E38" w:rsidRPr="006A2C10" w:rsidRDefault="00327E38" w:rsidP="00327E38">
                  <w:pPr>
                    <w:spacing w:after="0" w:line="240" w:lineRule="auto"/>
                  </w:pPr>
                  <w:r w:rsidRPr="006A2C10">
                    <w:t xml:space="preserve">Blackwell Sanders Peper Martin </w:t>
                  </w:r>
                </w:p>
                <w:p w:rsidR="00327E38" w:rsidRPr="006A2C10" w:rsidRDefault="00327E38" w:rsidP="00327E38">
                  <w:pPr>
                    <w:spacing w:after="0" w:line="240" w:lineRule="auto"/>
                  </w:pPr>
                  <w:r w:rsidRPr="006A2C10">
                    <w:t xml:space="preserve">Blum Shapiro &amp; Co. </w:t>
                  </w:r>
                </w:p>
                <w:p w:rsidR="00327E38" w:rsidRPr="006A2C10" w:rsidRDefault="00327E38" w:rsidP="00327E38">
                  <w:pPr>
                    <w:spacing w:after="0" w:line="240" w:lineRule="auto"/>
                  </w:pPr>
                  <w:r w:rsidRPr="006A2C10">
                    <w:t xml:space="preserve">Brownstein Hyatt &amp; Farber </w:t>
                  </w:r>
                </w:p>
                <w:p w:rsidR="00327E38" w:rsidRPr="006A2C10" w:rsidRDefault="00327E38" w:rsidP="00327E38">
                  <w:pPr>
                    <w:spacing w:after="0" w:line="240" w:lineRule="auto"/>
                  </w:pPr>
                  <w:r w:rsidRPr="006A2C10">
                    <w:t xml:space="preserve">Bryan Cave </w:t>
                  </w:r>
                </w:p>
                <w:p w:rsidR="00327E38" w:rsidRPr="006A2C10" w:rsidRDefault="00327E38" w:rsidP="00327E38">
                  <w:pPr>
                    <w:spacing w:after="0" w:line="240" w:lineRule="auto"/>
                  </w:pPr>
                  <w:r w:rsidRPr="006A2C10">
                    <w:t xml:space="preserve">Cadwalader, Wickersham &amp; Taft </w:t>
                  </w:r>
                </w:p>
                <w:p w:rsidR="00327E38" w:rsidRPr="006A2C10" w:rsidRDefault="00327E38" w:rsidP="00327E38">
                  <w:pPr>
                    <w:spacing w:after="0" w:line="240" w:lineRule="auto"/>
                  </w:pPr>
                  <w:r w:rsidRPr="006A2C10">
                    <w:t xml:space="preserve">Cleary, Gottlieb, Steen &amp; Hamilton </w:t>
                  </w:r>
                </w:p>
                <w:p w:rsidR="00327E38" w:rsidRPr="006A2C10" w:rsidRDefault="00327E38" w:rsidP="00327E38">
                  <w:pPr>
                    <w:spacing w:after="0" w:line="240" w:lineRule="auto"/>
                  </w:pPr>
                  <w:r w:rsidRPr="006A2C10">
                    <w:t xml:space="preserve">Clifford Chance </w:t>
                  </w:r>
                </w:p>
                <w:p w:rsidR="00327E38" w:rsidRPr="006A2C10" w:rsidRDefault="00327E38" w:rsidP="00327E38">
                  <w:pPr>
                    <w:spacing w:after="0" w:line="240" w:lineRule="auto"/>
                  </w:pPr>
                  <w:r w:rsidRPr="006A2C10">
                    <w:t xml:space="preserve">Clifton Gunderson </w:t>
                  </w:r>
                </w:p>
                <w:p w:rsidR="00327E38" w:rsidRPr="006A2C10" w:rsidRDefault="00327E38" w:rsidP="00327E38">
                  <w:pPr>
                    <w:spacing w:after="0" w:line="240" w:lineRule="auto"/>
                  </w:pPr>
                  <w:r w:rsidRPr="006A2C10">
                    <w:t xml:space="preserve">Cooley Godward </w:t>
                  </w:r>
                </w:p>
                <w:p w:rsidR="00327E38" w:rsidRPr="006A2C10" w:rsidRDefault="00327E38" w:rsidP="00327E38">
                  <w:pPr>
                    <w:spacing w:after="0" w:line="240" w:lineRule="auto"/>
                  </w:pPr>
                  <w:r w:rsidRPr="006A2C10">
                    <w:t xml:space="preserve">Cooper, White &amp; Cooper </w:t>
                  </w:r>
                </w:p>
                <w:p w:rsidR="00327E38" w:rsidRPr="006A2C10" w:rsidRDefault="00327E38" w:rsidP="00327E38">
                  <w:pPr>
                    <w:spacing w:after="0" w:line="240" w:lineRule="auto"/>
                  </w:pPr>
                  <w:r w:rsidRPr="006A2C10">
                    <w:t xml:space="preserve">Coudert Brothers </w:t>
                  </w:r>
                </w:p>
                <w:p w:rsidR="00327E38" w:rsidRPr="006A2C10" w:rsidRDefault="00327E38" w:rsidP="00327E38">
                  <w:pPr>
                    <w:spacing w:after="0" w:line="240" w:lineRule="auto"/>
                  </w:pPr>
                  <w:r w:rsidRPr="006A2C10">
                    <w:t xml:space="preserve">Day, Berry &amp; Howard LLP </w:t>
                  </w:r>
                </w:p>
                <w:p w:rsidR="00327E38" w:rsidRPr="006A2C10" w:rsidRDefault="00327E38" w:rsidP="00327E38">
                  <w:pPr>
                    <w:spacing w:after="0" w:line="240" w:lineRule="auto"/>
                  </w:pPr>
                  <w:r w:rsidRPr="006A2C10">
                    <w:t xml:space="preserve">Debevoise &amp; Plimpton </w:t>
                  </w:r>
                </w:p>
                <w:p w:rsidR="00327E38" w:rsidRPr="006A2C10" w:rsidRDefault="00327E38" w:rsidP="00327E38">
                  <w:pPr>
                    <w:spacing w:after="0" w:line="240" w:lineRule="auto"/>
                  </w:pPr>
                  <w:r w:rsidRPr="006A2C10">
                    <w:t>Deloitte</w:t>
                  </w:r>
                </w:p>
                <w:p w:rsidR="00327E38" w:rsidRPr="006A2C10" w:rsidRDefault="00327E38" w:rsidP="00327E38">
                  <w:pPr>
                    <w:spacing w:after="0" w:line="240" w:lineRule="auto"/>
                  </w:pPr>
                  <w:r w:rsidRPr="006A2C10">
                    <w:t xml:space="preserve">Dewey Ballantine </w:t>
                  </w:r>
                </w:p>
                <w:p w:rsidR="00327E38" w:rsidRPr="006A2C10" w:rsidRDefault="00327E38" w:rsidP="00327E38">
                  <w:pPr>
                    <w:spacing w:after="0" w:line="240" w:lineRule="auto"/>
                  </w:pPr>
                  <w:r w:rsidRPr="006A2C10">
                    <w:t xml:space="preserve">Dixon-Hughes </w:t>
                  </w:r>
                </w:p>
                <w:p w:rsidR="00327E38" w:rsidRPr="006A2C10" w:rsidRDefault="00327E38" w:rsidP="00327E38">
                  <w:pPr>
                    <w:spacing w:after="0" w:line="240" w:lineRule="auto"/>
                  </w:pPr>
                  <w:r w:rsidRPr="006A2C10">
                    <w:t xml:space="preserve">Dorsey &amp; Whitney </w:t>
                  </w:r>
                </w:p>
                <w:p w:rsidR="00327E38" w:rsidRPr="006A2C10" w:rsidRDefault="00327E38" w:rsidP="00327E38">
                  <w:pPr>
                    <w:spacing w:after="0" w:line="240" w:lineRule="auto"/>
                  </w:pPr>
                  <w:r w:rsidRPr="006A2C10">
                    <w:t xml:space="preserve">Downey Brand LLP </w:t>
                  </w:r>
                </w:p>
                <w:p w:rsidR="00327E38" w:rsidRPr="006A2C10" w:rsidRDefault="00327E38" w:rsidP="00327E38">
                  <w:pPr>
                    <w:spacing w:after="0" w:line="240" w:lineRule="auto"/>
                  </w:pPr>
                  <w:r w:rsidRPr="006A2C10">
                    <w:t xml:space="preserve">Duane Morris </w:t>
                  </w:r>
                  <w:r w:rsidRPr="006A2C10">
                    <w:tab/>
                    <w:t xml:space="preserve">Eide Bailly </w:t>
                  </w:r>
                </w:p>
                <w:p w:rsidR="00327E38" w:rsidRPr="006A2C10" w:rsidRDefault="00327E38" w:rsidP="00327E38">
                  <w:pPr>
                    <w:spacing w:after="0" w:line="240" w:lineRule="auto"/>
                  </w:pPr>
                  <w:r w:rsidRPr="006A2C10">
                    <w:t xml:space="preserve">Ernst &amp; Young </w:t>
                  </w:r>
                </w:p>
                <w:p w:rsidR="00327E38" w:rsidRPr="006A2C10" w:rsidRDefault="00327E38" w:rsidP="00327E38">
                  <w:pPr>
                    <w:spacing w:after="0" w:line="240" w:lineRule="auto"/>
                  </w:pPr>
                  <w:r w:rsidRPr="006A2C10">
                    <w:t xml:space="preserve">Fenwick &amp; West </w:t>
                  </w:r>
                </w:p>
                <w:p w:rsidR="00327E38" w:rsidRPr="006A2C10" w:rsidRDefault="00327E38" w:rsidP="00327E38">
                  <w:pPr>
                    <w:spacing w:after="0" w:line="240" w:lineRule="auto"/>
                  </w:pPr>
                  <w:r w:rsidRPr="006A2C10">
                    <w:t xml:space="preserve">Fried Frank Harris Shriver &amp; Jacobsen </w:t>
                  </w:r>
                </w:p>
                <w:p w:rsidR="00327E38" w:rsidRPr="006A2C10" w:rsidRDefault="00327E38" w:rsidP="00327E38">
                  <w:pPr>
                    <w:spacing w:after="0" w:line="240" w:lineRule="auto"/>
                  </w:pPr>
                  <w:r w:rsidRPr="006A2C10">
                    <w:t xml:space="preserve">Fulbright &amp; Jaworski </w:t>
                  </w:r>
                </w:p>
                <w:p w:rsidR="00327E38" w:rsidRPr="006A2C10" w:rsidRDefault="00327E38" w:rsidP="00327E38">
                  <w:pPr>
                    <w:spacing w:after="0" w:line="240" w:lineRule="auto"/>
                  </w:pPr>
                  <w:r w:rsidRPr="006A2C10">
                    <w:t xml:space="preserve">Gibson, Dunn &amp; Crutcher </w:t>
                  </w:r>
                </w:p>
                <w:p w:rsidR="00327E38" w:rsidRPr="006A2C10" w:rsidRDefault="00327E38" w:rsidP="00327E38">
                  <w:pPr>
                    <w:spacing w:after="0" w:line="240" w:lineRule="auto"/>
                  </w:pPr>
                  <w:r w:rsidRPr="006A2C10">
                    <w:t xml:space="preserve">Grant Thornton </w:t>
                  </w:r>
                </w:p>
                <w:p w:rsidR="00327E38" w:rsidRPr="006A2C10" w:rsidRDefault="00327E38" w:rsidP="00327E38">
                  <w:pPr>
                    <w:spacing w:after="0" w:line="240" w:lineRule="auto"/>
                  </w:pPr>
                  <w:r w:rsidRPr="006A2C10">
                    <w:t xml:space="preserve">Greenberg Traurig </w:t>
                  </w:r>
                </w:p>
                <w:p w:rsidR="00327E38" w:rsidRPr="006A2C10" w:rsidRDefault="00327E38" w:rsidP="00327E38">
                  <w:pPr>
                    <w:spacing w:after="0" w:line="240" w:lineRule="auto"/>
                  </w:pPr>
                  <w:r w:rsidRPr="006A2C10">
                    <w:t xml:space="preserve">Jefferson Wells International </w:t>
                  </w:r>
                </w:p>
                <w:p w:rsidR="00327E38" w:rsidRPr="006A2C10" w:rsidRDefault="00327E38" w:rsidP="00327E38">
                  <w:pPr>
                    <w:spacing w:after="0" w:line="240" w:lineRule="auto"/>
                  </w:pPr>
                  <w:r w:rsidRPr="006A2C10">
                    <w:t xml:space="preserve">Jenkens &amp; Gilchrist </w:t>
                  </w:r>
                </w:p>
                <w:p w:rsidR="00327E38" w:rsidRPr="006A2C10" w:rsidRDefault="00327E38" w:rsidP="00327E38">
                  <w:pPr>
                    <w:spacing w:after="0" w:line="240" w:lineRule="auto"/>
                  </w:pPr>
                  <w:r w:rsidRPr="006A2C10">
                    <w:t xml:space="preserve">Jones Day </w:t>
                  </w:r>
                </w:p>
                <w:p w:rsidR="00327E38" w:rsidRPr="006A2C10" w:rsidRDefault="00327E38" w:rsidP="00327E38">
                  <w:pPr>
                    <w:spacing w:after="0" w:line="240" w:lineRule="auto"/>
                  </w:pPr>
                  <w:r w:rsidRPr="006A2C10">
                    <w:t xml:space="preserve">Kirkland &amp; Ellis </w:t>
                  </w:r>
                </w:p>
                <w:p w:rsidR="00327E38" w:rsidRPr="006A2C10" w:rsidRDefault="00327E38" w:rsidP="00327E38">
                  <w:pPr>
                    <w:spacing w:after="0" w:line="240" w:lineRule="auto"/>
                  </w:pPr>
                  <w:r w:rsidRPr="006A2C10">
                    <w:t xml:space="preserve">Kirkpatrick &amp; Lockhart </w:t>
                  </w:r>
                </w:p>
                <w:p w:rsidR="00327E38" w:rsidRPr="006A2C10" w:rsidRDefault="00327E38" w:rsidP="00327E38">
                  <w:pPr>
                    <w:spacing w:after="0" w:line="240" w:lineRule="auto"/>
                  </w:pPr>
                  <w:r w:rsidRPr="006A2C10">
                    <w:t xml:space="preserve">KPMG </w:t>
                  </w:r>
                </w:p>
                <w:p w:rsidR="00327E38" w:rsidRPr="006A2C10" w:rsidRDefault="00327E38" w:rsidP="00327E38">
                  <w:pPr>
                    <w:spacing w:after="0" w:line="240" w:lineRule="auto"/>
                  </w:pPr>
                  <w:r w:rsidRPr="006A2C10">
                    <w:t xml:space="preserve">LeBoeuf Lamb Greene &amp; MacRae </w:t>
                  </w:r>
                </w:p>
                <w:p w:rsidR="00327E38" w:rsidRPr="006A2C10" w:rsidRDefault="00327E38" w:rsidP="00327E38">
                  <w:pPr>
                    <w:spacing w:after="0" w:line="240" w:lineRule="auto"/>
                  </w:pPr>
                  <w:r w:rsidRPr="006A2C10">
                    <w:t>Lurie Besikof Lapidus</w:t>
                  </w:r>
                </w:p>
                <w:p w:rsidR="00327E38" w:rsidRPr="006A2C10" w:rsidRDefault="00327E38" w:rsidP="00327E38">
                  <w:pPr>
                    <w:spacing w:after="0" w:line="240" w:lineRule="auto"/>
                  </w:pPr>
                  <w:r w:rsidRPr="006A2C10">
                    <w:t xml:space="preserve">Marcum &amp; Kliegman </w:t>
                  </w:r>
                </w:p>
                <w:p w:rsidR="00327E38" w:rsidRPr="006A2C10" w:rsidRDefault="00327E38" w:rsidP="00327E38">
                  <w:pPr>
                    <w:spacing w:after="0" w:line="240" w:lineRule="auto"/>
                  </w:pPr>
                  <w:r w:rsidRPr="006A2C10">
                    <w:t xml:space="preserve">Mayer Brown Rowe &amp; Maw </w:t>
                  </w:r>
                </w:p>
                <w:p w:rsidR="00327E38" w:rsidRPr="006A2C10" w:rsidRDefault="00327E38" w:rsidP="00327E38">
                  <w:pPr>
                    <w:spacing w:after="0" w:line="240" w:lineRule="auto"/>
                  </w:pPr>
                  <w:r w:rsidRPr="006A2C10">
                    <w:t>McKenna Long &amp; Aldridge</w:t>
                  </w:r>
                </w:p>
                <w:p w:rsidR="00327E38" w:rsidRPr="006A2C10" w:rsidRDefault="00327E38" w:rsidP="00327E38">
                  <w:pPr>
                    <w:spacing w:after="0" w:line="240" w:lineRule="auto"/>
                  </w:pPr>
                  <w:r w:rsidRPr="006A2C10">
                    <w:t xml:space="preserve">Morrison &amp; Foerster </w:t>
                  </w:r>
                </w:p>
                <w:p w:rsidR="00327E38" w:rsidRPr="006A2C10" w:rsidRDefault="00327E38" w:rsidP="00327E38">
                  <w:pPr>
                    <w:spacing w:after="0" w:line="240" w:lineRule="auto"/>
                  </w:pPr>
                  <w:r w:rsidRPr="006A2C10">
                    <w:t xml:space="preserve">Nelson Mullins Riley &amp; Scarborough </w:t>
                  </w:r>
                </w:p>
                <w:p w:rsidR="00327E38" w:rsidRPr="006A2C10" w:rsidRDefault="00327E38" w:rsidP="00327E38">
                  <w:pPr>
                    <w:spacing w:after="0" w:line="240" w:lineRule="auto"/>
                  </w:pPr>
                  <w:r w:rsidRPr="006A2C10">
                    <w:t>New York Stock Exchange</w:t>
                  </w:r>
                </w:p>
                <w:p w:rsidR="00327E38" w:rsidRPr="006A2C10" w:rsidRDefault="00327E38" w:rsidP="00327E38">
                  <w:pPr>
                    <w:spacing w:after="0" w:line="240" w:lineRule="auto"/>
                  </w:pPr>
                  <w:r w:rsidRPr="006A2C10">
                    <w:t xml:space="preserve">O'Melveny &amp; Myers </w:t>
                  </w:r>
                </w:p>
                <w:p w:rsidR="00327E38" w:rsidRPr="006A2C10" w:rsidRDefault="00327E38" w:rsidP="00327E38">
                  <w:pPr>
                    <w:spacing w:after="0" w:line="240" w:lineRule="auto"/>
                  </w:pPr>
                  <w:r w:rsidRPr="006A2C10">
                    <w:t xml:space="preserve">Orrick Herrington &amp; Sutcliff </w:t>
                  </w:r>
                </w:p>
                <w:p w:rsidR="00327E38" w:rsidRPr="006A2C10" w:rsidRDefault="00327E38" w:rsidP="00327E38">
                  <w:pPr>
                    <w:spacing w:after="0" w:line="240" w:lineRule="auto"/>
                  </w:pPr>
                  <w:r w:rsidRPr="006A2C10">
                    <w:t xml:space="preserve">Palmer &amp; Dodge </w:t>
                  </w:r>
                </w:p>
                <w:p w:rsidR="00327E38" w:rsidRPr="006A2C10" w:rsidRDefault="00327E38" w:rsidP="00327E38">
                  <w:pPr>
                    <w:spacing w:after="0" w:line="240" w:lineRule="auto"/>
                  </w:pPr>
                  <w:r w:rsidRPr="006A2C10">
                    <w:t xml:space="preserve">Paul, Hastings, Janofsky &amp; Walker </w:t>
                  </w:r>
                </w:p>
                <w:p w:rsidR="00327E38" w:rsidRPr="006A2C10" w:rsidRDefault="00327E38" w:rsidP="00327E38">
                  <w:pPr>
                    <w:spacing w:after="0" w:line="240" w:lineRule="auto"/>
                  </w:pPr>
                  <w:r w:rsidRPr="006A2C10">
                    <w:t xml:space="preserve">PCAOB </w:t>
                  </w:r>
                </w:p>
                <w:p w:rsidR="00327E38" w:rsidRPr="006A2C10" w:rsidRDefault="00327E38" w:rsidP="00327E38">
                  <w:pPr>
                    <w:spacing w:after="0" w:line="240" w:lineRule="auto"/>
                  </w:pPr>
                  <w:r w:rsidRPr="006A2C10">
                    <w:t xml:space="preserve">Pepper Hamilton </w:t>
                  </w:r>
                </w:p>
                <w:p w:rsidR="00327E38" w:rsidRPr="006A2C10" w:rsidRDefault="00327E38" w:rsidP="00327E38">
                  <w:pPr>
                    <w:spacing w:after="0" w:line="240" w:lineRule="auto"/>
                  </w:pPr>
                  <w:r w:rsidRPr="006A2C10">
                    <w:t xml:space="preserve">Perkins Coie </w:t>
                  </w:r>
                </w:p>
                <w:p w:rsidR="00327E38" w:rsidRPr="006A2C10" w:rsidRDefault="00327E38" w:rsidP="00327E38">
                  <w:pPr>
                    <w:spacing w:after="0" w:line="240" w:lineRule="auto"/>
                  </w:pPr>
                  <w:r w:rsidRPr="006A2C10">
                    <w:t xml:space="preserve">Pillsbury Winthrop </w:t>
                  </w:r>
                  <w:r w:rsidRPr="006A2C10">
                    <w:tab/>
                    <w:t xml:space="preserve">PricewaterhouseCoopers </w:t>
                  </w:r>
                </w:p>
                <w:p w:rsidR="00327E38" w:rsidRPr="006A2C10" w:rsidRDefault="00327E38" w:rsidP="00327E38">
                  <w:pPr>
                    <w:spacing w:after="0" w:line="240" w:lineRule="auto"/>
                  </w:pPr>
                  <w:r w:rsidRPr="006A2C10">
                    <w:t xml:space="preserve">Proskauer Rose </w:t>
                  </w:r>
                </w:p>
                <w:p w:rsidR="00327E38" w:rsidRPr="006A2C10" w:rsidRDefault="00327E38" w:rsidP="00327E38">
                  <w:pPr>
                    <w:spacing w:after="0" w:line="240" w:lineRule="auto"/>
                  </w:pPr>
                  <w:r w:rsidRPr="006A2C10">
                    <w:t xml:space="preserve">Protiviti </w:t>
                  </w:r>
                </w:p>
                <w:p w:rsidR="00327E38" w:rsidRPr="006A2C10" w:rsidRDefault="00327E38" w:rsidP="00327E38">
                  <w:pPr>
                    <w:spacing w:after="0" w:line="240" w:lineRule="auto"/>
                  </w:pPr>
                  <w:r w:rsidRPr="006A2C10">
                    <w:t xml:space="preserve">Rachlin, Cohen &amp; Holtz </w:t>
                  </w:r>
                </w:p>
                <w:p w:rsidR="00327E38" w:rsidRPr="006A2C10" w:rsidRDefault="00327E38" w:rsidP="00327E38">
                  <w:pPr>
                    <w:spacing w:after="0" w:line="240" w:lineRule="auto"/>
                  </w:pPr>
                  <w:r w:rsidRPr="006A2C10">
                    <w:t xml:space="preserve">RSM McGladrey </w:t>
                  </w:r>
                </w:p>
                <w:p w:rsidR="00327E38" w:rsidRPr="006A2C10" w:rsidRDefault="00327E38" w:rsidP="00327E38">
                  <w:pPr>
                    <w:spacing w:after="0" w:line="240" w:lineRule="auto"/>
                  </w:pPr>
                  <w:r w:rsidRPr="006A2C10">
                    <w:t xml:space="preserve">Rubin, Brown Gornstein </w:t>
                  </w:r>
                </w:p>
                <w:p w:rsidR="00327E38" w:rsidRPr="006A2C10" w:rsidRDefault="00327E38" w:rsidP="00327E38">
                  <w:pPr>
                    <w:spacing w:after="0" w:line="240" w:lineRule="auto"/>
                  </w:pPr>
                  <w:r w:rsidRPr="006A2C10">
                    <w:t xml:space="preserve">Schulte Roth &amp; Zabel </w:t>
                  </w:r>
                </w:p>
                <w:p w:rsidR="00327E38" w:rsidRPr="006A2C10" w:rsidRDefault="00327E38" w:rsidP="00327E38">
                  <w:pPr>
                    <w:spacing w:after="0" w:line="240" w:lineRule="auto"/>
                  </w:pPr>
                  <w:r w:rsidRPr="006A2C10">
                    <w:t>Securities &amp; Exchange Commission</w:t>
                  </w:r>
                </w:p>
                <w:p w:rsidR="00327E38" w:rsidRPr="006A2C10" w:rsidRDefault="00327E38" w:rsidP="00327E38">
                  <w:pPr>
                    <w:spacing w:after="0" w:line="240" w:lineRule="auto"/>
                  </w:pPr>
                  <w:r w:rsidRPr="006A2C10">
                    <w:t xml:space="preserve">Shearman &amp; Sterling </w:t>
                  </w:r>
                </w:p>
                <w:p w:rsidR="00327E38" w:rsidRPr="006A2C10" w:rsidRDefault="00327E38" w:rsidP="00327E38">
                  <w:pPr>
                    <w:spacing w:after="0" w:line="240" w:lineRule="auto"/>
                  </w:pPr>
                  <w:r w:rsidRPr="006A2C10">
                    <w:t xml:space="preserve">Sheppard, Mullin, Richter &amp; Hampton </w:t>
                  </w:r>
                </w:p>
                <w:p w:rsidR="00327E38" w:rsidRPr="006A2C10" w:rsidRDefault="00327E38" w:rsidP="00327E38">
                  <w:pPr>
                    <w:spacing w:after="0" w:line="240" w:lineRule="auto"/>
                  </w:pPr>
                  <w:r w:rsidRPr="006A2C10">
                    <w:t xml:space="preserve">Shook, Hardy &amp; Bacon </w:t>
                  </w:r>
                </w:p>
                <w:p w:rsidR="00327E38" w:rsidRPr="006A2C10" w:rsidRDefault="00327E38" w:rsidP="00327E38">
                  <w:pPr>
                    <w:spacing w:after="0" w:line="240" w:lineRule="auto"/>
                  </w:pPr>
                  <w:r w:rsidRPr="006A2C10">
                    <w:t xml:space="preserve">Simpson Thacher &amp; Bartlett LLP </w:t>
                  </w:r>
                </w:p>
                <w:p w:rsidR="00327E38" w:rsidRPr="006A2C10" w:rsidRDefault="00327E38" w:rsidP="00327E38">
                  <w:pPr>
                    <w:spacing w:after="0" w:line="240" w:lineRule="auto"/>
                  </w:pPr>
                  <w:r w:rsidRPr="006A2C10">
                    <w:t xml:space="preserve">Skadden, Arps, Slate, Meagher &amp; Flom </w:t>
                  </w:r>
                </w:p>
                <w:p w:rsidR="00327E38" w:rsidRPr="006A2C10" w:rsidRDefault="00327E38" w:rsidP="00327E38">
                  <w:pPr>
                    <w:spacing w:after="0" w:line="240" w:lineRule="auto"/>
                  </w:pPr>
                  <w:r w:rsidRPr="006A2C10">
                    <w:t xml:space="preserve">Squire, Sanders &amp; Dempsey </w:t>
                  </w:r>
                </w:p>
                <w:p w:rsidR="00327E38" w:rsidRPr="006A2C10" w:rsidRDefault="00327E38" w:rsidP="00327E38">
                  <w:pPr>
                    <w:spacing w:after="0" w:line="240" w:lineRule="auto"/>
                  </w:pPr>
                  <w:r w:rsidRPr="006A2C10">
                    <w:t xml:space="preserve">Stinson Morrison Hecker </w:t>
                  </w:r>
                </w:p>
                <w:p w:rsidR="00327E38" w:rsidRPr="006A2C10" w:rsidRDefault="00327E38" w:rsidP="00327E38">
                  <w:pPr>
                    <w:spacing w:after="0" w:line="240" w:lineRule="auto"/>
                  </w:pPr>
                  <w:r w:rsidRPr="006A2C10">
                    <w:t xml:space="preserve">Sullivan &amp; Cromwell </w:t>
                  </w:r>
                </w:p>
                <w:p w:rsidR="00327E38" w:rsidRPr="006A2C10" w:rsidRDefault="00327E38" w:rsidP="00327E38">
                  <w:pPr>
                    <w:spacing w:after="0" w:line="240" w:lineRule="auto"/>
                  </w:pPr>
                  <w:r w:rsidRPr="006A2C10">
                    <w:t>Sullivan &amp; Worcester</w:t>
                  </w:r>
                </w:p>
                <w:p w:rsidR="00327E38" w:rsidRPr="006A2C10" w:rsidRDefault="00327E38" w:rsidP="00327E38">
                  <w:pPr>
                    <w:spacing w:after="0" w:line="240" w:lineRule="auto"/>
                  </w:pPr>
                  <w:r w:rsidRPr="006A2C10">
                    <w:t xml:space="preserve">Sutherland Asbill &amp; Brennan </w:t>
                  </w:r>
                </w:p>
                <w:p w:rsidR="00327E38" w:rsidRPr="006A2C10" w:rsidRDefault="00327E38" w:rsidP="00327E38">
                  <w:pPr>
                    <w:spacing w:after="0" w:line="240" w:lineRule="auto"/>
                  </w:pPr>
                  <w:r w:rsidRPr="006A2C10">
                    <w:t xml:space="preserve">Thelen, Reid &amp; Priest </w:t>
                  </w:r>
                </w:p>
                <w:p w:rsidR="00327E38" w:rsidRPr="006A2C10" w:rsidRDefault="00327E38" w:rsidP="00327E38">
                  <w:pPr>
                    <w:spacing w:after="0" w:line="240" w:lineRule="auto"/>
                  </w:pPr>
                  <w:r w:rsidRPr="006A2C10">
                    <w:t>Thompson &amp; Knight</w:t>
                  </w:r>
                </w:p>
                <w:p w:rsidR="00327E38" w:rsidRPr="006A2C10" w:rsidRDefault="00327E38" w:rsidP="00327E38">
                  <w:pPr>
                    <w:spacing w:after="0" w:line="240" w:lineRule="auto"/>
                  </w:pPr>
                  <w:r w:rsidRPr="006A2C10">
                    <w:t xml:space="preserve">Troutman Sanders </w:t>
                  </w:r>
                </w:p>
                <w:p w:rsidR="00327E38" w:rsidRPr="006A2C10" w:rsidRDefault="00327E38" w:rsidP="00327E38">
                  <w:pPr>
                    <w:spacing w:after="0" w:line="240" w:lineRule="auto"/>
                  </w:pPr>
                  <w:r w:rsidRPr="006A2C10">
                    <w:t xml:space="preserve">Venable LLP </w:t>
                  </w:r>
                </w:p>
                <w:p w:rsidR="00327E38" w:rsidRPr="006A2C10" w:rsidRDefault="00327E38" w:rsidP="00327E38">
                  <w:pPr>
                    <w:spacing w:after="0" w:line="240" w:lineRule="auto"/>
                  </w:pPr>
                  <w:r w:rsidRPr="006A2C10">
                    <w:t xml:space="preserve">Vinson &amp; Elkins </w:t>
                  </w:r>
                </w:p>
                <w:p w:rsidR="00327E38" w:rsidRPr="006A2C10" w:rsidRDefault="00327E38" w:rsidP="00327E38">
                  <w:pPr>
                    <w:spacing w:after="0" w:line="240" w:lineRule="auto"/>
                  </w:pPr>
                  <w:r w:rsidRPr="006A2C10">
                    <w:t xml:space="preserve">Wachtell, Lipton, Rosen &amp; Katz </w:t>
                  </w:r>
                </w:p>
                <w:p w:rsidR="00327E38" w:rsidRPr="006A2C10" w:rsidRDefault="00327E38" w:rsidP="00327E38">
                  <w:pPr>
                    <w:spacing w:after="0" w:line="240" w:lineRule="auto"/>
                  </w:pPr>
                  <w:r w:rsidRPr="006A2C10">
                    <w:t xml:space="preserve">Weaver Tidwell </w:t>
                  </w:r>
                </w:p>
                <w:p w:rsidR="00327E38" w:rsidRPr="006A2C10" w:rsidRDefault="00327E38" w:rsidP="00327E38">
                  <w:pPr>
                    <w:spacing w:after="0" w:line="240" w:lineRule="auto"/>
                  </w:pPr>
                  <w:r w:rsidRPr="006A2C10">
                    <w:t xml:space="preserve">Weil Gotshal &amp; Manges </w:t>
                  </w:r>
                </w:p>
                <w:p w:rsidR="00327E38" w:rsidRPr="006A2C10" w:rsidRDefault="00327E38" w:rsidP="00327E38">
                  <w:pPr>
                    <w:spacing w:after="0" w:line="240" w:lineRule="auto"/>
                  </w:pPr>
                  <w:r w:rsidRPr="006A2C10">
                    <w:t xml:space="preserve">Wiley, Rein &amp; Fielding </w:t>
                  </w:r>
                </w:p>
                <w:p w:rsidR="00327E38" w:rsidRPr="006A2C10" w:rsidRDefault="00327E38" w:rsidP="00327E38">
                  <w:pPr>
                    <w:spacing w:after="0" w:line="240" w:lineRule="auto"/>
                  </w:pPr>
                  <w:r w:rsidRPr="006A2C10">
                    <w:t>Wilmer Cutler Pickering Hale and Dorr</w:t>
                  </w:r>
                </w:p>
                <w:p w:rsidR="00327E38" w:rsidRPr="006A2C10" w:rsidRDefault="00327E38" w:rsidP="00327E38">
                  <w:pPr>
                    <w:spacing w:after="0" w:line="240" w:lineRule="auto"/>
                  </w:pPr>
                  <w:r w:rsidRPr="006A2C10">
                    <w:t xml:space="preserve">Wilson Sonsini Goodrich &amp; Rosati </w:t>
                  </w:r>
                </w:p>
                <w:p w:rsidR="00327E38" w:rsidRPr="006A2C10" w:rsidRDefault="00327E38" w:rsidP="00327E38">
                  <w:pPr>
                    <w:spacing w:after="0" w:line="240" w:lineRule="auto"/>
                  </w:pPr>
                  <w:r w:rsidRPr="006A2C10">
                    <w:t xml:space="preserve">Winston &amp; Strawn </w:t>
                  </w:r>
                </w:p>
                <w:p w:rsidR="00327E38" w:rsidRPr="006A2C10" w:rsidRDefault="00327E38" w:rsidP="00327E38">
                  <w:pPr>
                    <w:spacing w:after="0" w:line="240" w:lineRule="auto"/>
                  </w:pPr>
                  <w:r w:rsidRPr="006A2C10">
                    <w:t xml:space="preserve">Womble Carlyle </w:t>
                  </w:r>
                </w:p>
                <w:p w:rsidR="00327E38" w:rsidRDefault="00327E38" w:rsidP="00327E38"/>
                <w:p w:rsidR="00C4382F" w:rsidRDefault="00C4382F" w:rsidP="00C4382F"/>
              </w:txbxContent>
            </v:textbox>
          </v:shape>
        </w:pict>
      </w:r>
    </w:p>
    <w:p w:rsidR="00C4382F" w:rsidRDefault="00C4382F">
      <w:pPr>
        <w:rPr>
          <w:rFonts w:eastAsia="Times New Roman" w:cs="Times New Roman"/>
          <w:sz w:val="24"/>
          <w:szCs w:val="24"/>
        </w:rPr>
      </w:pPr>
      <w:r>
        <w:rPr>
          <w:rFonts w:eastAsia="Times New Roman" w:cs="Times New Roman"/>
          <w:sz w:val="24"/>
          <w:szCs w:val="24"/>
        </w:rPr>
        <w:br w:type="page"/>
      </w:r>
    </w:p>
    <w:p w:rsidR="00367670" w:rsidRDefault="00AB742D" w:rsidP="00E146EC">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pict>
          <v:shape id="_x0000_s1051" type="#_x0000_t202" style="position:absolute;margin-left:259.95pt;margin-top:-61.15pt;width:227.35pt;height:653.45pt;z-index:251673600;mso-width-relative:margin;mso-height-relative:margin" stroked="f">
            <v:textbox style="mso-next-textbox:#_x0000_s1051">
              <w:txbxContent>
                <w:p w:rsidR="00327E38" w:rsidRPr="006A2C10" w:rsidRDefault="00327E38" w:rsidP="00327E38">
                  <w:pPr>
                    <w:spacing w:after="0" w:line="240" w:lineRule="auto"/>
                  </w:pPr>
                  <w:r w:rsidRPr="006A2C10">
                    <w:t xml:space="preserve">Kirkpatrick &amp; Lockhart </w:t>
                  </w:r>
                </w:p>
                <w:p w:rsidR="00327E38" w:rsidRPr="006A2C10" w:rsidRDefault="00327E38" w:rsidP="00327E38">
                  <w:pPr>
                    <w:spacing w:after="0" w:line="240" w:lineRule="auto"/>
                  </w:pPr>
                  <w:r w:rsidRPr="006A2C10">
                    <w:t xml:space="preserve">KPMG </w:t>
                  </w:r>
                </w:p>
                <w:p w:rsidR="00327E38" w:rsidRPr="006A2C10" w:rsidRDefault="00327E38" w:rsidP="00327E38">
                  <w:pPr>
                    <w:spacing w:after="0" w:line="240" w:lineRule="auto"/>
                  </w:pPr>
                  <w:r w:rsidRPr="006A2C10">
                    <w:t xml:space="preserve">LeBoeuf Lamb Greene &amp; MacRae </w:t>
                  </w:r>
                </w:p>
                <w:p w:rsidR="00327E38" w:rsidRPr="006A2C10" w:rsidRDefault="00327E38" w:rsidP="00327E38">
                  <w:pPr>
                    <w:spacing w:after="0" w:line="240" w:lineRule="auto"/>
                  </w:pPr>
                  <w:r w:rsidRPr="006A2C10">
                    <w:t>Lurie Besikof Lapidus</w:t>
                  </w:r>
                </w:p>
                <w:p w:rsidR="00327E38" w:rsidRPr="006A2C10" w:rsidRDefault="00327E38" w:rsidP="00327E38">
                  <w:pPr>
                    <w:spacing w:after="0" w:line="240" w:lineRule="auto"/>
                  </w:pPr>
                  <w:r w:rsidRPr="006A2C10">
                    <w:t xml:space="preserve">Marcum &amp; Kliegman </w:t>
                  </w:r>
                </w:p>
                <w:p w:rsidR="00327E38" w:rsidRPr="006A2C10" w:rsidRDefault="00327E38" w:rsidP="00327E38">
                  <w:pPr>
                    <w:spacing w:after="0" w:line="240" w:lineRule="auto"/>
                  </w:pPr>
                  <w:r w:rsidRPr="006A2C10">
                    <w:t xml:space="preserve">Mayer Brown Rowe &amp; Maw </w:t>
                  </w:r>
                </w:p>
                <w:p w:rsidR="00327E38" w:rsidRPr="006A2C10" w:rsidRDefault="00327E38" w:rsidP="00327E38">
                  <w:pPr>
                    <w:spacing w:after="0" w:line="240" w:lineRule="auto"/>
                  </w:pPr>
                  <w:r w:rsidRPr="006A2C10">
                    <w:t>McKenna Long &amp; Aldridge</w:t>
                  </w:r>
                </w:p>
                <w:p w:rsidR="00327E38" w:rsidRPr="006A2C10" w:rsidRDefault="00327E38" w:rsidP="00327E38">
                  <w:pPr>
                    <w:spacing w:after="0" w:line="240" w:lineRule="auto"/>
                  </w:pPr>
                  <w:r w:rsidRPr="006A2C10">
                    <w:t xml:space="preserve">Morrison &amp; Foerster </w:t>
                  </w:r>
                </w:p>
                <w:p w:rsidR="00327E38" w:rsidRPr="006A2C10" w:rsidRDefault="00327E38" w:rsidP="00327E38">
                  <w:pPr>
                    <w:spacing w:after="0" w:line="240" w:lineRule="auto"/>
                  </w:pPr>
                  <w:r w:rsidRPr="006A2C10">
                    <w:t xml:space="preserve">Nelson Mullins Riley &amp; Scarborough </w:t>
                  </w:r>
                </w:p>
                <w:p w:rsidR="00327E38" w:rsidRPr="006A2C10" w:rsidRDefault="00327E38" w:rsidP="00327E38">
                  <w:pPr>
                    <w:spacing w:after="0" w:line="240" w:lineRule="auto"/>
                  </w:pPr>
                  <w:r w:rsidRPr="006A2C10">
                    <w:t>New York Stock Exchange</w:t>
                  </w:r>
                </w:p>
                <w:p w:rsidR="00327E38" w:rsidRPr="006A2C10" w:rsidRDefault="00327E38" w:rsidP="00327E38">
                  <w:pPr>
                    <w:spacing w:after="0" w:line="240" w:lineRule="auto"/>
                  </w:pPr>
                  <w:r w:rsidRPr="006A2C10">
                    <w:t xml:space="preserve">O'Melveny &amp; Myers </w:t>
                  </w:r>
                </w:p>
                <w:p w:rsidR="00327E38" w:rsidRPr="006A2C10" w:rsidRDefault="00327E38" w:rsidP="00327E38">
                  <w:pPr>
                    <w:spacing w:after="0" w:line="240" w:lineRule="auto"/>
                  </w:pPr>
                  <w:r w:rsidRPr="006A2C10">
                    <w:t xml:space="preserve">Orrick Herrington &amp; Sutcliff </w:t>
                  </w:r>
                </w:p>
                <w:p w:rsidR="00327E38" w:rsidRPr="006A2C10" w:rsidRDefault="00327E38" w:rsidP="00327E38">
                  <w:pPr>
                    <w:spacing w:after="0" w:line="240" w:lineRule="auto"/>
                  </w:pPr>
                  <w:r w:rsidRPr="006A2C10">
                    <w:t xml:space="preserve">Palmer &amp; Dodge </w:t>
                  </w:r>
                </w:p>
                <w:p w:rsidR="00327E38" w:rsidRPr="006A2C10" w:rsidRDefault="00327E38" w:rsidP="00327E38">
                  <w:pPr>
                    <w:spacing w:after="0" w:line="240" w:lineRule="auto"/>
                  </w:pPr>
                  <w:r w:rsidRPr="006A2C10">
                    <w:t xml:space="preserve">Paul, Hastings, Janofsky &amp; Walker </w:t>
                  </w:r>
                </w:p>
                <w:p w:rsidR="00327E38" w:rsidRPr="006A2C10" w:rsidRDefault="00327E38" w:rsidP="00327E38">
                  <w:pPr>
                    <w:spacing w:after="0" w:line="240" w:lineRule="auto"/>
                  </w:pPr>
                  <w:r w:rsidRPr="006A2C10">
                    <w:t xml:space="preserve">PCAOB </w:t>
                  </w:r>
                </w:p>
                <w:p w:rsidR="00327E38" w:rsidRPr="006A2C10" w:rsidRDefault="00327E38" w:rsidP="00327E38">
                  <w:pPr>
                    <w:spacing w:after="0" w:line="240" w:lineRule="auto"/>
                  </w:pPr>
                  <w:r w:rsidRPr="006A2C10">
                    <w:t xml:space="preserve">Pepper Hamilton </w:t>
                  </w:r>
                </w:p>
                <w:p w:rsidR="00327E38" w:rsidRPr="006A2C10" w:rsidRDefault="00327E38" w:rsidP="00327E38">
                  <w:pPr>
                    <w:spacing w:after="0" w:line="240" w:lineRule="auto"/>
                  </w:pPr>
                  <w:r w:rsidRPr="006A2C10">
                    <w:t xml:space="preserve">Perkins Coie </w:t>
                  </w:r>
                </w:p>
                <w:p w:rsidR="00327E38" w:rsidRDefault="00327E38" w:rsidP="00327E38">
                  <w:pPr>
                    <w:spacing w:after="0" w:line="240" w:lineRule="auto"/>
                  </w:pPr>
                  <w:r>
                    <w:t>Pillsbury Winthrop</w:t>
                  </w:r>
                </w:p>
                <w:p w:rsidR="00327E38" w:rsidRPr="006A2C10" w:rsidRDefault="00327E38" w:rsidP="00327E38">
                  <w:pPr>
                    <w:spacing w:after="0" w:line="240" w:lineRule="auto"/>
                  </w:pPr>
                  <w:r w:rsidRPr="006A2C10">
                    <w:t xml:space="preserve">PricewaterhouseCoopers </w:t>
                  </w:r>
                </w:p>
                <w:p w:rsidR="00327E38" w:rsidRPr="006A2C10" w:rsidRDefault="00327E38" w:rsidP="00327E38">
                  <w:pPr>
                    <w:spacing w:after="0" w:line="240" w:lineRule="auto"/>
                  </w:pPr>
                  <w:r w:rsidRPr="006A2C10">
                    <w:t xml:space="preserve">Proskauer Rose </w:t>
                  </w:r>
                </w:p>
                <w:p w:rsidR="00327E38" w:rsidRPr="006A2C10" w:rsidRDefault="00327E38" w:rsidP="00327E38">
                  <w:pPr>
                    <w:spacing w:after="0" w:line="240" w:lineRule="auto"/>
                  </w:pPr>
                  <w:r w:rsidRPr="006A2C10">
                    <w:t xml:space="preserve">Protiviti </w:t>
                  </w:r>
                </w:p>
                <w:p w:rsidR="00327E38" w:rsidRPr="006A2C10" w:rsidRDefault="00327E38" w:rsidP="00327E38">
                  <w:pPr>
                    <w:spacing w:after="0" w:line="240" w:lineRule="auto"/>
                  </w:pPr>
                  <w:r w:rsidRPr="006A2C10">
                    <w:t xml:space="preserve">Rachlin, Cohen &amp; Holtz </w:t>
                  </w:r>
                </w:p>
                <w:p w:rsidR="00327E38" w:rsidRPr="006A2C10" w:rsidRDefault="00327E38" w:rsidP="00327E38">
                  <w:pPr>
                    <w:spacing w:after="0" w:line="240" w:lineRule="auto"/>
                  </w:pPr>
                  <w:r w:rsidRPr="006A2C10">
                    <w:t xml:space="preserve">RSM McGladrey </w:t>
                  </w:r>
                </w:p>
                <w:p w:rsidR="00327E38" w:rsidRPr="006A2C10" w:rsidRDefault="00327E38" w:rsidP="00327E38">
                  <w:pPr>
                    <w:spacing w:after="0" w:line="240" w:lineRule="auto"/>
                  </w:pPr>
                  <w:r w:rsidRPr="006A2C10">
                    <w:t xml:space="preserve">Rubin, Brown Gornstein </w:t>
                  </w:r>
                </w:p>
                <w:p w:rsidR="00327E38" w:rsidRPr="006A2C10" w:rsidRDefault="00327E38" w:rsidP="00327E38">
                  <w:pPr>
                    <w:spacing w:after="0" w:line="240" w:lineRule="auto"/>
                  </w:pPr>
                  <w:r w:rsidRPr="006A2C10">
                    <w:t xml:space="preserve">Schulte Roth &amp; Zabel </w:t>
                  </w:r>
                </w:p>
                <w:p w:rsidR="00327E38" w:rsidRPr="006A2C10" w:rsidRDefault="00327E38" w:rsidP="00327E38">
                  <w:pPr>
                    <w:spacing w:after="0" w:line="240" w:lineRule="auto"/>
                  </w:pPr>
                  <w:r w:rsidRPr="006A2C10">
                    <w:t>Securities &amp; Exchange Commission</w:t>
                  </w:r>
                </w:p>
                <w:p w:rsidR="00327E38" w:rsidRPr="006A2C10" w:rsidRDefault="00327E38" w:rsidP="00327E38">
                  <w:pPr>
                    <w:spacing w:after="0" w:line="240" w:lineRule="auto"/>
                  </w:pPr>
                  <w:r w:rsidRPr="006A2C10">
                    <w:t xml:space="preserve">Shearman &amp; Sterling </w:t>
                  </w:r>
                </w:p>
                <w:p w:rsidR="00327E38" w:rsidRPr="006A2C10" w:rsidRDefault="00327E38" w:rsidP="00327E38">
                  <w:pPr>
                    <w:spacing w:after="0" w:line="240" w:lineRule="auto"/>
                  </w:pPr>
                  <w:r w:rsidRPr="006A2C10">
                    <w:t xml:space="preserve">Sheppard, Mullin, Richter &amp; Hampton </w:t>
                  </w:r>
                </w:p>
                <w:p w:rsidR="00327E38" w:rsidRPr="006A2C10" w:rsidRDefault="00327E38" w:rsidP="00327E38">
                  <w:pPr>
                    <w:spacing w:after="0" w:line="240" w:lineRule="auto"/>
                  </w:pPr>
                  <w:r w:rsidRPr="006A2C10">
                    <w:t xml:space="preserve">Shook, Hardy &amp; Bacon </w:t>
                  </w:r>
                </w:p>
                <w:p w:rsidR="00327E38" w:rsidRPr="006A2C10" w:rsidRDefault="00327E38" w:rsidP="00327E38">
                  <w:pPr>
                    <w:spacing w:after="0" w:line="240" w:lineRule="auto"/>
                  </w:pPr>
                  <w:r w:rsidRPr="006A2C10">
                    <w:t xml:space="preserve">Simpson Thacher &amp; Bartlett LLP </w:t>
                  </w:r>
                </w:p>
                <w:p w:rsidR="00327E38" w:rsidRPr="006A2C10" w:rsidRDefault="00327E38" w:rsidP="00327E38">
                  <w:pPr>
                    <w:spacing w:after="0" w:line="240" w:lineRule="auto"/>
                  </w:pPr>
                  <w:r w:rsidRPr="006A2C10">
                    <w:t xml:space="preserve">Skadden, Arps, Slate, Meagher &amp; Flom </w:t>
                  </w:r>
                </w:p>
                <w:p w:rsidR="00AB742D" w:rsidRPr="006A2C10" w:rsidRDefault="00AB742D" w:rsidP="00AB742D">
                  <w:pPr>
                    <w:spacing w:after="0" w:line="240" w:lineRule="auto"/>
                  </w:pPr>
                  <w:r w:rsidRPr="006A2C10">
                    <w:t xml:space="preserve">Squire, Sanders &amp; Dempsey </w:t>
                  </w:r>
                </w:p>
                <w:p w:rsidR="00AB742D" w:rsidRPr="006A2C10" w:rsidRDefault="00AB742D" w:rsidP="00AB742D">
                  <w:pPr>
                    <w:spacing w:after="0" w:line="240" w:lineRule="auto"/>
                  </w:pPr>
                  <w:r w:rsidRPr="006A2C10">
                    <w:t xml:space="preserve">Stinson Morrison Hecker </w:t>
                  </w:r>
                </w:p>
                <w:p w:rsidR="00AB742D" w:rsidRPr="006A2C10" w:rsidRDefault="00AB742D" w:rsidP="00AB742D">
                  <w:pPr>
                    <w:spacing w:after="0" w:line="240" w:lineRule="auto"/>
                  </w:pPr>
                  <w:r w:rsidRPr="006A2C10">
                    <w:t xml:space="preserve">Sullivan &amp; Cromwell </w:t>
                  </w:r>
                </w:p>
                <w:p w:rsidR="00AB742D" w:rsidRPr="006A2C10" w:rsidRDefault="00AB742D" w:rsidP="00AB742D">
                  <w:pPr>
                    <w:spacing w:after="0" w:line="240" w:lineRule="auto"/>
                  </w:pPr>
                  <w:r w:rsidRPr="006A2C10">
                    <w:t>Sullivan &amp; Worcester</w:t>
                  </w:r>
                </w:p>
                <w:p w:rsidR="00AB742D" w:rsidRPr="006A2C10" w:rsidRDefault="00AB742D" w:rsidP="00AB742D">
                  <w:pPr>
                    <w:spacing w:after="0" w:line="240" w:lineRule="auto"/>
                  </w:pPr>
                  <w:r w:rsidRPr="006A2C10">
                    <w:t xml:space="preserve">Sutherland Asbill &amp; Brennan </w:t>
                  </w:r>
                </w:p>
                <w:p w:rsidR="00AB742D" w:rsidRPr="006A2C10" w:rsidRDefault="00AB742D" w:rsidP="00AB742D">
                  <w:pPr>
                    <w:spacing w:after="0" w:line="240" w:lineRule="auto"/>
                  </w:pPr>
                  <w:r w:rsidRPr="006A2C10">
                    <w:t xml:space="preserve">Thelen, Reid &amp; Priest </w:t>
                  </w:r>
                </w:p>
                <w:p w:rsidR="00AB742D" w:rsidRPr="006A2C10" w:rsidRDefault="00AB742D" w:rsidP="00AB742D">
                  <w:pPr>
                    <w:spacing w:after="0" w:line="240" w:lineRule="auto"/>
                  </w:pPr>
                  <w:r w:rsidRPr="006A2C10">
                    <w:t>Thompson &amp; Knight</w:t>
                  </w:r>
                </w:p>
                <w:p w:rsidR="00AB742D" w:rsidRPr="006A2C10" w:rsidRDefault="00AB742D" w:rsidP="00AB742D">
                  <w:pPr>
                    <w:spacing w:after="0" w:line="240" w:lineRule="auto"/>
                  </w:pPr>
                  <w:r w:rsidRPr="006A2C10">
                    <w:t xml:space="preserve">Troutman Sanders </w:t>
                  </w:r>
                </w:p>
                <w:p w:rsidR="00AB742D" w:rsidRPr="006A2C10" w:rsidRDefault="00AB742D" w:rsidP="00AB742D">
                  <w:pPr>
                    <w:spacing w:after="0" w:line="240" w:lineRule="auto"/>
                  </w:pPr>
                  <w:r w:rsidRPr="006A2C10">
                    <w:t xml:space="preserve">Venable LLP </w:t>
                  </w:r>
                </w:p>
                <w:p w:rsidR="00AB742D" w:rsidRPr="006A2C10" w:rsidRDefault="00AB742D" w:rsidP="00AB742D">
                  <w:pPr>
                    <w:spacing w:after="0" w:line="240" w:lineRule="auto"/>
                  </w:pPr>
                  <w:r w:rsidRPr="006A2C10">
                    <w:t xml:space="preserve">Vinson &amp; Elkins </w:t>
                  </w:r>
                </w:p>
                <w:p w:rsidR="00AB742D" w:rsidRPr="006A2C10" w:rsidRDefault="00AB742D" w:rsidP="00AB742D">
                  <w:pPr>
                    <w:spacing w:after="0" w:line="240" w:lineRule="auto"/>
                  </w:pPr>
                  <w:r w:rsidRPr="006A2C10">
                    <w:t xml:space="preserve">Wachtell, Lipton, Rosen &amp; Katz </w:t>
                  </w:r>
                </w:p>
                <w:p w:rsidR="00AB742D" w:rsidRPr="006A2C10" w:rsidRDefault="00AB742D" w:rsidP="00AB742D">
                  <w:pPr>
                    <w:spacing w:after="0" w:line="240" w:lineRule="auto"/>
                  </w:pPr>
                  <w:r w:rsidRPr="006A2C10">
                    <w:t xml:space="preserve">Weaver Tidwell </w:t>
                  </w:r>
                </w:p>
                <w:p w:rsidR="00AB742D" w:rsidRDefault="00AB742D" w:rsidP="00AB742D">
                  <w:pPr>
                    <w:spacing w:after="0" w:line="240" w:lineRule="auto"/>
                  </w:pPr>
                  <w:r>
                    <w:t>Weil Gotshal &amp; Manges</w:t>
                  </w:r>
                </w:p>
                <w:p w:rsidR="00AB742D" w:rsidRPr="006A2C10" w:rsidRDefault="00AB742D" w:rsidP="00AB742D">
                  <w:pPr>
                    <w:spacing w:after="0" w:line="240" w:lineRule="auto"/>
                  </w:pPr>
                  <w:r>
                    <w:t>Wiley, Rein &amp; Fielding</w:t>
                  </w:r>
                </w:p>
                <w:p w:rsidR="00AB742D" w:rsidRPr="006A2C10" w:rsidRDefault="00AB742D" w:rsidP="00AB742D">
                  <w:pPr>
                    <w:spacing w:after="0" w:line="240" w:lineRule="auto"/>
                  </w:pPr>
                  <w:r w:rsidRPr="006A2C10">
                    <w:t>Wilmer Cutler Pickering Hale and Dorr</w:t>
                  </w:r>
                </w:p>
                <w:p w:rsidR="00AB742D" w:rsidRPr="006A2C10" w:rsidRDefault="00AB742D" w:rsidP="00AB742D">
                  <w:pPr>
                    <w:spacing w:after="0" w:line="240" w:lineRule="auto"/>
                  </w:pPr>
                  <w:r w:rsidRPr="006A2C10">
                    <w:t xml:space="preserve">Wilson Sonsini Goodrich &amp; Rosati </w:t>
                  </w:r>
                </w:p>
                <w:p w:rsidR="00AB742D" w:rsidRPr="006A2C10" w:rsidRDefault="00AB742D" w:rsidP="00AB742D">
                  <w:pPr>
                    <w:spacing w:after="0" w:line="240" w:lineRule="auto"/>
                  </w:pPr>
                  <w:r w:rsidRPr="006A2C10">
                    <w:t xml:space="preserve">Winston &amp; Strawn </w:t>
                  </w:r>
                </w:p>
                <w:p w:rsidR="00AB742D" w:rsidRPr="00327E38" w:rsidRDefault="00AB742D" w:rsidP="00AB742D">
                  <w:pPr>
                    <w:spacing w:after="0" w:line="240" w:lineRule="auto"/>
                  </w:pPr>
                  <w:r>
                    <w:t>Womble Carlyle</w:t>
                  </w:r>
                </w:p>
                <w:p w:rsidR="00AB742D" w:rsidRPr="006A2C10" w:rsidRDefault="00AB742D" w:rsidP="00AB742D">
                  <w:pPr>
                    <w:spacing w:after="0" w:line="240" w:lineRule="auto"/>
                  </w:pPr>
                </w:p>
              </w:txbxContent>
            </v:textbox>
          </v:shape>
        </w:pict>
      </w:r>
      <w:r>
        <w:rPr>
          <w:rFonts w:eastAsia="Times New Roman" w:cs="Times New Roman"/>
          <w:noProof/>
          <w:sz w:val="24"/>
          <w:szCs w:val="24"/>
        </w:rPr>
        <w:pict>
          <v:shape id="_x0000_s1050" type="#_x0000_t202" style="position:absolute;margin-left:11.35pt;margin-top:-61.15pt;width:227.35pt;height:653.45pt;z-index:251672576;mso-width-relative:margin;mso-height-relative:margin" stroked="f">
            <v:textbox style="mso-next-textbox:#_x0000_s1050">
              <w:txbxContent>
                <w:p w:rsidR="00327E38" w:rsidRPr="006A2C10" w:rsidRDefault="00327E38" w:rsidP="00327E38">
                  <w:pPr>
                    <w:spacing w:after="0" w:line="240" w:lineRule="auto"/>
                  </w:pPr>
                  <w:r w:rsidRPr="006A2C10">
                    <w:t>Xcel Energy Inc.</w:t>
                  </w:r>
                </w:p>
                <w:p w:rsidR="00327E38" w:rsidRPr="006A2C10" w:rsidRDefault="00327E38" w:rsidP="00327E38">
                  <w:pPr>
                    <w:spacing w:after="0" w:line="240" w:lineRule="auto"/>
                  </w:pPr>
                  <w:r w:rsidRPr="006A2C10">
                    <w:t>Xerox Corporation</w:t>
                  </w:r>
                </w:p>
                <w:p w:rsidR="00327E38" w:rsidRPr="006A2C10" w:rsidRDefault="00327E38" w:rsidP="00327E38">
                  <w:pPr>
                    <w:spacing w:after="0" w:line="240" w:lineRule="auto"/>
                  </w:pPr>
                  <w:r w:rsidRPr="006A2C10">
                    <w:t>Xilinx, Inc.</w:t>
                  </w:r>
                </w:p>
                <w:p w:rsidR="00327E38" w:rsidRPr="006A2C10" w:rsidRDefault="00327E38" w:rsidP="00327E38">
                  <w:pPr>
                    <w:spacing w:after="0" w:line="240" w:lineRule="auto"/>
                  </w:pPr>
                  <w:r w:rsidRPr="006A2C10">
                    <w:t>Yahoo! Inc.</w:t>
                  </w:r>
                </w:p>
                <w:p w:rsidR="00327E38" w:rsidRPr="006A2C10" w:rsidRDefault="00327E38" w:rsidP="00327E38">
                  <w:pPr>
                    <w:spacing w:after="0" w:line="240" w:lineRule="auto"/>
                  </w:pPr>
                  <w:r w:rsidRPr="006A2C10">
                    <w:t>Zale Corporation</w:t>
                  </w:r>
                </w:p>
                <w:p w:rsidR="00327E38" w:rsidRDefault="00327E38" w:rsidP="00327E38">
                  <w:pPr>
                    <w:spacing w:after="0" w:line="240" w:lineRule="auto"/>
                  </w:pPr>
                  <w:r w:rsidRPr="006A2C10">
                    <w:t>Zimmer Holdings, Inc.</w:t>
                  </w:r>
                </w:p>
                <w:p w:rsidR="00327E38" w:rsidRPr="006A2C10" w:rsidRDefault="00327E38" w:rsidP="00327E38">
                  <w:pPr>
                    <w:spacing w:after="0" w:line="240" w:lineRule="auto"/>
                  </w:pPr>
                </w:p>
                <w:p w:rsidR="00327E38" w:rsidRPr="00367670" w:rsidRDefault="00327E38" w:rsidP="00327E38">
                  <w:pPr>
                    <w:spacing w:after="0" w:line="240" w:lineRule="auto"/>
                    <w:rPr>
                      <w:b/>
                    </w:rPr>
                  </w:pPr>
                  <w:r w:rsidRPr="00367670">
                    <w:rPr>
                      <w:b/>
                    </w:rPr>
                    <w:t xml:space="preserve">Regulators, Standard-Setters, And Top Law &amp; Accounting Firms Also Subscribe: </w:t>
                  </w:r>
                </w:p>
                <w:p w:rsidR="00327E38" w:rsidRPr="006A2C10" w:rsidRDefault="00327E38" w:rsidP="00327E38">
                  <w:pPr>
                    <w:spacing w:after="0" w:line="240" w:lineRule="auto"/>
                  </w:pPr>
                  <w:r w:rsidRPr="006A2C10">
                    <w:t xml:space="preserve">Akerman Senterfitt </w:t>
                  </w:r>
                </w:p>
                <w:p w:rsidR="00327E38" w:rsidRPr="006A2C10" w:rsidRDefault="00327E38" w:rsidP="00327E38">
                  <w:pPr>
                    <w:spacing w:after="0" w:line="240" w:lineRule="auto"/>
                  </w:pPr>
                  <w:r w:rsidRPr="006A2C10">
                    <w:t xml:space="preserve">Akin Gump Strauss Hauer &amp; Feld </w:t>
                  </w:r>
                </w:p>
                <w:p w:rsidR="00327E38" w:rsidRPr="006A2C10" w:rsidRDefault="00327E38" w:rsidP="00327E38">
                  <w:pPr>
                    <w:spacing w:after="0" w:line="240" w:lineRule="auto"/>
                  </w:pPr>
                  <w:r w:rsidRPr="006A2C10">
                    <w:t xml:space="preserve">Allen Matkins Leck Gamble &amp; Mallory </w:t>
                  </w:r>
                </w:p>
                <w:p w:rsidR="00327E38" w:rsidRPr="006A2C10" w:rsidRDefault="00327E38" w:rsidP="00327E38">
                  <w:pPr>
                    <w:spacing w:after="0" w:line="240" w:lineRule="auto"/>
                  </w:pPr>
                  <w:r w:rsidRPr="006A2C10">
                    <w:t xml:space="preserve">American Bankers Association </w:t>
                  </w:r>
                </w:p>
                <w:p w:rsidR="00327E38" w:rsidRPr="006A2C10" w:rsidRDefault="00327E38" w:rsidP="00327E38">
                  <w:pPr>
                    <w:spacing w:after="0" w:line="240" w:lineRule="auto"/>
                  </w:pPr>
                  <w:r w:rsidRPr="006A2C10">
                    <w:t xml:space="preserve">Amper, Politziner &amp; Mattia </w:t>
                  </w:r>
                </w:p>
                <w:p w:rsidR="00327E38" w:rsidRPr="006A2C10" w:rsidRDefault="00327E38" w:rsidP="00327E38">
                  <w:pPr>
                    <w:spacing w:after="0" w:line="240" w:lineRule="auto"/>
                  </w:pPr>
                  <w:r w:rsidRPr="006A2C10">
                    <w:t xml:space="preserve">Anchin, Block &amp; Anchin </w:t>
                  </w:r>
                </w:p>
                <w:p w:rsidR="00327E38" w:rsidRPr="006A2C10" w:rsidRDefault="00327E38" w:rsidP="00327E38">
                  <w:pPr>
                    <w:spacing w:after="0" w:line="240" w:lineRule="auto"/>
                  </w:pPr>
                  <w:r w:rsidRPr="006A2C10">
                    <w:t xml:space="preserve">Andrews Kurth </w:t>
                  </w:r>
                </w:p>
                <w:p w:rsidR="00327E38" w:rsidRPr="006A2C10" w:rsidRDefault="00327E38" w:rsidP="00327E38">
                  <w:pPr>
                    <w:spacing w:after="0" w:line="240" w:lineRule="auto"/>
                  </w:pPr>
                  <w:r w:rsidRPr="006A2C10">
                    <w:t xml:space="preserve">Arent, Fox, Kintner, Plotkin &amp; Kahn </w:t>
                  </w:r>
                </w:p>
                <w:p w:rsidR="00327E38" w:rsidRPr="006A2C10" w:rsidRDefault="00327E38" w:rsidP="00327E38">
                  <w:pPr>
                    <w:spacing w:after="0" w:line="240" w:lineRule="auto"/>
                  </w:pPr>
                  <w:r w:rsidRPr="006A2C10">
                    <w:t xml:space="preserve">Arnold &amp; Porter </w:t>
                  </w:r>
                </w:p>
                <w:p w:rsidR="00327E38" w:rsidRPr="006A2C10" w:rsidRDefault="00327E38" w:rsidP="00327E38">
                  <w:pPr>
                    <w:spacing w:after="0" w:line="240" w:lineRule="auto"/>
                  </w:pPr>
                  <w:r w:rsidRPr="006A2C10">
                    <w:t xml:space="preserve">Ater Wynne </w:t>
                  </w:r>
                </w:p>
                <w:p w:rsidR="00327E38" w:rsidRPr="006A2C10" w:rsidRDefault="00327E38" w:rsidP="00327E38">
                  <w:pPr>
                    <w:spacing w:after="0" w:line="240" w:lineRule="auto"/>
                  </w:pPr>
                  <w:r w:rsidRPr="006A2C10">
                    <w:t xml:space="preserve">Baker &amp; McKenzie </w:t>
                  </w:r>
                </w:p>
                <w:p w:rsidR="00327E38" w:rsidRPr="006A2C10" w:rsidRDefault="00327E38" w:rsidP="00327E38">
                  <w:pPr>
                    <w:spacing w:after="0" w:line="240" w:lineRule="auto"/>
                  </w:pPr>
                  <w:r w:rsidRPr="006A2C10">
                    <w:t xml:space="preserve">Ballard, Spahr, Andrews &amp; Ingersoll </w:t>
                  </w:r>
                </w:p>
                <w:p w:rsidR="00327E38" w:rsidRPr="006A2C10" w:rsidRDefault="00327E38" w:rsidP="00327E38">
                  <w:pPr>
                    <w:spacing w:after="0" w:line="240" w:lineRule="auto"/>
                  </w:pPr>
                  <w:r w:rsidRPr="006A2C10">
                    <w:t xml:space="preserve">Blackwell Sanders Peper Martin </w:t>
                  </w:r>
                </w:p>
                <w:p w:rsidR="00327E38" w:rsidRPr="006A2C10" w:rsidRDefault="00327E38" w:rsidP="00327E38">
                  <w:pPr>
                    <w:spacing w:after="0" w:line="240" w:lineRule="auto"/>
                  </w:pPr>
                  <w:r w:rsidRPr="006A2C10">
                    <w:t xml:space="preserve">Blum Shapiro &amp; Co. </w:t>
                  </w:r>
                </w:p>
                <w:p w:rsidR="00327E38" w:rsidRPr="006A2C10" w:rsidRDefault="00327E38" w:rsidP="00327E38">
                  <w:pPr>
                    <w:spacing w:after="0" w:line="240" w:lineRule="auto"/>
                  </w:pPr>
                  <w:r w:rsidRPr="006A2C10">
                    <w:t xml:space="preserve">Brownstein Hyatt &amp; Farber </w:t>
                  </w:r>
                </w:p>
                <w:p w:rsidR="00327E38" w:rsidRPr="006A2C10" w:rsidRDefault="00327E38" w:rsidP="00327E38">
                  <w:pPr>
                    <w:spacing w:after="0" w:line="240" w:lineRule="auto"/>
                  </w:pPr>
                  <w:r w:rsidRPr="006A2C10">
                    <w:t xml:space="preserve">Bryan Cave </w:t>
                  </w:r>
                </w:p>
                <w:p w:rsidR="00327E38" w:rsidRPr="006A2C10" w:rsidRDefault="00327E38" w:rsidP="00327E38">
                  <w:pPr>
                    <w:spacing w:after="0" w:line="240" w:lineRule="auto"/>
                  </w:pPr>
                  <w:r w:rsidRPr="006A2C10">
                    <w:t xml:space="preserve">Cadwalader, Wickersham &amp; Taft </w:t>
                  </w:r>
                </w:p>
                <w:p w:rsidR="00327E38" w:rsidRPr="006A2C10" w:rsidRDefault="00327E38" w:rsidP="00327E38">
                  <w:pPr>
                    <w:spacing w:after="0" w:line="240" w:lineRule="auto"/>
                  </w:pPr>
                  <w:r w:rsidRPr="006A2C10">
                    <w:t xml:space="preserve">Cleary, Gottlieb, Steen &amp; Hamilton </w:t>
                  </w:r>
                </w:p>
                <w:p w:rsidR="00327E38" w:rsidRPr="006A2C10" w:rsidRDefault="00327E38" w:rsidP="00327E38">
                  <w:pPr>
                    <w:spacing w:after="0" w:line="240" w:lineRule="auto"/>
                  </w:pPr>
                  <w:r w:rsidRPr="006A2C10">
                    <w:t xml:space="preserve">Clifford Chance </w:t>
                  </w:r>
                </w:p>
                <w:p w:rsidR="00327E38" w:rsidRPr="006A2C10" w:rsidRDefault="00327E38" w:rsidP="00327E38">
                  <w:pPr>
                    <w:spacing w:after="0" w:line="240" w:lineRule="auto"/>
                  </w:pPr>
                  <w:r w:rsidRPr="006A2C10">
                    <w:t xml:space="preserve">Clifton Gunderson </w:t>
                  </w:r>
                </w:p>
                <w:p w:rsidR="00327E38" w:rsidRPr="006A2C10" w:rsidRDefault="00327E38" w:rsidP="00327E38">
                  <w:pPr>
                    <w:spacing w:after="0" w:line="240" w:lineRule="auto"/>
                  </w:pPr>
                  <w:r w:rsidRPr="006A2C10">
                    <w:t xml:space="preserve">Cooley Godward </w:t>
                  </w:r>
                </w:p>
                <w:p w:rsidR="00327E38" w:rsidRPr="006A2C10" w:rsidRDefault="00327E38" w:rsidP="00327E38">
                  <w:pPr>
                    <w:spacing w:after="0" w:line="240" w:lineRule="auto"/>
                  </w:pPr>
                  <w:r w:rsidRPr="006A2C10">
                    <w:t xml:space="preserve">Cooper, White &amp; Cooper </w:t>
                  </w:r>
                </w:p>
                <w:p w:rsidR="00327E38" w:rsidRPr="006A2C10" w:rsidRDefault="00327E38" w:rsidP="00327E38">
                  <w:pPr>
                    <w:spacing w:after="0" w:line="240" w:lineRule="auto"/>
                  </w:pPr>
                  <w:r w:rsidRPr="006A2C10">
                    <w:t xml:space="preserve">Coudert Brothers </w:t>
                  </w:r>
                </w:p>
                <w:p w:rsidR="00327E38" w:rsidRPr="006A2C10" w:rsidRDefault="00327E38" w:rsidP="00327E38">
                  <w:pPr>
                    <w:spacing w:after="0" w:line="240" w:lineRule="auto"/>
                  </w:pPr>
                  <w:r w:rsidRPr="006A2C10">
                    <w:t xml:space="preserve">Day, Berry &amp; Howard LLP </w:t>
                  </w:r>
                </w:p>
                <w:p w:rsidR="00327E38" w:rsidRPr="006A2C10" w:rsidRDefault="00327E38" w:rsidP="00327E38">
                  <w:pPr>
                    <w:spacing w:after="0" w:line="240" w:lineRule="auto"/>
                  </w:pPr>
                  <w:r w:rsidRPr="006A2C10">
                    <w:t xml:space="preserve">Debevoise &amp; Plimpton </w:t>
                  </w:r>
                </w:p>
                <w:p w:rsidR="00AB742D" w:rsidRPr="006A2C10" w:rsidRDefault="00AB742D" w:rsidP="00AB742D">
                  <w:pPr>
                    <w:spacing w:after="0" w:line="240" w:lineRule="auto"/>
                  </w:pPr>
                  <w:r w:rsidRPr="006A2C10">
                    <w:t>Deloitte</w:t>
                  </w:r>
                </w:p>
                <w:p w:rsidR="00AB742D" w:rsidRPr="006A2C10" w:rsidRDefault="00AB742D" w:rsidP="00AB742D">
                  <w:pPr>
                    <w:spacing w:after="0" w:line="240" w:lineRule="auto"/>
                  </w:pPr>
                  <w:r w:rsidRPr="006A2C10">
                    <w:t xml:space="preserve">Dewey Ballantine </w:t>
                  </w:r>
                </w:p>
                <w:p w:rsidR="00AB742D" w:rsidRPr="006A2C10" w:rsidRDefault="00AB742D" w:rsidP="00AB742D">
                  <w:pPr>
                    <w:spacing w:after="0" w:line="240" w:lineRule="auto"/>
                  </w:pPr>
                  <w:r w:rsidRPr="006A2C10">
                    <w:t xml:space="preserve">Dixon-Hughes </w:t>
                  </w:r>
                </w:p>
                <w:p w:rsidR="00AB742D" w:rsidRPr="006A2C10" w:rsidRDefault="00AB742D" w:rsidP="00AB742D">
                  <w:pPr>
                    <w:spacing w:after="0" w:line="240" w:lineRule="auto"/>
                  </w:pPr>
                  <w:r w:rsidRPr="006A2C10">
                    <w:t xml:space="preserve">Dorsey &amp; Whitney </w:t>
                  </w:r>
                </w:p>
                <w:p w:rsidR="00AB742D" w:rsidRPr="006A2C10" w:rsidRDefault="00AB742D" w:rsidP="00AB742D">
                  <w:pPr>
                    <w:spacing w:after="0" w:line="240" w:lineRule="auto"/>
                  </w:pPr>
                  <w:r w:rsidRPr="006A2C10">
                    <w:t xml:space="preserve">Downey Brand LLP </w:t>
                  </w:r>
                </w:p>
                <w:p w:rsidR="00AB742D" w:rsidRPr="006A2C10" w:rsidRDefault="00AB742D" w:rsidP="00AB742D">
                  <w:pPr>
                    <w:spacing w:after="0" w:line="240" w:lineRule="auto"/>
                  </w:pPr>
                  <w:r w:rsidRPr="006A2C10">
                    <w:t xml:space="preserve">Duane Morris </w:t>
                  </w:r>
                  <w:r w:rsidRPr="006A2C10">
                    <w:tab/>
                    <w:t xml:space="preserve">Eide Bailly </w:t>
                  </w:r>
                </w:p>
                <w:p w:rsidR="00AB742D" w:rsidRPr="006A2C10" w:rsidRDefault="00AB742D" w:rsidP="00AB742D">
                  <w:pPr>
                    <w:spacing w:after="0" w:line="240" w:lineRule="auto"/>
                  </w:pPr>
                  <w:r w:rsidRPr="006A2C10">
                    <w:t xml:space="preserve">Ernst &amp; Young </w:t>
                  </w:r>
                </w:p>
                <w:p w:rsidR="00AB742D" w:rsidRPr="006A2C10" w:rsidRDefault="00AB742D" w:rsidP="00AB742D">
                  <w:pPr>
                    <w:spacing w:after="0" w:line="240" w:lineRule="auto"/>
                  </w:pPr>
                  <w:r w:rsidRPr="006A2C10">
                    <w:t xml:space="preserve">Fenwick &amp; West </w:t>
                  </w:r>
                </w:p>
                <w:p w:rsidR="00AB742D" w:rsidRPr="006A2C10" w:rsidRDefault="00AB742D" w:rsidP="00AB742D">
                  <w:pPr>
                    <w:spacing w:after="0" w:line="240" w:lineRule="auto"/>
                  </w:pPr>
                  <w:r w:rsidRPr="006A2C10">
                    <w:t xml:space="preserve">Fried Frank Harris Shriver &amp; Jacobsen </w:t>
                  </w:r>
                </w:p>
                <w:p w:rsidR="00AB742D" w:rsidRPr="006A2C10" w:rsidRDefault="00AB742D" w:rsidP="00AB742D">
                  <w:pPr>
                    <w:spacing w:after="0" w:line="240" w:lineRule="auto"/>
                  </w:pPr>
                  <w:r w:rsidRPr="006A2C10">
                    <w:t xml:space="preserve">Fulbright &amp; Jaworski </w:t>
                  </w:r>
                </w:p>
                <w:p w:rsidR="00AB742D" w:rsidRPr="006A2C10" w:rsidRDefault="00AB742D" w:rsidP="00AB742D">
                  <w:pPr>
                    <w:spacing w:after="0" w:line="240" w:lineRule="auto"/>
                  </w:pPr>
                  <w:r w:rsidRPr="006A2C10">
                    <w:t xml:space="preserve">Gibson, Dunn &amp; Crutcher </w:t>
                  </w:r>
                </w:p>
                <w:p w:rsidR="00AB742D" w:rsidRPr="006A2C10" w:rsidRDefault="00AB742D" w:rsidP="00AB742D">
                  <w:pPr>
                    <w:spacing w:after="0" w:line="240" w:lineRule="auto"/>
                  </w:pPr>
                  <w:r w:rsidRPr="006A2C10">
                    <w:t xml:space="preserve">Grant Thornton </w:t>
                  </w:r>
                </w:p>
                <w:p w:rsidR="00AB742D" w:rsidRPr="006A2C10" w:rsidRDefault="00AB742D" w:rsidP="00AB742D">
                  <w:pPr>
                    <w:spacing w:after="0" w:line="240" w:lineRule="auto"/>
                  </w:pPr>
                  <w:r w:rsidRPr="006A2C10">
                    <w:t xml:space="preserve">Greenberg Traurig </w:t>
                  </w:r>
                </w:p>
                <w:p w:rsidR="00AB742D" w:rsidRPr="006A2C10" w:rsidRDefault="00AB742D" w:rsidP="00AB742D">
                  <w:pPr>
                    <w:spacing w:after="0" w:line="240" w:lineRule="auto"/>
                  </w:pPr>
                  <w:r w:rsidRPr="006A2C10">
                    <w:t xml:space="preserve">Jefferson Wells International </w:t>
                  </w:r>
                </w:p>
                <w:p w:rsidR="00AB742D" w:rsidRPr="006A2C10" w:rsidRDefault="00AB742D" w:rsidP="00AB742D">
                  <w:pPr>
                    <w:spacing w:after="0" w:line="240" w:lineRule="auto"/>
                  </w:pPr>
                  <w:r w:rsidRPr="006A2C10">
                    <w:t xml:space="preserve">Jenkens &amp; Gilchrist </w:t>
                  </w:r>
                </w:p>
                <w:p w:rsidR="00AB742D" w:rsidRPr="006A2C10" w:rsidRDefault="00AB742D" w:rsidP="00AB742D">
                  <w:pPr>
                    <w:spacing w:after="0" w:line="240" w:lineRule="auto"/>
                  </w:pPr>
                  <w:r w:rsidRPr="006A2C10">
                    <w:t xml:space="preserve">Jones Day </w:t>
                  </w:r>
                </w:p>
                <w:p w:rsidR="00AB742D" w:rsidRPr="006A2C10" w:rsidRDefault="00AB742D" w:rsidP="00AB742D">
                  <w:pPr>
                    <w:spacing w:after="0" w:line="240" w:lineRule="auto"/>
                  </w:pPr>
                  <w:r w:rsidRPr="006A2C10">
                    <w:t xml:space="preserve">Kirkland &amp; Ellis </w:t>
                  </w:r>
                </w:p>
                <w:p w:rsidR="00327E38" w:rsidRPr="00AB742D" w:rsidRDefault="00327E38" w:rsidP="00327E38">
                  <w:pPr>
                    <w:rPr>
                      <w:b/>
                    </w:rPr>
                  </w:pPr>
                </w:p>
                <w:p w:rsidR="00C4382F" w:rsidRPr="00327E38" w:rsidRDefault="00C4382F" w:rsidP="00327E38"/>
              </w:txbxContent>
            </v:textbox>
          </v:shape>
        </w:pict>
      </w:r>
    </w:p>
    <w:p w:rsidR="009732B9" w:rsidRDefault="009732B9" w:rsidP="00AB742D">
      <w:pPr>
        <w:rPr>
          <w:rFonts w:eastAsia="Times New Roman" w:cs="Times New Roman"/>
          <w:sz w:val="24"/>
          <w:szCs w:val="24"/>
        </w:rPr>
      </w:pPr>
    </w:p>
    <w:sectPr w:rsidR="009732B9" w:rsidSect="009C70AF">
      <w:footerReference w:type="default" r:id="rId10"/>
      <w:pgSz w:w="12240" w:h="15840"/>
      <w:pgMar w:top="216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380" w:rsidRDefault="00E67380" w:rsidP="00E67380">
      <w:pPr>
        <w:spacing w:after="0" w:line="240" w:lineRule="auto"/>
      </w:pPr>
      <w:r>
        <w:separator/>
      </w:r>
    </w:p>
  </w:endnote>
  <w:endnote w:type="continuationSeparator" w:id="0">
    <w:p w:rsidR="00E67380" w:rsidRDefault="00E67380" w:rsidP="00E67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0AF" w:rsidRDefault="009C70AF">
    <w:pPr>
      <w:pStyle w:val="Footer"/>
      <w:pBdr>
        <w:top w:val="thinThickSmallGap" w:sz="24" w:space="1" w:color="622423" w:themeColor="accent2" w:themeShade="7F"/>
      </w:pBdr>
      <w:rPr>
        <w:rFonts w:asciiTheme="majorHAnsi" w:hAnsiTheme="majorHAnsi"/>
      </w:rPr>
    </w:pPr>
    <w:r>
      <w:rPr>
        <w:rFonts w:asciiTheme="majorHAnsi" w:hAnsiTheme="majorHAnsi"/>
      </w:rPr>
      <w:t>Compliance Week | Circulation Sales Manual</w:t>
    </w:r>
    <w:r>
      <w:rPr>
        <w:rFonts w:asciiTheme="majorHAnsi" w:hAnsiTheme="majorHAnsi"/>
      </w:rPr>
      <w:ptab w:relativeTo="margin" w:alignment="right" w:leader="none"/>
    </w:r>
    <w:r>
      <w:rPr>
        <w:rFonts w:asciiTheme="majorHAnsi" w:hAnsiTheme="majorHAnsi"/>
      </w:rPr>
      <w:t xml:space="preserve">Page </w:t>
    </w:r>
    <w:fldSimple w:instr=" PAGE   \* MERGEFORMAT ">
      <w:r w:rsidR="00DA4823" w:rsidRPr="00DA4823">
        <w:rPr>
          <w:rFonts w:asciiTheme="majorHAnsi" w:hAnsiTheme="majorHAnsi"/>
          <w:noProof/>
        </w:rPr>
        <w:t>3</w:t>
      </w:r>
    </w:fldSimple>
  </w:p>
  <w:p w:rsidR="009C70AF" w:rsidRDefault="009C70AF" w:rsidP="009C70AF">
    <w:pPr>
      <w:pStyle w:val="Footer"/>
      <w:tabs>
        <w:tab w:val="clear" w:pos="4680"/>
        <w:tab w:val="clear" w:pos="9360"/>
        <w:tab w:val="left" w:pos="422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380" w:rsidRDefault="00E67380" w:rsidP="00E67380">
      <w:pPr>
        <w:spacing w:after="0" w:line="240" w:lineRule="auto"/>
      </w:pPr>
      <w:r>
        <w:separator/>
      </w:r>
    </w:p>
  </w:footnote>
  <w:footnote w:type="continuationSeparator" w:id="0">
    <w:p w:rsidR="00E67380" w:rsidRDefault="00E67380" w:rsidP="00E673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59D"/>
    <w:multiLevelType w:val="hybridMultilevel"/>
    <w:tmpl w:val="A8F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251B6"/>
    <w:multiLevelType w:val="hybridMultilevel"/>
    <w:tmpl w:val="0470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8E"/>
    <w:multiLevelType w:val="hybridMultilevel"/>
    <w:tmpl w:val="4FEED7E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B3445EC"/>
    <w:multiLevelType w:val="multilevel"/>
    <w:tmpl w:val="413E4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5031D1"/>
    <w:multiLevelType w:val="hybridMultilevel"/>
    <w:tmpl w:val="CB6CAD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B5533C"/>
    <w:multiLevelType w:val="hybridMultilevel"/>
    <w:tmpl w:val="1152E4E8"/>
    <w:lvl w:ilvl="0" w:tplc="04090017">
      <w:start w:val="1"/>
      <w:numFmt w:val="low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62A5045"/>
    <w:multiLevelType w:val="hybridMultilevel"/>
    <w:tmpl w:val="458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E4505"/>
    <w:multiLevelType w:val="hybridMultilevel"/>
    <w:tmpl w:val="4A74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2690F"/>
    <w:multiLevelType w:val="hybridMultilevel"/>
    <w:tmpl w:val="5C92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B14CC"/>
    <w:multiLevelType w:val="hybridMultilevel"/>
    <w:tmpl w:val="26EC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6612C"/>
    <w:multiLevelType w:val="hybridMultilevel"/>
    <w:tmpl w:val="606A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95D46"/>
    <w:multiLevelType w:val="hybridMultilevel"/>
    <w:tmpl w:val="0A8AC3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9865FD3"/>
    <w:multiLevelType w:val="hybridMultilevel"/>
    <w:tmpl w:val="D4A8AA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91573"/>
    <w:multiLevelType w:val="hybridMultilevel"/>
    <w:tmpl w:val="3F0E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A12D51"/>
    <w:multiLevelType w:val="hybridMultilevel"/>
    <w:tmpl w:val="50E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1D5BCE"/>
    <w:multiLevelType w:val="hybridMultilevel"/>
    <w:tmpl w:val="E37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B1ADA"/>
    <w:multiLevelType w:val="hybridMultilevel"/>
    <w:tmpl w:val="A878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54539"/>
    <w:multiLevelType w:val="hybridMultilevel"/>
    <w:tmpl w:val="5E122BA2"/>
    <w:lvl w:ilvl="0" w:tplc="04090001">
      <w:start w:val="1"/>
      <w:numFmt w:val="bullet"/>
      <w:lvlText w:val=""/>
      <w:lvlJc w:val="left"/>
      <w:pPr>
        <w:ind w:left="720" w:hanging="360"/>
      </w:pPr>
      <w:rPr>
        <w:rFonts w:ascii="Symbol" w:hAnsi="Symbol" w:hint="default"/>
      </w:rPr>
    </w:lvl>
    <w:lvl w:ilvl="1" w:tplc="3374657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5"/>
  </w:num>
  <w:num w:numId="11">
    <w:abstractNumId w:val="10"/>
  </w:num>
  <w:num w:numId="12">
    <w:abstractNumId w:val="8"/>
  </w:num>
  <w:num w:numId="13">
    <w:abstractNumId w:val="15"/>
  </w:num>
  <w:num w:numId="14">
    <w:abstractNumId w:val="9"/>
  </w:num>
  <w:num w:numId="15">
    <w:abstractNumId w:val="13"/>
  </w:num>
  <w:num w:numId="16">
    <w:abstractNumId w:val="17"/>
  </w:num>
  <w:num w:numId="17">
    <w:abstractNumId w:val="7"/>
  </w:num>
  <w:num w:numId="18">
    <w:abstractNumId w:val="0"/>
  </w:num>
  <w:num w:numId="19">
    <w:abstractNumId w:val="1"/>
  </w:num>
  <w:num w:numId="20">
    <w:abstractNumId w:val="6"/>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dirty" w:grammar="dirty"/>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48A8"/>
    <w:rsid w:val="0000221F"/>
    <w:rsid w:val="0000307D"/>
    <w:rsid w:val="00016961"/>
    <w:rsid w:val="00024639"/>
    <w:rsid w:val="000318FB"/>
    <w:rsid w:val="00046DB2"/>
    <w:rsid w:val="000471B2"/>
    <w:rsid w:val="00051683"/>
    <w:rsid w:val="00071541"/>
    <w:rsid w:val="00072C10"/>
    <w:rsid w:val="00074925"/>
    <w:rsid w:val="000A5BDB"/>
    <w:rsid w:val="000A5CA1"/>
    <w:rsid w:val="000C025E"/>
    <w:rsid w:val="000D2228"/>
    <w:rsid w:val="000D425F"/>
    <w:rsid w:val="000D551A"/>
    <w:rsid w:val="000E253D"/>
    <w:rsid w:val="000F2E8A"/>
    <w:rsid w:val="000F428E"/>
    <w:rsid w:val="00106B80"/>
    <w:rsid w:val="001072AF"/>
    <w:rsid w:val="00112CF1"/>
    <w:rsid w:val="0011528D"/>
    <w:rsid w:val="00116056"/>
    <w:rsid w:val="00136567"/>
    <w:rsid w:val="00145185"/>
    <w:rsid w:val="001546D2"/>
    <w:rsid w:val="00160007"/>
    <w:rsid w:val="001609E7"/>
    <w:rsid w:val="0017449D"/>
    <w:rsid w:val="0018065E"/>
    <w:rsid w:val="001A6C35"/>
    <w:rsid w:val="001B3CE2"/>
    <w:rsid w:val="001C74E1"/>
    <w:rsid w:val="001D21DC"/>
    <w:rsid w:val="001E5598"/>
    <w:rsid w:val="001F46AC"/>
    <w:rsid w:val="001F6F87"/>
    <w:rsid w:val="002163B0"/>
    <w:rsid w:val="00221192"/>
    <w:rsid w:val="00237053"/>
    <w:rsid w:val="00242CCB"/>
    <w:rsid w:val="0024583D"/>
    <w:rsid w:val="0026053E"/>
    <w:rsid w:val="00267B42"/>
    <w:rsid w:val="002821F1"/>
    <w:rsid w:val="00284B50"/>
    <w:rsid w:val="0029221A"/>
    <w:rsid w:val="002955CB"/>
    <w:rsid w:val="002A6531"/>
    <w:rsid w:val="002B1135"/>
    <w:rsid w:val="002B5A24"/>
    <w:rsid w:val="002B6B6E"/>
    <w:rsid w:val="002D7401"/>
    <w:rsid w:val="002E06FC"/>
    <w:rsid w:val="002E68AF"/>
    <w:rsid w:val="002F3B87"/>
    <w:rsid w:val="003023C4"/>
    <w:rsid w:val="00303EEC"/>
    <w:rsid w:val="00307B7D"/>
    <w:rsid w:val="00310BDC"/>
    <w:rsid w:val="0032224E"/>
    <w:rsid w:val="003230A7"/>
    <w:rsid w:val="00327E38"/>
    <w:rsid w:val="00327FA0"/>
    <w:rsid w:val="00334E4C"/>
    <w:rsid w:val="00336D35"/>
    <w:rsid w:val="00341770"/>
    <w:rsid w:val="003444EC"/>
    <w:rsid w:val="00350EFD"/>
    <w:rsid w:val="003525BC"/>
    <w:rsid w:val="00367670"/>
    <w:rsid w:val="0037126D"/>
    <w:rsid w:val="00371C75"/>
    <w:rsid w:val="00382E98"/>
    <w:rsid w:val="003862ED"/>
    <w:rsid w:val="003A092F"/>
    <w:rsid w:val="003C323D"/>
    <w:rsid w:val="003D3130"/>
    <w:rsid w:val="003D5D99"/>
    <w:rsid w:val="003D7091"/>
    <w:rsid w:val="003D7662"/>
    <w:rsid w:val="003F03A8"/>
    <w:rsid w:val="003F3938"/>
    <w:rsid w:val="00413615"/>
    <w:rsid w:val="00430BD6"/>
    <w:rsid w:val="00432555"/>
    <w:rsid w:val="004426AE"/>
    <w:rsid w:val="00442D27"/>
    <w:rsid w:val="00445BB3"/>
    <w:rsid w:val="004539FE"/>
    <w:rsid w:val="0046652F"/>
    <w:rsid w:val="004673FF"/>
    <w:rsid w:val="00467CF1"/>
    <w:rsid w:val="00476367"/>
    <w:rsid w:val="00480AD8"/>
    <w:rsid w:val="00482BDE"/>
    <w:rsid w:val="004A25B0"/>
    <w:rsid w:val="004E039C"/>
    <w:rsid w:val="004E3634"/>
    <w:rsid w:val="004F112B"/>
    <w:rsid w:val="004F3982"/>
    <w:rsid w:val="004F5503"/>
    <w:rsid w:val="00501C2C"/>
    <w:rsid w:val="0050549B"/>
    <w:rsid w:val="00507259"/>
    <w:rsid w:val="005242C1"/>
    <w:rsid w:val="00530994"/>
    <w:rsid w:val="005337B1"/>
    <w:rsid w:val="00567769"/>
    <w:rsid w:val="0058298F"/>
    <w:rsid w:val="00583466"/>
    <w:rsid w:val="00586821"/>
    <w:rsid w:val="005C4C78"/>
    <w:rsid w:val="005C7D5C"/>
    <w:rsid w:val="005D02A8"/>
    <w:rsid w:val="005D3443"/>
    <w:rsid w:val="005F0F05"/>
    <w:rsid w:val="005F65E6"/>
    <w:rsid w:val="00606437"/>
    <w:rsid w:val="006171BF"/>
    <w:rsid w:val="00636174"/>
    <w:rsid w:val="0064552A"/>
    <w:rsid w:val="00652920"/>
    <w:rsid w:val="0065303D"/>
    <w:rsid w:val="006621AB"/>
    <w:rsid w:val="00663662"/>
    <w:rsid w:val="006725A9"/>
    <w:rsid w:val="00677D04"/>
    <w:rsid w:val="00680856"/>
    <w:rsid w:val="00686715"/>
    <w:rsid w:val="006872D8"/>
    <w:rsid w:val="00693552"/>
    <w:rsid w:val="0069629A"/>
    <w:rsid w:val="00696724"/>
    <w:rsid w:val="006A06DE"/>
    <w:rsid w:val="006A2C10"/>
    <w:rsid w:val="006B7159"/>
    <w:rsid w:val="006C0A7C"/>
    <w:rsid w:val="006D00AF"/>
    <w:rsid w:val="006D05C0"/>
    <w:rsid w:val="006D4F09"/>
    <w:rsid w:val="006E43D0"/>
    <w:rsid w:val="006E4B9A"/>
    <w:rsid w:val="006F1BEC"/>
    <w:rsid w:val="006F4026"/>
    <w:rsid w:val="00703CD4"/>
    <w:rsid w:val="007052C8"/>
    <w:rsid w:val="00714149"/>
    <w:rsid w:val="00726643"/>
    <w:rsid w:val="007309D0"/>
    <w:rsid w:val="00734DED"/>
    <w:rsid w:val="00736735"/>
    <w:rsid w:val="007449D1"/>
    <w:rsid w:val="007577E0"/>
    <w:rsid w:val="007631C9"/>
    <w:rsid w:val="00777E62"/>
    <w:rsid w:val="0078323C"/>
    <w:rsid w:val="00797940"/>
    <w:rsid w:val="007A0617"/>
    <w:rsid w:val="007A2238"/>
    <w:rsid w:val="007A4801"/>
    <w:rsid w:val="007A57A2"/>
    <w:rsid w:val="007B4667"/>
    <w:rsid w:val="008049CD"/>
    <w:rsid w:val="00820CDC"/>
    <w:rsid w:val="008248A8"/>
    <w:rsid w:val="00835969"/>
    <w:rsid w:val="008416F7"/>
    <w:rsid w:val="00842B7F"/>
    <w:rsid w:val="00844C63"/>
    <w:rsid w:val="00845D78"/>
    <w:rsid w:val="00876CE2"/>
    <w:rsid w:val="008853EA"/>
    <w:rsid w:val="00895214"/>
    <w:rsid w:val="008B43A2"/>
    <w:rsid w:val="008E5A4E"/>
    <w:rsid w:val="008F6B45"/>
    <w:rsid w:val="0090631E"/>
    <w:rsid w:val="00941406"/>
    <w:rsid w:val="009425A5"/>
    <w:rsid w:val="00955406"/>
    <w:rsid w:val="0096227F"/>
    <w:rsid w:val="0096462C"/>
    <w:rsid w:val="009679FF"/>
    <w:rsid w:val="009732B9"/>
    <w:rsid w:val="0099086F"/>
    <w:rsid w:val="00997AE5"/>
    <w:rsid w:val="009A70B0"/>
    <w:rsid w:val="009C244B"/>
    <w:rsid w:val="009C70AF"/>
    <w:rsid w:val="009D0CEF"/>
    <w:rsid w:val="009D78BB"/>
    <w:rsid w:val="009E082B"/>
    <w:rsid w:val="009F765B"/>
    <w:rsid w:val="009F7B1C"/>
    <w:rsid w:val="00A002FD"/>
    <w:rsid w:val="00A02678"/>
    <w:rsid w:val="00A04198"/>
    <w:rsid w:val="00A073EB"/>
    <w:rsid w:val="00A31E38"/>
    <w:rsid w:val="00A4448A"/>
    <w:rsid w:val="00A46D63"/>
    <w:rsid w:val="00A47123"/>
    <w:rsid w:val="00A532CE"/>
    <w:rsid w:val="00A631E6"/>
    <w:rsid w:val="00A72FB4"/>
    <w:rsid w:val="00A83085"/>
    <w:rsid w:val="00A847E0"/>
    <w:rsid w:val="00A8675C"/>
    <w:rsid w:val="00A94B2D"/>
    <w:rsid w:val="00A94DAD"/>
    <w:rsid w:val="00AB742D"/>
    <w:rsid w:val="00AD22C1"/>
    <w:rsid w:val="00AE2FDF"/>
    <w:rsid w:val="00AF171E"/>
    <w:rsid w:val="00AF3492"/>
    <w:rsid w:val="00B01BB2"/>
    <w:rsid w:val="00B01E15"/>
    <w:rsid w:val="00B02E24"/>
    <w:rsid w:val="00B20231"/>
    <w:rsid w:val="00B20F4D"/>
    <w:rsid w:val="00B2137C"/>
    <w:rsid w:val="00B340BE"/>
    <w:rsid w:val="00B4133F"/>
    <w:rsid w:val="00B41C2C"/>
    <w:rsid w:val="00B46CF5"/>
    <w:rsid w:val="00B66069"/>
    <w:rsid w:val="00B751AA"/>
    <w:rsid w:val="00B75269"/>
    <w:rsid w:val="00B77F3E"/>
    <w:rsid w:val="00B8771D"/>
    <w:rsid w:val="00BA20D4"/>
    <w:rsid w:val="00BB6602"/>
    <w:rsid w:val="00BC2DE7"/>
    <w:rsid w:val="00BD48FB"/>
    <w:rsid w:val="00BD4E37"/>
    <w:rsid w:val="00BE1A52"/>
    <w:rsid w:val="00BF1993"/>
    <w:rsid w:val="00BF54A7"/>
    <w:rsid w:val="00C02BDE"/>
    <w:rsid w:val="00C1370D"/>
    <w:rsid w:val="00C15B30"/>
    <w:rsid w:val="00C21AC1"/>
    <w:rsid w:val="00C21C13"/>
    <w:rsid w:val="00C30455"/>
    <w:rsid w:val="00C32C23"/>
    <w:rsid w:val="00C34C5C"/>
    <w:rsid w:val="00C372E4"/>
    <w:rsid w:val="00C4382F"/>
    <w:rsid w:val="00C45ECF"/>
    <w:rsid w:val="00C521D0"/>
    <w:rsid w:val="00C523AE"/>
    <w:rsid w:val="00C6111B"/>
    <w:rsid w:val="00C64EEA"/>
    <w:rsid w:val="00C82054"/>
    <w:rsid w:val="00C822A7"/>
    <w:rsid w:val="00C9326F"/>
    <w:rsid w:val="00CA47B7"/>
    <w:rsid w:val="00CA4EA6"/>
    <w:rsid w:val="00CB30B5"/>
    <w:rsid w:val="00CB384E"/>
    <w:rsid w:val="00CB5A23"/>
    <w:rsid w:val="00CC08B5"/>
    <w:rsid w:val="00CC5203"/>
    <w:rsid w:val="00CC5BFD"/>
    <w:rsid w:val="00CC615F"/>
    <w:rsid w:val="00CF6B83"/>
    <w:rsid w:val="00D02708"/>
    <w:rsid w:val="00D04D67"/>
    <w:rsid w:val="00D32CFD"/>
    <w:rsid w:val="00D460A0"/>
    <w:rsid w:val="00D46261"/>
    <w:rsid w:val="00D5480A"/>
    <w:rsid w:val="00D56255"/>
    <w:rsid w:val="00D757E7"/>
    <w:rsid w:val="00D85491"/>
    <w:rsid w:val="00D85632"/>
    <w:rsid w:val="00D90A5D"/>
    <w:rsid w:val="00D9243B"/>
    <w:rsid w:val="00DA4823"/>
    <w:rsid w:val="00DA4C81"/>
    <w:rsid w:val="00DB3EEE"/>
    <w:rsid w:val="00DC1A43"/>
    <w:rsid w:val="00DD44A6"/>
    <w:rsid w:val="00DD5C85"/>
    <w:rsid w:val="00DE1706"/>
    <w:rsid w:val="00DE21C3"/>
    <w:rsid w:val="00E1170D"/>
    <w:rsid w:val="00E146EC"/>
    <w:rsid w:val="00E16763"/>
    <w:rsid w:val="00E26821"/>
    <w:rsid w:val="00E2719F"/>
    <w:rsid w:val="00E30B41"/>
    <w:rsid w:val="00E3522D"/>
    <w:rsid w:val="00E47A06"/>
    <w:rsid w:val="00E500A6"/>
    <w:rsid w:val="00E54C58"/>
    <w:rsid w:val="00E57563"/>
    <w:rsid w:val="00E60FF4"/>
    <w:rsid w:val="00E65BC7"/>
    <w:rsid w:val="00E67380"/>
    <w:rsid w:val="00E72C30"/>
    <w:rsid w:val="00E804F2"/>
    <w:rsid w:val="00E971C4"/>
    <w:rsid w:val="00EA5F44"/>
    <w:rsid w:val="00EA6988"/>
    <w:rsid w:val="00EB175F"/>
    <w:rsid w:val="00EC0BF3"/>
    <w:rsid w:val="00EC49C7"/>
    <w:rsid w:val="00ED010A"/>
    <w:rsid w:val="00EE0E0C"/>
    <w:rsid w:val="00EF27FE"/>
    <w:rsid w:val="00F0402D"/>
    <w:rsid w:val="00F10ECF"/>
    <w:rsid w:val="00F12576"/>
    <w:rsid w:val="00F24C36"/>
    <w:rsid w:val="00F43457"/>
    <w:rsid w:val="00F56283"/>
    <w:rsid w:val="00F718DA"/>
    <w:rsid w:val="00F90003"/>
    <w:rsid w:val="00F90978"/>
    <w:rsid w:val="00F9276F"/>
    <w:rsid w:val="00FA7E7B"/>
    <w:rsid w:val="00FB12D8"/>
    <w:rsid w:val="00FB1F8D"/>
    <w:rsid w:val="00FD79B8"/>
    <w:rsid w:val="00FE1BA2"/>
    <w:rsid w:val="00FE7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7F"/>
    <w:rPr>
      <w:rFonts w:ascii="Times New Roman" w:hAnsi="Times New Roman"/>
    </w:rPr>
  </w:style>
  <w:style w:type="paragraph" w:styleId="Heading1">
    <w:name w:val="heading 1"/>
    <w:basedOn w:val="Normal"/>
    <w:next w:val="Normal"/>
    <w:link w:val="Heading1Char"/>
    <w:uiPriority w:val="9"/>
    <w:qFormat/>
    <w:rsid w:val="00962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248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248A8"/>
    <w:rPr>
      <w:rFonts w:ascii="Consolas" w:hAnsi="Consolas"/>
      <w:sz w:val="21"/>
      <w:szCs w:val="21"/>
    </w:rPr>
  </w:style>
  <w:style w:type="paragraph" w:styleId="ListParagraph">
    <w:name w:val="List Paragraph"/>
    <w:basedOn w:val="Normal"/>
    <w:uiPriority w:val="34"/>
    <w:qFormat/>
    <w:rsid w:val="00777E62"/>
    <w:pPr>
      <w:ind w:left="720"/>
      <w:contextualSpacing/>
    </w:pPr>
  </w:style>
  <w:style w:type="paragraph" w:styleId="BalloonText">
    <w:name w:val="Balloon Text"/>
    <w:basedOn w:val="Normal"/>
    <w:link w:val="BalloonTextChar"/>
    <w:uiPriority w:val="99"/>
    <w:semiHidden/>
    <w:unhideWhenUsed/>
    <w:rsid w:val="00964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62C"/>
    <w:rPr>
      <w:rFonts w:ascii="Tahoma" w:hAnsi="Tahoma" w:cs="Tahoma"/>
      <w:sz w:val="16"/>
      <w:szCs w:val="16"/>
    </w:rPr>
  </w:style>
  <w:style w:type="character" w:styleId="Hyperlink">
    <w:name w:val="Hyperlink"/>
    <w:basedOn w:val="DefaultParagraphFont"/>
    <w:uiPriority w:val="99"/>
    <w:semiHidden/>
    <w:unhideWhenUsed/>
    <w:rsid w:val="0017449D"/>
    <w:rPr>
      <w:color w:val="0000FF"/>
      <w:u w:val="single"/>
    </w:rPr>
  </w:style>
  <w:style w:type="paragraph" w:styleId="NormalWeb">
    <w:name w:val="Normal (Web)"/>
    <w:basedOn w:val="Normal"/>
    <w:link w:val="NormalWebChar"/>
    <w:uiPriority w:val="99"/>
    <w:unhideWhenUsed/>
    <w:rsid w:val="0017449D"/>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semiHidden/>
    <w:unhideWhenUsed/>
    <w:rsid w:val="00E673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7380"/>
  </w:style>
  <w:style w:type="paragraph" w:styleId="Footer">
    <w:name w:val="footer"/>
    <w:basedOn w:val="Normal"/>
    <w:link w:val="FooterChar"/>
    <w:uiPriority w:val="99"/>
    <w:unhideWhenUsed/>
    <w:rsid w:val="00E6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380"/>
  </w:style>
  <w:style w:type="paragraph" w:styleId="z-TopofForm">
    <w:name w:val="HTML Top of Form"/>
    <w:basedOn w:val="Normal"/>
    <w:next w:val="Normal"/>
    <w:link w:val="z-TopofFormChar"/>
    <w:hidden/>
    <w:uiPriority w:val="99"/>
    <w:semiHidden/>
    <w:unhideWhenUsed/>
    <w:rsid w:val="00C34C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4C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4C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4C5C"/>
    <w:rPr>
      <w:rFonts w:ascii="Arial" w:hAnsi="Arial" w:cs="Arial"/>
      <w:vanish/>
      <w:sz w:val="16"/>
      <w:szCs w:val="16"/>
    </w:rPr>
  </w:style>
  <w:style w:type="character" w:customStyle="1" w:styleId="NormalWebChar">
    <w:name w:val="Normal (Web) Char"/>
    <w:link w:val="NormalWeb"/>
    <w:uiPriority w:val="99"/>
    <w:rsid w:val="00D5480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93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2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227F"/>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96227F"/>
  </w:style>
</w:styles>
</file>

<file path=word/webSettings.xml><?xml version="1.0" encoding="utf-8"?>
<w:webSettings xmlns:r="http://schemas.openxmlformats.org/officeDocument/2006/relationships" xmlns:w="http://schemas.openxmlformats.org/wordprocessingml/2006/main">
  <w:divs>
    <w:div w:id="88697502">
      <w:bodyDiv w:val="1"/>
      <w:marLeft w:val="0"/>
      <w:marRight w:val="0"/>
      <w:marTop w:val="0"/>
      <w:marBottom w:val="0"/>
      <w:divBdr>
        <w:top w:val="none" w:sz="0" w:space="0" w:color="auto"/>
        <w:left w:val="none" w:sz="0" w:space="0" w:color="auto"/>
        <w:bottom w:val="none" w:sz="0" w:space="0" w:color="auto"/>
        <w:right w:val="none" w:sz="0" w:space="0" w:color="auto"/>
      </w:divBdr>
    </w:div>
    <w:div w:id="130825463">
      <w:bodyDiv w:val="1"/>
      <w:marLeft w:val="0"/>
      <w:marRight w:val="0"/>
      <w:marTop w:val="0"/>
      <w:marBottom w:val="0"/>
      <w:divBdr>
        <w:top w:val="none" w:sz="0" w:space="0" w:color="auto"/>
        <w:left w:val="none" w:sz="0" w:space="0" w:color="auto"/>
        <w:bottom w:val="none" w:sz="0" w:space="0" w:color="auto"/>
        <w:right w:val="none" w:sz="0" w:space="0" w:color="auto"/>
      </w:divBdr>
    </w:div>
    <w:div w:id="400442217">
      <w:bodyDiv w:val="1"/>
      <w:marLeft w:val="0"/>
      <w:marRight w:val="0"/>
      <w:marTop w:val="0"/>
      <w:marBottom w:val="0"/>
      <w:divBdr>
        <w:top w:val="none" w:sz="0" w:space="0" w:color="auto"/>
        <w:left w:val="none" w:sz="0" w:space="0" w:color="auto"/>
        <w:bottom w:val="none" w:sz="0" w:space="0" w:color="auto"/>
        <w:right w:val="none" w:sz="0" w:space="0" w:color="auto"/>
      </w:divBdr>
    </w:div>
    <w:div w:id="404423465">
      <w:bodyDiv w:val="1"/>
      <w:marLeft w:val="0"/>
      <w:marRight w:val="0"/>
      <w:marTop w:val="0"/>
      <w:marBottom w:val="0"/>
      <w:divBdr>
        <w:top w:val="none" w:sz="0" w:space="0" w:color="auto"/>
        <w:left w:val="none" w:sz="0" w:space="0" w:color="auto"/>
        <w:bottom w:val="none" w:sz="0" w:space="0" w:color="auto"/>
        <w:right w:val="none" w:sz="0" w:space="0" w:color="auto"/>
      </w:divBdr>
    </w:div>
    <w:div w:id="426586595">
      <w:bodyDiv w:val="1"/>
      <w:marLeft w:val="0"/>
      <w:marRight w:val="0"/>
      <w:marTop w:val="0"/>
      <w:marBottom w:val="0"/>
      <w:divBdr>
        <w:top w:val="none" w:sz="0" w:space="0" w:color="auto"/>
        <w:left w:val="none" w:sz="0" w:space="0" w:color="auto"/>
        <w:bottom w:val="none" w:sz="0" w:space="0" w:color="auto"/>
        <w:right w:val="none" w:sz="0" w:space="0" w:color="auto"/>
      </w:divBdr>
    </w:div>
    <w:div w:id="496531257">
      <w:bodyDiv w:val="1"/>
      <w:marLeft w:val="0"/>
      <w:marRight w:val="0"/>
      <w:marTop w:val="0"/>
      <w:marBottom w:val="0"/>
      <w:divBdr>
        <w:top w:val="none" w:sz="0" w:space="0" w:color="auto"/>
        <w:left w:val="none" w:sz="0" w:space="0" w:color="auto"/>
        <w:bottom w:val="none" w:sz="0" w:space="0" w:color="auto"/>
        <w:right w:val="none" w:sz="0" w:space="0" w:color="auto"/>
      </w:divBdr>
    </w:div>
    <w:div w:id="1629050297">
      <w:bodyDiv w:val="1"/>
      <w:marLeft w:val="0"/>
      <w:marRight w:val="0"/>
      <w:marTop w:val="0"/>
      <w:marBottom w:val="0"/>
      <w:divBdr>
        <w:top w:val="none" w:sz="0" w:space="0" w:color="auto"/>
        <w:left w:val="none" w:sz="0" w:space="0" w:color="auto"/>
        <w:bottom w:val="none" w:sz="0" w:space="0" w:color="auto"/>
        <w:right w:val="none" w:sz="0" w:space="0" w:color="auto"/>
      </w:divBdr>
    </w:div>
    <w:div w:id="1785924007">
      <w:bodyDiv w:val="1"/>
      <w:marLeft w:val="0"/>
      <w:marRight w:val="0"/>
      <w:marTop w:val="0"/>
      <w:marBottom w:val="0"/>
      <w:divBdr>
        <w:top w:val="none" w:sz="0" w:space="0" w:color="auto"/>
        <w:left w:val="none" w:sz="0" w:space="0" w:color="auto"/>
        <w:bottom w:val="none" w:sz="0" w:space="0" w:color="auto"/>
        <w:right w:val="none" w:sz="0" w:space="0" w:color="auto"/>
      </w:divBdr>
    </w:div>
    <w:div w:id="20144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plianceweek.com/contact-us/section/1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66FBD-1F5C-430A-8F73-4AD35F9C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23</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Haymarket</Company>
  <LinksUpToDate>false</LinksUpToDate>
  <CharactersWithSpaces>25867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30</cp:revision>
  <dcterms:created xsi:type="dcterms:W3CDTF">2013-06-07T18:55:00Z</dcterms:created>
  <dcterms:modified xsi:type="dcterms:W3CDTF">2013-06-10T18:44:00Z</dcterms:modified>
</cp:coreProperties>
</file>