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FC87D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generics;</w:t>
      </w:r>
    </w:p>
    <w:p w14:paraId="7F7B32E8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45CE3C5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bookmarkStart w:id="0" w:name="_GoBack"/>
      <w:r w:rsidRPr="00BC7658">
        <w:rPr>
          <w:rFonts w:ascii="Courier New" w:hAnsi="Courier New" w:cs="Courier New"/>
          <w:color w:val="000000"/>
          <w:sz w:val="24"/>
          <w:szCs w:val="24"/>
        </w:rPr>
        <w:t>Pair2</w:t>
      </w:r>
      <w:bookmarkEnd w:id="0"/>
      <w:r w:rsidRPr="00BC7658">
        <w:rPr>
          <w:rFonts w:ascii="Courier New" w:hAnsi="Courier New" w:cs="Courier New"/>
          <w:color w:val="000000"/>
          <w:sz w:val="24"/>
          <w:szCs w:val="24"/>
        </w:rPr>
        <w:t>&lt;</w:t>
      </w:r>
      <w:commentRangeStart w:id="1"/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T </w:t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Comparable</w:t>
      </w:r>
      <w:commentRangeEnd w:id="1"/>
      <w:r>
        <w:rPr>
          <w:rStyle w:val="CommentReference"/>
        </w:rPr>
        <w:commentReference w:id="1"/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</w:p>
    <w:p w14:paraId="6A9ACF36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500C31DE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T </w:t>
      </w:r>
      <w:r w:rsidRPr="00BC7658">
        <w:rPr>
          <w:rFonts w:ascii="Courier New" w:hAnsi="Courier New" w:cs="Courier New"/>
          <w:color w:val="0000C0"/>
          <w:sz w:val="24"/>
          <w:szCs w:val="24"/>
        </w:rPr>
        <w:t>first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EE1F706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T </w:t>
      </w:r>
      <w:r w:rsidRPr="00BC7658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DCE982B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T max( )</w:t>
      </w:r>
    </w:p>
    <w:p w14:paraId="39B06E2E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407FBC45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BC7658">
        <w:rPr>
          <w:rFonts w:ascii="Courier New" w:hAnsi="Courier New" w:cs="Courier New"/>
          <w:color w:val="0000C0"/>
          <w:sz w:val="24"/>
          <w:szCs w:val="24"/>
        </w:rPr>
        <w:t>first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.</w:t>
      </w:r>
      <w:commentRangeStart w:id="2"/>
      <w:r w:rsidRPr="00BC7658">
        <w:rPr>
          <w:rFonts w:ascii="Courier New" w:hAnsi="Courier New" w:cs="Courier New"/>
          <w:color w:val="000000"/>
          <w:sz w:val="24"/>
          <w:szCs w:val="24"/>
        </w:rPr>
        <w:t>compareTo</w:t>
      </w:r>
      <w:commentRangeEnd w:id="2"/>
      <w:r>
        <w:rPr>
          <w:rStyle w:val="CommentReference"/>
        </w:rPr>
        <w:commentReference w:id="2"/>
      </w:r>
      <w:r w:rsidRPr="00BC7658">
        <w:rPr>
          <w:rFonts w:ascii="Courier New" w:hAnsi="Courier New" w:cs="Courier New"/>
          <w:color w:val="000000"/>
          <w:sz w:val="24"/>
          <w:szCs w:val="24"/>
        </w:rPr>
        <w:t>(</w:t>
      </w:r>
      <w:r w:rsidRPr="00BC7658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) &gt;= 0)</w:t>
      </w:r>
    </w:p>
    <w:p w14:paraId="7F666992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7658">
        <w:rPr>
          <w:rFonts w:ascii="Courier New" w:hAnsi="Courier New" w:cs="Courier New"/>
          <w:color w:val="0000C0"/>
          <w:sz w:val="24"/>
          <w:szCs w:val="24"/>
        </w:rPr>
        <w:t>first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6ED0352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1DA52F3E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7658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51217D1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22892E8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99889EC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Pair2()</w:t>
      </w:r>
    </w:p>
    <w:p w14:paraId="1BF0130F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6417D547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C0"/>
          <w:sz w:val="24"/>
          <w:szCs w:val="24"/>
        </w:rPr>
        <w:t>first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15DF2CB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C37FBBD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AC138A8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Pair2(T 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firstItem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, T 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secondItem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1A776CF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5085C967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C0"/>
          <w:sz w:val="24"/>
          <w:szCs w:val="24"/>
        </w:rPr>
        <w:t>first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firstItem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78C44F7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secondItem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B3E9BB0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BE76E40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setFirst(T 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newFirst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87D79C0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50B46ED3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C0"/>
          <w:sz w:val="24"/>
          <w:szCs w:val="24"/>
        </w:rPr>
        <w:t>first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newFirst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50C77B5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A59398A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setSecond(T 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newSecond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C01345C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25425D01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newSecond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DF6AFF3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BC8ED24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T getFirst()</w:t>
      </w:r>
    </w:p>
    <w:p w14:paraId="663E859F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0799153C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7658">
        <w:rPr>
          <w:rFonts w:ascii="Courier New" w:hAnsi="Courier New" w:cs="Courier New"/>
          <w:color w:val="0000C0"/>
          <w:sz w:val="24"/>
          <w:szCs w:val="24"/>
        </w:rPr>
        <w:t>first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6D04490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EE310C4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T getSecond()</w:t>
      </w:r>
    </w:p>
    <w:p w14:paraId="780721D7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44AA31DC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7658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047AF65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92093CD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String toString()</w:t>
      </w:r>
    </w:p>
    <w:p w14:paraId="21D2FEB5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6823A6C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( </w:t>
      </w:r>
      <w:r w:rsidRPr="00BC7658">
        <w:rPr>
          <w:rFonts w:ascii="Courier New" w:hAnsi="Courier New" w:cs="Courier New"/>
          <w:color w:val="2A00FF"/>
          <w:sz w:val="24"/>
          <w:szCs w:val="24"/>
        </w:rPr>
        <w:t>"[first:"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BC7658">
        <w:rPr>
          <w:rFonts w:ascii="Courier New" w:hAnsi="Courier New" w:cs="Courier New"/>
          <w:color w:val="0000C0"/>
          <w:sz w:val="24"/>
          <w:szCs w:val="24"/>
        </w:rPr>
        <w:t>first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.toString() + </w:t>
      </w:r>
      <w:r w:rsidRPr="00BC7658">
        <w:rPr>
          <w:rFonts w:ascii="Courier New" w:hAnsi="Courier New" w:cs="Courier New"/>
          <w:color w:val="2A00FF"/>
          <w:sz w:val="24"/>
          <w:szCs w:val="24"/>
        </w:rPr>
        <w:t>"  second:"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BC7658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.toString() +</w:t>
      </w:r>
      <w:r w:rsidRPr="00BC7658">
        <w:rPr>
          <w:rFonts w:ascii="Courier New" w:hAnsi="Courier New" w:cs="Courier New"/>
          <w:color w:val="2A00FF"/>
          <w:sz w:val="24"/>
          <w:szCs w:val="24"/>
        </w:rPr>
        <w:t>"]"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D0824D1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C7928C2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boolean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equals(Object 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otherObject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F1D9B94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3DE65568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otherObject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null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8674C0D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DDD5D53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(getClass( ) != 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otherObject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.getClass( ))</w:t>
      </w:r>
    </w:p>
    <w:p w14:paraId="70520161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false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50BEA57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</w:p>
    <w:p w14:paraId="0529C814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2EED4AC8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  <w:t xml:space="preserve">Pair2&lt;T&gt; 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otherPair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= (Pair2&lt;T&gt;)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otherObject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05AB83D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BC7658">
        <w:rPr>
          <w:rFonts w:ascii="Courier New" w:hAnsi="Courier New" w:cs="Courier New"/>
          <w:color w:val="0000C0"/>
          <w:sz w:val="24"/>
          <w:szCs w:val="24"/>
        </w:rPr>
        <w:t>first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.equals(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otherPair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.</w:t>
      </w:r>
      <w:r w:rsidRPr="00BC7658">
        <w:rPr>
          <w:rFonts w:ascii="Courier New" w:hAnsi="Courier New" w:cs="Courier New"/>
          <w:color w:val="0000C0"/>
          <w:sz w:val="24"/>
          <w:szCs w:val="24"/>
        </w:rPr>
        <w:t>first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135AF758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  <w:t xml:space="preserve">&amp;&amp; </w:t>
      </w:r>
      <w:r w:rsidRPr="00BC7658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.equals(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otherPair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.</w:t>
      </w:r>
      <w:r w:rsidRPr="00BC7658">
        <w:rPr>
          <w:rFonts w:ascii="Courier New" w:hAnsi="Courier New" w:cs="Courier New"/>
          <w:color w:val="0000C0"/>
          <w:sz w:val="24"/>
          <w:szCs w:val="24"/>
        </w:rPr>
        <w:t>second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));</w:t>
      </w:r>
    </w:p>
    <w:p w14:paraId="23CFB620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28AA437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BCAD3D5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2D63FA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args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B61403E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{</w:t>
      </w:r>
    </w:p>
    <w:p w14:paraId="6CEA5CDE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  <w:t xml:space="preserve">Pair2&lt;String&gt; 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words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Pair2&lt;String&gt;(</w:t>
      </w:r>
      <w:r w:rsidRPr="00BC7658">
        <w:rPr>
          <w:rFonts w:ascii="Courier New" w:hAnsi="Courier New" w:cs="Courier New"/>
          <w:color w:val="2A00FF"/>
          <w:sz w:val="24"/>
          <w:szCs w:val="24"/>
        </w:rPr>
        <w:t>"chucky"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C7658">
        <w:rPr>
          <w:rFonts w:ascii="Courier New" w:hAnsi="Courier New" w:cs="Courier New"/>
          <w:color w:val="2A00FF"/>
          <w:sz w:val="24"/>
          <w:szCs w:val="24"/>
        </w:rPr>
        <w:t>"cheese"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5F9A263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 w:rsidRPr="00BC765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words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.toString() + </w:t>
      </w:r>
      <w:r w:rsidRPr="00BC7658">
        <w:rPr>
          <w:rFonts w:ascii="Courier New" w:hAnsi="Courier New" w:cs="Courier New"/>
          <w:color w:val="2A00FF"/>
          <w:sz w:val="24"/>
          <w:szCs w:val="24"/>
        </w:rPr>
        <w:t>" max="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words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.max());</w:t>
      </w:r>
    </w:p>
    <w:p w14:paraId="04D7A5FB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0744F4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</w:r>
      <w:r w:rsidRPr="00BC7658">
        <w:rPr>
          <w:rFonts w:ascii="Courier New" w:hAnsi="Courier New" w:cs="Courier New"/>
          <w:color w:val="000000"/>
          <w:sz w:val="24"/>
          <w:szCs w:val="24"/>
        </w:rPr>
        <w:tab/>
        <w:t xml:space="preserve">Pair2&lt;Integer&gt; 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numbers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BC7658"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Pair2&lt;Integer&gt;(50, 21);</w:t>
      </w:r>
    </w:p>
    <w:p w14:paraId="11ED3C61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>System.</w:t>
      </w:r>
      <w:r w:rsidRPr="00BC7658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.println(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numbers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.toString() + </w:t>
      </w:r>
      <w:r w:rsidRPr="00BC7658">
        <w:rPr>
          <w:rFonts w:ascii="Courier New" w:hAnsi="Courier New" w:cs="Courier New"/>
          <w:color w:val="2A00FF"/>
          <w:sz w:val="24"/>
          <w:szCs w:val="24"/>
        </w:rPr>
        <w:t>" max="</w:t>
      </w:r>
      <w:r w:rsidRPr="00BC7658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BC7658">
        <w:rPr>
          <w:rFonts w:ascii="Courier New" w:hAnsi="Courier New" w:cs="Courier New"/>
          <w:color w:val="6A3E3E"/>
          <w:sz w:val="24"/>
          <w:szCs w:val="24"/>
        </w:rPr>
        <w:t>numbers</w:t>
      </w:r>
      <w:r w:rsidRPr="00BC7658">
        <w:rPr>
          <w:rFonts w:ascii="Courier New" w:hAnsi="Courier New" w:cs="Courier New"/>
          <w:color w:val="000000"/>
          <w:sz w:val="24"/>
          <w:szCs w:val="24"/>
        </w:rPr>
        <w:t>.max());</w:t>
      </w:r>
    </w:p>
    <w:p w14:paraId="553212C1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D0654D2" w14:textId="77777777" w:rsidR="00BC7658" w:rsidRP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C765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6F0ECE7" w14:textId="77777777" w:rsidR="00503584" w:rsidRDefault="00503584" w:rsidP="00BC7658">
      <w:pPr>
        <w:rPr>
          <w:sz w:val="24"/>
          <w:szCs w:val="24"/>
        </w:rPr>
      </w:pPr>
    </w:p>
    <w:p w14:paraId="13BD5A6C" w14:textId="77777777" w:rsidR="00BC7658" w:rsidRDefault="00BC7658" w:rsidP="00BC7658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242A87D" w14:textId="77777777" w:rsid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[first:chucky  second:cheese] max=chucky</w:t>
      </w:r>
    </w:p>
    <w:p w14:paraId="3246B9A6" w14:textId="77777777" w:rsidR="00BC7658" w:rsidRDefault="00BC7658" w:rsidP="00BC7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[first:50  second:21] max=50</w:t>
      </w:r>
    </w:p>
    <w:p w14:paraId="5E4CE0E8" w14:textId="77777777" w:rsidR="00BC7658" w:rsidRPr="00BC7658" w:rsidRDefault="00BC7658" w:rsidP="00BC7658">
      <w:pPr>
        <w:rPr>
          <w:sz w:val="24"/>
          <w:szCs w:val="24"/>
        </w:rPr>
      </w:pPr>
    </w:p>
    <w:sectPr w:rsidR="00BC7658" w:rsidRPr="00BC7658" w:rsidSect="00BC765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aron Crutchfield" w:date="2015-09-06T14:01:00Z" w:initials="AC">
    <w:p w14:paraId="3C606A59" w14:textId="77777777" w:rsidR="00BC7658" w:rsidRDefault="00BC7658">
      <w:pPr>
        <w:pStyle w:val="CommentText"/>
      </w:pPr>
      <w:r>
        <w:rPr>
          <w:rStyle w:val="CommentReference"/>
        </w:rPr>
        <w:annotationRef/>
      </w:r>
      <w:r>
        <w:t>Comparable is an Interface. For some reason we use extends instead of implements.</w:t>
      </w:r>
    </w:p>
  </w:comment>
  <w:comment w:id="2" w:author="Aaron Crutchfield" w:date="2015-09-06T14:02:00Z" w:initials="AC">
    <w:p w14:paraId="59DCB804" w14:textId="77777777" w:rsidR="00BC7658" w:rsidRDefault="00BC7658">
      <w:pPr>
        <w:pStyle w:val="CommentText"/>
      </w:pPr>
      <w:r>
        <w:rPr>
          <w:rStyle w:val="CommentReference"/>
        </w:rPr>
        <w:annotationRef/>
      </w:r>
      <w:r>
        <w:t>In order to use the method compareTo(), we must extend the Comparable Interface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606A59" w15:done="0"/>
  <w15:commentEx w15:paraId="59DCB8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ron Crutchfield">
    <w15:presenceInfo w15:providerId="Windows Live" w15:userId="15141afc55036d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658"/>
    <w:rsid w:val="00503584"/>
    <w:rsid w:val="00BC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8646"/>
  <w15:chartTrackingRefBased/>
  <w15:docId w15:val="{08A8B695-F331-4C57-865B-DE75CC13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C76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76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76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76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76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6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6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Crutchfield</dc:creator>
  <cp:keywords/>
  <dc:description/>
  <cp:lastModifiedBy>Aaron Crutchfield</cp:lastModifiedBy>
  <cp:revision>1</cp:revision>
  <dcterms:created xsi:type="dcterms:W3CDTF">2015-09-06T17:57:00Z</dcterms:created>
  <dcterms:modified xsi:type="dcterms:W3CDTF">2015-09-06T18:05:00Z</dcterms:modified>
</cp:coreProperties>
</file>