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0FE54" w14:textId="48794CD5" w:rsidR="00906F84" w:rsidRPr="00B24B07" w:rsidRDefault="00906F84"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An Outdated Philosophy of Distributed Systems</w:t>
      </w:r>
    </w:p>
    <w:p w14:paraId="50B101A9" w14:textId="77777777" w:rsidR="00906F84" w:rsidRPr="00B24B07" w:rsidRDefault="00906F84" w:rsidP="00A447A3">
      <w:pPr>
        <w:autoSpaceDE w:val="0"/>
        <w:autoSpaceDN w:val="0"/>
        <w:adjustRightInd w:val="0"/>
        <w:rPr>
          <w:rFonts w:asciiTheme="minorHAnsi" w:hAnsiTheme="minorHAnsi" w:cstheme="minorHAnsi"/>
        </w:rPr>
      </w:pPr>
    </w:p>
    <w:p w14:paraId="5BED9477" w14:textId="2227C35E" w:rsidR="00090DE7" w:rsidRPr="00B24B07" w:rsidRDefault="000A4FE1" w:rsidP="00B2712A">
      <w:pPr>
        <w:rPr>
          <w:rFonts w:asciiTheme="minorHAnsi" w:hAnsiTheme="minorHAnsi" w:cstheme="minorHAnsi"/>
        </w:rPr>
      </w:pPr>
      <w:r w:rsidRPr="00B24B07">
        <w:rPr>
          <w:rFonts w:asciiTheme="minorHAnsi" w:hAnsiTheme="minorHAnsi" w:cstheme="minorHAnsi"/>
        </w:rPr>
        <w:t xml:space="preserve">Before we begin our analysis of Conflict-free replicable data types, let’s start with a discussion of distributed systems. </w:t>
      </w:r>
      <w:r w:rsidR="00B24B07" w:rsidRPr="00B24B07">
        <w:rPr>
          <w:rFonts w:asciiTheme="minorHAnsi" w:hAnsiTheme="minorHAnsi" w:cstheme="minorHAnsi"/>
        </w:rPr>
        <w:t>Formally, “A distributed system is a composition of a set of processes/participants invoking methods on shared objects (registers, queues, etc.). An object implements a programming interface (API) defined by a set of methods, M, with input and output from a data domain D.</w:t>
      </w:r>
      <w:r w:rsidR="00B24B07">
        <w:rPr>
          <w:rFonts w:asciiTheme="minorHAnsi" w:hAnsiTheme="minorHAnsi" w:cstheme="minorHAnsi"/>
        </w:rPr>
        <w:t xml:space="preserve">” </w:t>
      </w:r>
      <w:r w:rsidR="00B24B07" w:rsidRPr="00151CA1">
        <w:rPr>
          <w:rStyle w:val="FootnoteReference"/>
        </w:rPr>
        <w:footnoteReference w:id="1"/>
      </w:r>
      <w:r w:rsidR="00887A0F">
        <w:rPr>
          <w:rFonts w:asciiTheme="minorHAnsi" w:hAnsiTheme="minorHAnsi" w:cstheme="minorHAnsi"/>
        </w:rPr>
        <w:t xml:space="preserve"> </w:t>
      </w:r>
      <w:r w:rsidR="00A10CD4" w:rsidRPr="00B24B07">
        <w:rPr>
          <w:rFonts w:asciiTheme="minorHAnsi" w:hAnsiTheme="minorHAnsi" w:cstheme="minorHAnsi"/>
        </w:rPr>
        <w:t xml:space="preserve">IBM’s 1979 </w:t>
      </w:r>
      <w:r w:rsidR="00A10CD4" w:rsidRPr="00B24B07">
        <w:rPr>
          <w:rFonts w:asciiTheme="minorHAnsi" w:hAnsiTheme="minorHAnsi" w:cstheme="minorHAnsi"/>
          <w:i/>
          <w:iCs/>
        </w:rPr>
        <w:t>Note on Distributed Databases</w:t>
      </w:r>
      <w:r w:rsidR="00A10CD4" w:rsidRPr="00B24B07">
        <w:rPr>
          <w:rFonts w:asciiTheme="minorHAnsi" w:hAnsiTheme="minorHAnsi" w:cstheme="minorHAnsi"/>
        </w:rPr>
        <w:t xml:space="preserve">, </w:t>
      </w:r>
      <w:r w:rsidR="00887A0F">
        <w:rPr>
          <w:rFonts w:asciiTheme="minorHAnsi" w:hAnsiTheme="minorHAnsi" w:cstheme="minorHAnsi"/>
        </w:rPr>
        <w:t xml:space="preserve">puts it more simply – a </w:t>
      </w:r>
      <w:r w:rsidR="00A10CD4" w:rsidRPr="00B24B07">
        <w:rPr>
          <w:rFonts w:asciiTheme="minorHAnsi" w:hAnsiTheme="minorHAnsi" w:cstheme="minorHAnsi"/>
        </w:rPr>
        <w:t xml:space="preserve">distributed database </w:t>
      </w:r>
      <w:r w:rsidR="00887A0F">
        <w:rPr>
          <w:rFonts w:asciiTheme="minorHAnsi" w:hAnsiTheme="minorHAnsi" w:cstheme="minorHAnsi"/>
        </w:rPr>
        <w:t>is</w:t>
      </w:r>
      <w:r w:rsidR="00A10CD4" w:rsidRPr="00B24B07">
        <w:rPr>
          <w:rFonts w:asciiTheme="minorHAnsi" w:hAnsiTheme="minorHAnsi" w:cstheme="minorHAnsi"/>
        </w:rPr>
        <w:t xml:space="preserve"> a database with “</w:t>
      </w:r>
      <w:r w:rsidR="008A4D10" w:rsidRPr="00B24B07">
        <w:rPr>
          <w:rFonts w:asciiTheme="minorHAnsi" w:hAnsiTheme="minorHAnsi" w:cstheme="minorHAnsi"/>
        </w:rPr>
        <w:t>multiple</w:t>
      </w:r>
      <w:r w:rsidR="00A10CD4" w:rsidRPr="00B24B07">
        <w:rPr>
          <w:rFonts w:asciiTheme="minorHAnsi" w:hAnsiTheme="minorHAnsi" w:cstheme="minorHAnsi"/>
        </w:rPr>
        <w:t xml:space="preserve"> sites each of which stores data. These sites communicate over a slow, unreliable communication network. Such a network can lose messages, duplicate messages, and deliver messages out of order.”</w:t>
      </w:r>
      <w:r w:rsidR="008A4D10" w:rsidRPr="00151CA1">
        <w:rPr>
          <w:rStyle w:val="FootnoteReference"/>
        </w:rPr>
        <w:footnoteReference w:id="2"/>
      </w:r>
      <w:r w:rsidR="008A4D10" w:rsidRPr="00B24B07">
        <w:rPr>
          <w:rStyle w:val="FootnoteReference"/>
          <w:rFonts w:asciiTheme="minorHAnsi" w:hAnsiTheme="minorHAnsi" w:cstheme="minorHAnsi"/>
        </w:rPr>
        <w:t xml:space="preserve">   </w:t>
      </w:r>
      <w:r w:rsidR="00887A0F">
        <w:rPr>
          <w:rFonts w:asciiTheme="minorHAnsi" w:hAnsiTheme="minorHAnsi" w:cstheme="minorHAnsi"/>
        </w:rPr>
        <w:t xml:space="preserve">Fundamentally, replicating data </w:t>
      </w:r>
      <w:r w:rsidR="008A4D10" w:rsidRPr="00B24B07">
        <w:rPr>
          <w:rFonts w:asciiTheme="minorHAnsi" w:hAnsiTheme="minorHAnsi" w:cstheme="minorHAnsi"/>
        </w:rPr>
        <w:t xml:space="preserve">in multiple locations across the network </w:t>
      </w:r>
      <w:r w:rsidR="00887A0F">
        <w:rPr>
          <w:rFonts w:asciiTheme="minorHAnsi" w:hAnsiTheme="minorHAnsi" w:cstheme="minorHAnsi"/>
        </w:rPr>
        <w:t xml:space="preserve">is done </w:t>
      </w:r>
      <w:r w:rsidR="008A4D10" w:rsidRPr="00B24B07">
        <w:rPr>
          <w:rFonts w:asciiTheme="minorHAnsi" w:hAnsiTheme="minorHAnsi" w:cstheme="minorHAnsi"/>
        </w:rPr>
        <w:t xml:space="preserve">to maximize data availability. Consider the following example presented in the IBM paper, if each </w:t>
      </w:r>
      <w:r w:rsidR="007613F0" w:rsidRPr="00B24B07">
        <w:rPr>
          <w:rFonts w:asciiTheme="minorHAnsi" w:hAnsiTheme="minorHAnsi" w:cstheme="minorHAnsi"/>
        </w:rPr>
        <w:t>datastore</w:t>
      </w:r>
      <w:r w:rsidR="008A4D10" w:rsidRPr="00B24B07">
        <w:rPr>
          <w:rFonts w:asciiTheme="minorHAnsi" w:hAnsiTheme="minorHAnsi" w:cstheme="minorHAnsi"/>
        </w:rPr>
        <w:t xml:space="preserve"> is available with a probability </w:t>
      </w:r>
      <m:oMath>
        <m:r>
          <w:rPr>
            <w:rFonts w:ascii="Cambria Math" w:hAnsi="Cambria Math" w:cstheme="minorHAnsi"/>
          </w:rPr>
          <m:t>p</m:t>
        </m:r>
      </m:oMath>
      <w:r w:rsidR="007613F0" w:rsidRPr="00B24B07">
        <w:rPr>
          <w:rFonts w:asciiTheme="minorHAnsi" w:eastAsiaTheme="minorEastAsia" w:hAnsiTheme="minorHAnsi" w:cstheme="minorHAnsi"/>
        </w:rPr>
        <w:t xml:space="preserve">, then if each piece of data exists in only one location, each piece of data is accessible with probability </w:t>
      </w:r>
      <m:oMath>
        <m:r>
          <w:rPr>
            <w:rFonts w:ascii="Cambria Math" w:hAnsi="Cambria Math" w:cstheme="minorHAnsi"/>
          </w:rPr>
          <m:t>p.</m:t>
        </m:r>
      </m:oMath>
      <w:r w:rsidR="007613F0" w:rsidRPr="00B24B07">
        <w:rPr>
          <w:rFonts w:asciiTheme="minorHAnsi" w:eastAsiaTheme="minorEastAsia" w:hAnsiTheme="minorHAnsi" w:cstheme="minorHAnsi"/>
        </w:rPr>
        <w:t xml:space="preserve"> If, on the other hand, each piece of data is replicated </w:t>
      </w:r>
      <m:oMath>
        <m:r>
          <w:rPr>
            <w:rFonts w:ascii="Cambria Math" w:eastAsiaTheme="minorEastAsia" w:hAnsi="Cambria Math" w:cstheme="minorHAnsi"/>
          </w:rPr>
          <m:t>N</m:t>
        </m:r>
      </m:oMath>
      <w:r w:rsidR="007613F0" w:rsidRPr="00B24B07">
        <w:rPr>
          <w:rFonts w:asciiTheme="minorHAnsi" w:eastAsiaTheme="minorEastAsia" w:hAnsiTheme="minorHAnsi" w:cstheme="minorHAnsi"/>
        </w:rPr>
        <w:t xml:space="preserve"> times</w:t>
      </w:r>
      <w:r w:rsidR="00954103" w:rsidRPr="00B24B07">
        <w:rPr>
          <w:rFonts w:asciiTheme="minorHAnsi" w:eastAsiaTheme="minorEastAsia" w:hAnsiTheme="minorHAnsi" w:cstheme="minorHAnsi"/>
        </w:rPr>
        <w:t>,</w:t>
      </w:r>
      <w:r w:rsidR="007613F0" w:rsidRPr="00B24B07">
        <w:rPr>
          <w:rFonts w:asciiTheme="minorHAnsi" w:eastAsiaTheme="minorEastAsia" w:hAnsiTheme="minorHAnsi" w:cstheme="minorHAnsi"/>
        </w:rPr>
        <w:t xml:space="preserve"> </w:t>
      </w:r>
      <w:r w:rsidR="00954103" w:rsidRPr="00B24B07">
        <w:rPr>
          <w:rFonts w:asciiTheme="minorHAnsi" w:eastAsiaTheme="minorEastAsia" w:hAnsiTheme="minorHAnsi" w:cstheme="minorHAnsi"/>
        </w:rPr>
        <w:t>t</w:t>
      </w:r>
      <w:r w:rsidR="007613F0" w:rsidRPr="00B24B07">
        <w:rPr>
          <w:rFonts w:asciiTheme="minorHAnsi" w:eastAsiaTheme="minorEastAsia" w:hAnsiTheme="minorHAnsi" w:cstheme="minorHAnsi"/>
        </w:rPr>
        <w:t xml:space="preserve">hen each piece of data is available with probability </w:t>
      </w:r>
      <m:oMath>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(1-p)</m:t>
            </m:r>
          </m:e>
          <m:sup>
            <m:r>
              <w:rPr>
                <w:rFonts w:ascii="Cambria Math" w:eastAsiaTheme="minorEastAsia" w:hAnsi="Cambria Math" w:cstheme="minorHAnsi"/>
              </w:rPr>
              <m:t>N</m:t>
            </m:r>
          </m:sup>
        </m:sSup>
      </m:oMath>
      <w:r w:rsidR="007B2206" w:rsidRPr="00B24B07">
        <w:rPr>
          <w:rFonts w:asciiTheme="minorHAnsi" w:eastAsiaTheme="minorEastAsia" w:hAnsiTheme="minorHAnsi" w:cstheme="minorHAnsi"/>
        </w:rPr>
        <w:t xml:space="preserve">. If we assume that </w:t>
      </w:r>
      <m:oMath>
        <m:r>
          <w:rPr>
            <w:rFonts w:ascii="Cambria Math" w:hAnsi="Cambria Math" w:cstheme="minorHAnsi"/>
          </w:rPr>
          <m:t>p= .95</m:t>
        </m:r>
        <m:r>
          <w:rPr>
            <w:rFonts w:ascii="Cambria Math" w:eastAsiaTheme="minorEastAsia" w:hAnsi="Cambria Math" w:cstheme="minorHAnsi"/>
          </w:rPr>
          <m:t xml:space="preserve"> </m:t>
        </m:r>
      </m:oMath>
      <w:r w:rsidR="007B2206" w:rsidRPr="00B24B07">
        <w:rPr>
          <w:rFonts w:asciiTheme="minorHAnsi" w:eastAsiaTheme="minorEastAsia" w:hAnsiTheme="minorHAnsi" w:cstheme="minorHAnsi"/>
        </w:rPr>
        <w:t xml:space="preserve">and </w:t>
      </w:r>
      <m:oMath>
        <m:r>
          <w:rPr>
            <w:rFonts w:ascii="Cambria Math" w:eastAsiaTheme="minorEastAsia" w:hAnsi="Cambria Math" w:cstheme="minorHAnsi"/>
          </w:rPr>
          <m:t>N=4</m:t>
        </m:r>
      </m:oMath>
      <w:r w:rsidR="007B2206" w:rsidRPr="00B24B07">
        <w:rPr>
          <w:rFonts w:asciiTheme="minorHAnsi" w:eastAsiaTheme="minorEastAsia" w:hAnsiTheme="minorHAnsi" w:cstheme="minorHAnsi"/>
        </w:rPr>
        <w:t xml:space="preserve"> then the result of replicating the data changes the probability of availability from .95 to 0.00000625. </w:t>
      </w:r>
      <w:r w:rsidR="00BB1B0B" w:rsidRPr="00B24B07">
        <w:rPr>
          <w:rFonts w:asciiTheme="minorHAnsi" w:eastAsiaTheme="minorEastAsia" w:hAnsiTheme="minorHAnsi" w:cstheme="minorHAnsi"/>
        </w:rPr>
        <w:t>Although .95 is still a relatively high probability of uptime, i</w:t>
      </w:r>
      <w:r w:rsidR="00B23295" w:rsidRPr="00B24B07">
        <w:rPr>
          <w:rFonts w:asciiTheme="minorHAnsi" w:hAnsiTheme="minorHAnsi" w:cstheme="minorHAnsi"/>
        </w:rPr>
        <w:t>n large scale distributed systems</w:t>
      </w:r>
      <w:r w:rsidR="00BB1B0B" w:rsidRPr="00B24B07">
        <w:rPr>
          <w:rFonts w:asciiTheme="minorHAnsi" w:hAnsiTheme="minorHAnsi" w:cstheme="minorHAnsi"/>
        </w:rPr>
        <w:t xml:space="preserve"> (</w:t>
      </w:r>
      <w:r w:rsidR="00B23295" w:rsidRPr="00B24B07">
        <w:rPr>
          <w:rFonts w:asciiTheme="minorHAnsi" w:hAnsiTheme="minorHAnsi" w:cstheme="minorHAnsi"/>
        </w:rPr>
        <w:t>think AWS</w:t>
      </w:r>
      <w:r w:rsidR="00BB1B0B" w:rsidRPr="00B24B07">
        <w:rPr>
          <w:rFonts w:asciiTheme="minorHAnsi" w:hAnsiTheme="minorHAnsi" w:cstheme="minorHAnsi"/>
        </w:rPr>
        <w:t>)</w:t>
      </w:r>
      <w:r w:rsidR="00B23295" w:rsidRPr="00B24B07">
        <w:rPr>
          <w:rFonts w:asciiTheme="minorHAnsi" w:hAnsiTheme="minorHAnsi" w:cstheme="minorHAnsi"/>
        </w:rPr>
        <w:t xml:space="preserve"> </w:t>
      </w:r>
      <w:r w:rsidR="00BB1B0B" w:rsidRPr="00B24B07">
        <w:rPr>
          <w:rFonts w:asciiTheme="minorHAnsi" w:hAnsiTheme="minorHAnsi" w:cstheme="minorHAnsi"/>
        </w:rPr>
        <w:t xml:space="preserve">that </w:t>
      </w:r>
      <w:r w:rsidR="00B23295" w:rsidRPr="00B24B07">
        <w:rPr>
          <w:rFonts w:asciiTheme="minorHAnsi" w:hAnsiTheme="minorHAnsi" w:cstheme="minorHAnsi"/>
        </w:rPr>
        <w:t xml:space="preserve">handle trillions of transactions, </w:t>
      </w:r>
      <w:r w:rsidR="00CC74F1" w:rsidRPr="00B24B07">
        <w:rPr>
          <w:rFonts w:asciiTheme="minorHAnsi" w:hAnsiTheme="minorHAnsi" w:cstheme="minorHAnsi"/>
        </w:rPr>
        <w:t>improbable events</w:t>
      </w:r>
      <w:r w:rsidR="00492F9C" w:rsidRPr="00B24B07">
        <w:rPr>
          <w:rFonts w:asciiTheme="minorHAnsi" w:hAnsiTheme="minorHAnsi" w:cstheme="minorHAnsi"/>
        </w:rPr>
        <w:t xml:space="preserve"> like server downtime</w:t>
      </w:r>
      <w:r w:rsidR="00CC74F1" w:rsidRPr="00B24B07">
        <w:rPr>
          <w:rFonts w:asciiTheme="minorHAnsi" w:hAnsiTheme="minorHAnsi" w:cstheme="minorHAnsi"/>
        </w:rPr>
        <w:t xml:space="preserve"> become almost guaranteed</w:t>
      </w:r>
      <w:r w:rsidR="0066590D" w:rsidRPr="00B24B07">
        <w:rPr>
          <w:rFonts w:asciiTheme="minorHAnsi" w:hAnsiTheme="minorHAnsi" w:cstheme="minorHAnsi"/>
        </w:rPr>
        <w:t>.</w:t>
      </w:r>
      <w:r w:rsidR="00FA1DA1" w:rsidRPr="00151CA1">
        <w:rPr>
          <w:rStyle w:val="FootnoteReference"/>
        </w:rPr>
        <w:footnoteReference w:id="3"/>
      </w:r>
      <w:r w:rsidR="00CC74F1" w:rsidRPr="00B24B07">
        <w:rPr>
          <w:rFonts w:asciiTheme="minorHAnsi" w:hAnsiTheme="minorHAnsi" w:cstheme="minorHAnsi"/>
        </w:rPr>
        <w:t xml:space="preserve"> </w:t>
      </w:r>
      <w:r w:rsidR="00342EA5" w:rsidRPr="00B24B07">
        <w:rPr>
          <w:rFonts w:asciiTheme="minorHAnsi" w:hAnsiTheme="minorHAnsi" w:cstheme="minorHAnsi"/>
        </w:rPr>
        <w:t>As a result, systems are designed with replication of datastores to guarantee consistent availability</w:t>
      </w:r>
      <w:r w:rsidR="0066590D" w:rsidRPr="00B24B07">
        <w:rPr>
          <w:rFonts w:asciiTheme="minorHAnsi" w:hAnsiTheme="minorHAnsi" w:cstheme="minorHAnsi"/>
        </w:rPr>
        <w:t>.</w:t>
      </w:r>
      <w:r w:rsidR="00342EA5" w:rsidRPr="00151CA1">
        <w:rPr>
          <w:rStyle w:val="FootnoteReference"/>
        </w:rPr>
        <w:footnoteReference w:id="4"/>
      </w:r>
      <w:r w:rsidR="009659E3" w:rsidRPr="00B24B07">
        <w:rPr>
          <w:rFonts w:asciiTheme="minorHAnsi" w:hAnsiTheme="minorHAnsi" w:cstheme="minorHAnsi"/>
        </w:rPr>
        <w:t xml:space="preserve"> This solution helps systems maintain their availability in exchange for creating complexity in making sure that data is consistent across the replicas</w:t>
      </w:r>
      <w:r w:rsidR="0066590D" w:rsidRPr="00B24B07">
        <w:rPr>
          <w:rFonts w:asciiTheme="minorHAnsi" w:hAnsiTheme="minorHAnsi" w:cstheme="minorHAnsi"/>
        </w:rPr>
        <w:t>.</w:t>
      </w:r>
      <w:r w:rsidR="009659E3" w:rsidRPr="00151CA1">
        <w:rPr>
          <w:rStyle w:val="FootnoteReference"/>
        </w:rPr>
        <w:footnoteReference w:id="5"/>
      </w:r>
    </w:p>
    <w:p w14:paraId="03556735" w14:textId="77777777" w:rsidR="00090DE7" w:rsidRPr="00B24B07" w:rsidRDefault="00090DE7" w:rsidP="00A447A3">
      <w:pPr>
        <w:autoSpaceDE w:val="0"/>
        <w:autoSpaceDN w:val="0"/>
        <w:adjustRightInd w:val="0"/>
        <w:rPr>
          <w:rFonts w:asciiTheme="minorHAnsi" w:hAnsiTheme="minorHAnsi" w:cstheme="minorHAnsi"/>
        </w:rPr>
      </w:pPr>
    </w:p>
    <w:p w14:paraId="078E6331" w14:textId="10125298" w:rsidR="00EE540E" w:rsidRPr="00B24B07" w:rsidRDefault="005645BA"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Ideally, </w:t>
      </w:r>
      <w:r w:rsidR="00D92BB2" w:rsidRPr="00B24B07">
        <w:rPr>
          <w:rFonts w:asciiTheme="minorHAnsi" w:hAnsiTheme="minorHAnsi" w:cstheme="minorHAnsi"/>
        </w:rPr>
        <w:t xml:space="preserve">the consistency model would say that when one update is made to one replica, that update is automatically reflected in real time on all other replicas. </w:t>
      </w:r>
      <w:r w:rsidR="007374C3" w:rsidRPr="00B24B07">
        <w:rPr>
          <w:rFonts w:asciiTheme="minorHAnsi" w:hAnsiTheme="minorHAnsi" w:cstheme="minorHAnsi"/>
        </w:rPr>
        <w:t xml:space="preserve">Of course, it is not possible for an update to automatically update every replica without communication between </w:t>
      </w:r>
      <w:r w:rsidR="00647733" w:rsidRPr="00B24B07">
        <w:rPr>
          <w:rFonts w:asciiTheme="minorHAnsi" w:hAnsiTheme="minorHAnsi" w:cstheme="minorHAnsi"/>
        </w:rPr>
        <w:t xml:space="preserve">replicas. </w:t>
      </w:r>
      <w:r w:rsidR="00EE540E" w:rsidRPr="00B24B07">
        <w:rPr>
          <w:rFonts w:asciiTheme="minorHAnsi" w:hAnsiTheme="minorHAnsi" w:cstheme="minorHAnsi"/>
        </w:rPr>
        <w:t xml:space="preserve">However, there is a consistency model that mimics this desired behavior, </w:t>
      </w:r>
      <w:r w:rsidR="00C320BF" w:rsidRPr="00B24B07">
        <w:rPr>
          <w:rFonts w:asciiTheme="minorHAnsi" w:hAnsiTheme="minorHAnsi" w:cstheme="minorHAnsi"/>
        </w:rPr>
        <w:t>the unanimous agreement update strategy</w:t>
      </w:r>
      <w:r w:rsidR="0066590D" w:rsidRPr="00B24B07">
        <w:rPr>
          <w:rFonts w:asciiTheme="minorHAnsi" w:hAnsiTheme="minorHAnsi" w:cstheme="minorHAnsi"/>
        </w:rPr>
        <w:t>.</w:t>
      </w:r>
      <w:r w:rsidR="00C320BF" w:rsidRPr="00151CA1">
        <w:rPr>
          <w:rStyle w:val="FootnoteReference"/>
        </w:rPr>
        <w:footnoteReference w:id="6"/>
      </w:r>
      <w:r w:rsidR="007F4CA7" w:rsidRPr="00B24B07">
        <w:rPr>
          <w:rFonts w:asciiTheme="minorHAnsi" w:hAnsiTheme="minorHAnsi" w:cstheme="minorHAnsi"/>
        </w:rPr>
        <w:t xml:space="preserve"> This strategy dictates that unless </w:t>
      </w:r>
      <w:r w:rsidR="00514FC3" w:rsidRPr="00B24B07">
        <w:rPr>
          <w:rFonts w:asciiTheme="minorHAnsi" w:hAnsiTheme="minorHAnsi" w:cstheme="minorHAnsi"/>
        </w:rPr>
        <w:t>every replica accepts the update, the update is rejected.</w:t>
      </w:r>
      <w:r w:rsidR="00BB28B6" w:rsidRPr="00B24B07">
        <w:rPr>
          <w:rFonts w:asciiTheme="minorHAnsi" w:hAnsiTheme="minorHAnsi" w:cstheme="minorHAnsi"/>
        </w:rPr>
        <w:t xml:space="preserve"> Thus, with a replica availability probability of </w:t>
      </w:r>
      <m:oMath>
        <m:r>
          <w:rPr>
            <w:rFonts w:ascii="Cambria Math" w:hAnsi="Cambria Math" w:cstheme="minorHAnsi"/>
          </w:rPr>
          <m:t>p</m:t>
        </m:r>
      </m:oMath>
      <w:r w:rsidR="00BB28B6" w:rsidRPr="00B24B07">
        <w:rPr>
          <w:rFonts w:asciiTheme="minorHAnsi" w:eastAsiaTheme="minorEastAsia" w:hAnsiTheme="minorHAnsi" w:cstheme="minorHAnsi"/>
        </w:rPr>
        <w:t xml:space="preserve"> and </w:t>
      </w:r>
      <m:oMath>
        <m:r>
          <w:rPr>
            <w:rFonts w:ascii="Cambria Math" w:eastAsiaTheme="minorEastAsia" w:hAnsi="Cambria Math" w:cstheme="minorHAnsi"/>
          </w:rPr>
          <m:t>N</m:t>
        </m:r>
      </m:oMath>
      <w:r w:rsidR="00BB28B6" w:rsidRPr="00B24B07">
        <w:rPr>
          <w:rFonts w:asciiTheme="minorHAnsi" w:eastAsiaTheme="minorEastAsia" w:hAnsiTheme="minorHAnsi" w:cstheme="minorHAnsi"/>
        </w:rPr>
        <w:t xml:space="preserve"> replicas, each update is only accepted with probability </w:t>
      </w:r>
      <m:oMath>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N</m:t>
            </m:r>
          </m:sup>
        </m:sSup>
        <m:r>
          <w:rPr>
            <w:rFonts w:ascii="Cambria Math" w:eastAsiaTheme="minorEastAsia" w:hAnsi="Cambria Math" w:cstheme="minorHAnsi"/>
          </w:rPr>
          <m:t xml:space="preserve">. </m:t>
        </m:r>
      </m:oMath>
      <w:r w:rsidR="00BB28B6" w:rsidRPr="00B24B07">
        <w:rPr>
          <w:rFonts w:asciiTheme="minorHAnsi" w:eastAsiaTheme="minorEastAsia" w:hAnsiTheme="minorHAnsi" w:cstheme="minorHAnsi"/>
        </w:rPr>
        <w:t xml:space="preserve">Again, if </w:t>
      </w:r>
      <m:oMath>
        <m:r>
          <w:rPr>
            <w:rFonts w:ascii="Cambria Math" w:hAnsi="Cambria Math" w:cstheme="minorHAnsi"/>
          </w:rPr>
          <m:t>p= .95</m:t>
        </m:r>
      </m:oMath>
      <w:r w:rsidR="00BB28B6" w:rsidRPr="00B24B07">
        <w:rPr>
          <w:rFonts w:asciiTheme="minorHAnsi" w:eastAsiaTheme="minorEastAsia" w:hAnsiTheme="minorHAnsi" w:cstheme="minorHAnsi"/>
        </w:rPr>
        <w:t xml:space="preserve"> and </w:t>
      </w:r>
      <m:oMath>
        <m:r>
          <w:rPr>
            <w:rFonts w:ascii="Cambria Math" w:eastAsiaTheme="minorEastAsia" w:hAnsi="Cambria Math" w:cstheme="minorHAnsi"/>
          </w:rPr>
          <m:t>N=4</m:t>
        </m:r>
      </m:oMath>
      <w:r w:rsidR="00BB28B6" w:rsidRPr="00B24B07">
        <w:rPr>
          <w:rFonts w:asciiTheme="minorHAnsi" w:eastAsiaTheme="minorEastAsia" w:hAnsiTheme="minorHAnsi" w:cstheme="minorHAnsi"/>
        </w:rPr>
        <w:t>, each update is only accepted about 81% of the time</w:t>
      </w:r>
      <w:r w:rsidR="0066590D" w:rsidRPr="00B24B07">
        <w:rPr>
          <w:rFonts w:asciiTheme="minorHAnsi" w:eastAsiaTheme="minorEastAsia" w:hAnsiTheme="minorHAnsi" w:cstheme="minorHAnsi"/>
        </w:rPr>
        <w:t>.</w:t>
      </w:r>
      <w:r w:rsidR="00624C35" w:rsidRPr="00151CA1">
        <w:rPr>
          <w:rStyle w:val="FootnoteReference"/>
          <w:rFonts w:eastAsiaTheme="minorEastAsia"/>
        </w:rPr>
        <w:footnoteReference w:id="7"/>
      </w:r>
      <w:r w:rsidR="00AB7D52" w:rsidRPr="00B24B07">
        <w:rPr>
          <w:rFonts w:asciiTheme="minorHAnsi" w:eastAsiaTheme="minorEastAsia" w:hAnsiTheme="minorHAnsi" w:cstheme="minorHAnsi"/>
        </w:rPr>
        <w:t xml:space="preserve"> </w:t>
      </w:r>
      <w:r w:rsidR="002F11E7" w:rsidRPr="00B24B07">
        <w:rPr>
          <w:rFonts w:asciiTheme="minorHAnsi" w:eastAsiaTheme="minorEastAsia" w:hAnsiTheme="minorHAnsi" w:cstheme="minorHAnsi"/>
        </w:rPr>
        <w:t>Note, that as the number of replicas grows large, the probability of a successful write operation goes to 0. So, u</w:t>
      </w:r>
      <w:r w:rsidR="003D4304" w:rsidRPr="00B24B07">
        <w:rPr>
          <w:rFonts w:asciiTheme="minorHAnsi" w:eastAsiaTheme="minorEastAsia" w:hAnsiTheme="minorHAnsi" w:cstheme="minorHAnsi"/>
        </w:rPr>
        <w:t xml:space="preserve">nless the database is used dramatically more for reading than writing and data consistency is of the absolute most </w:t>
      </w:r>
      <w:r w:rsidR="003D4304" w:rsidRPr="00B24B07">
        <w:rPr>
          <w:rFonts w:asciiTheme="minorHAnsi" w:eastAsiaTheme="minorEastAsia" w:hAnsiTheme="minorHAnsi" w:cstheme="minorHAnsi"/>
        </w:rPr>
        <w:lastRenderedPageBreak/>
        <w:t>importance</w:t>
      </w:r>
      <w:r w:rsidR="00062AD4" w:rsidRPr="00B24B07">
        <w:rPr>
          <w:rFonts w:asciiTheme="minorHAnsi" w:eastAsiaTheme="minorEastAsia" w:hAnsiTheme="minorHAnsi" w:cstheme="minorHAnsi"/>
        </w:rPr>
        <w:t>, the unanimous agreement update strategy prevents write transactions too frequently to be a suitable solution.</w:t>
      </w:r>
      <w:r w:rsidR="00062AD4" w:rsidRPr="00151CA1">
        <w:rPr>
          <w:rStyle w:val="FootnoteReference"/>
          <w:rFonts w:eastAsiaTheme="minorEastAsia"/>
        </w:rPr>
        <w:footnoteReference w:id="8"/>
      </w:r>
      <w:r w:rsidR="00062AD4" w:rsidRPr="00B24B07">
        <w:rPr>
          <w:rFonts w:asciiTheme="minorHAnsi" w:eastAsiaTheme="minorEastAsia" w:hAnsiTheme="minorHAnsi" w:cstheme="minorHAnsi"/>
        </w:rPr>
        <w:t xml:space="preserve"> </w:t>
      </w:r>
    </w:p>
    <w:p w14:paraId="575CBE86" w14:textId="77777777" w:rsidR="00EE540E" w:rsidRPr="00B24B07" w:rsidRDefault="00EE540E" w:rsidP="00A447A3">
      <w:pPr>
        <w:autoSpaceDE w:val="0"/>
        <w:autoSpaceDN w:val="0"/>
        <w:adjustRightInd w:val="0"/>
        <w:rPr>
          <w:rFonts w:asciiTheme="minorHAnsi" w:hAnsiTheme="minorHAnsi" w:cstheme="minorHAnsi"/>
        </w:rPr>
      </w:pPr>
    </w:p>
    <w:p w14:paraId="2B09A96C" w14:textId="7D1CDD60" w:rsidR="00EE540E" w:rsidRPr="00B24B07" w:rsidRDefault="00272F18" w:rsidP="00A447A3">
      <w:pPr>
        <w:autoSpaceDE w:val="0"/>
        <w:autoSpaceDN w:val="0"/>
        <w:adjustRightInd w:val="0"/>
        <w:rPr>
          <w:rFonts w:asciiTheme="minorHAnsi" w:hAnsiTheme="minorHAnsi" w:cstheme="minorHAnsi"/>
        </w:rPr>
      </w:pPr>
      <w:r w:rsidRPr="00B24B07">
        <w:rPr>
          <w:rFonts w:asciiTheme="minorHAnsi" w:hAnsiTheme="minorHAnsi" w:cstheme="minorHAnsi"/>
          <w:highlight w:val="yellow"/>
        </w:rPr>
        <w:t>There are many other data consistency strategies</w:t>
      </w:r>
      <w:r w:rsidR="001B5F2E" w:rsidRPr="00B24B07">
        <w:rPr>
          <w:rFonts w:asciiTheme="minorHAnsi" w:hAnsiTheme="minorHAnsi" w:cstheme="minorHAnsi"/>
          <w:highlight w:val="yellow"/>
        </w:rPr>
        <w:t xml:space="preserve"> that offer a higher probability that write requests will succeed</w:t>
      </w:r>
      <w:r w:rsidR="003F56AD" w:rsidRPr="00B24B07">
        <w:rPr>
          <w:rFonts w:asciiTheme="minorHAnsi" w:hAnsiTheme="minorHAnsi" w:cstheme="minorHAnsi"/>
          <w:highlight w:val="yellow"/>
        </w:rPr>
        <w:t>….</w:t>
      </w:r>
      <w:r w:rsidR="003F56AD" w:rsidRPr="00B24B07">
        <w:rPr>
          <w:rFonts w:asciiTheme="minorHAnsi" w:hAnsiTheme="minorHAnsi" w:cstheme="minorHAnsi"/>
        </w:rPr>
        <w:t xml:space="preserve"> </w:t>
      </w:r>
    </w:p>
    <w:p w14:paraId="5765A389" w14:textId="5E8C04D0" w:rsidR="003F56AD" w:rsidRPr="00B24B07" w:rsidRDefault="003F56AD" w:rsidP="00A447A3">
      <w:pPr>
        <w:autoSpaceDE w:val="0"/>
        <w:autoSpaceDN w:val="0"/>
        <w:adjustRightInd w:val="0"/>
        <w:rPr>
          <w:rFonts w:asciiTheme="minorHAnsi" w:hAnsiTheme="minorHAnsi" w:cstheme="minorHAnsi"/>
        </w:rPr>
      </w:pPr>
    </w:p>
    <w:p w14:paraId="305F4694" w14:textId="77777777" w:rsidR="00766ED6" w:rsidRPr="00B24B07" w:rsidRDefault="003F56AD" w:rsidP="00A447A3">
      <w:pPr>
        <w:autoSpaceDE w:val="0"/>
        <w:autoSpaceDN w:val="0"/>
        <w:adjustRightInd w:val="0"/>
        <w:rPr>
          <w:rFonts w:asciiTheme="minorHAnsi" w:hAnsiTheme="minorHAnsi" w:cstheme="minorHAnsi"/>
        </w:rPr>
      </w:pPr>
      <w:r w:rsidRPr="00B24B07">
        <w:rPr>
          <w:rFonts w:asciiTheme="minorHAnsi" w:hAnsiTheme="minorHAnsi" w:cstheme="minorHAnsi"/>
        </w:rPr>
        <w:t>The consistency models discussed above and written about by IBM in 1979, attempt to achieve distribution transparency – the idea that, to the user, the distributed system appears like it is one singular system instead of a network of databases working together</w:t>
      </w:r>
      <w:r w:rsidR="00AB19B3" w:rsidRPr="00B24B07">
        <w:rPr>
          <w:rFonts w:asciiTheme="minorHAnsi" w:hAnsiTheme="minorHAnsi" w:cstheme="minorHAnsi"/>
        </w:rPr>
        <w:t>.</w:t>
      </w:r>
      <w:r w:rsidRPr="00151CA1">
        <w:rPr>
          <w:rStyle w:val="FootnoteReference"/>
        </w:rPr>
        <w:footnoteReference w:id="9"/>
      </w:r>
      <w:r w:rsidR="00AB19B3" w:rsidRPr="00B24B07">
        <w:rPr>
          <w:rFonts w:asciiTheme="minorHAnsi" w:hAnsiTheme="minorHAnsi" w:cstheme="minorHAnsi"/>
        </w:rPr>
        <w:t xml:space="preserve"> They took the philosophy that it was better to fail transactions than break the façade of distribution transparency.</w:t>
      </w:r>
      <w:r w:rsidR="00AB19B3" w:rsidRPr="00151CA1">
        <w:rPr>
          <w:rStyle w:val="FootnoteReference"/>
        </w:rPr>
        <w:footnoteReference w:id="10"/>
      </w:r>
      <w:r w:rsidR="00AB19B3" w:rsidRPr="00B24B07">
        <w:rPr>
          <w:rFonts w:asciiTheme="minorHAnsi" w:hAnsiTheme="minorHAnsi" w:cstheme="minorHAnsi"/>
        </w:rPr>
        <w:t xml:space="preserve"> </w:t>
      </w:r>
      <w:r w:rsidRPr="00B24B07">
        <w:rPr>
          <w:rFonts w:asciiTheme="minorHAnsi" w:hAnsiTheme="minorHAnsi" w:cstheme="minorHAnsi"/>
        </w:rPr>
        <w:t xml:space="preserve"> </w:t>
      </w:r>
    </w:p>
    <w:p w14:paraId="7E826699" w14:textId="35C813C9" w:rsidR="00D31F6A" w:rsidRPr="00B24B07" w:rsidRDefault="00D31F6A" w:rsidP="00A447A3">
      <w:pPr>
        <w:autoSpaceDE w:val="0"/>
        <w:autoSpaceDN w:val="0"/>
        <w:adjustRightInd w:val="0"/>
        <w:rPr>
          <w:rFonts w:asciiTheme="minorHAnsi" w:hAnsiTheme="minorHAnsi" w:cstheme="minorHAnsi"/>
        </w:rPr>
      </w:pPr>
    </w:p>
    <w:p w14:paraId="57ABD84A" w14:textId="4068DEBF" w:rsidR="00766ED6" w:rsidRPr="00B24B07" w:rsidRDefault="00766ED6"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The CAP Theorem – formalizing tradeoffs</w:t>
      </w:r>
    </w:p>
    <w:p w14:paraId="5F68F5A6" w14:textId="77777777" w:rsidR="00766ED6" w:rsidRPr="00B24B07" w:rsidRDefault="00766ED6" w:rsidP="00A447A3">
      <w:pPr>
        <w:autoSpaceDE w:val="0"/>
        <w:autoSpaceDN w:val="0"/>
        <w:adjustRightInd w:val="0"/>
        <w:rPr>
          <w:rFonts w:asciiTheme="minorHAnsi" w:hAnsiTheme="minorHAnsi" w:cstheme="minorHAnsi"/>
        </w:rPr>
      </w:pPr>
    </w:p>
    <w:p w14:paraId="7F97A574" w14:textId="76F064F6" w:rsidR="00D31F6A" w:rsidRPr="00B24B07" w:rsidRDefault="00D31F6A"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In 2002, </w:t>
      </w:r>
      <w:r w:rsidR="000C5844" w:rsidRPr="00B24B07">
        <w:rPr>
          <w:rFonts w:asciiTheme="minorHAnsi" w:hAnsiTheme="minorHAnsi" w:cstheme="minorHAnsi"/>
        </w:rPr>
        <w:t xml:space="preserve">researchers from MIT formalized the CAP theorem, </w:t>
      </w:r>
      <w:r w:rsidR="00033815" w:rsidRPr="00B24B07">
        <w:rPr>
          <w:rFonts w:asciiTheme="minorHAnsi" w:hAnsiTheme="minorHAnsi" w:cstheme="minorHAnsi"/>
        </w:rPr>
        <w:t>which states, “it is impossible for a web service to provide the following three guarantees:</w:t>
      </w:r>
      <w:r w:rsidR="00467C8C" w:rsidRPr="00B24B07">
        <w:rPr>
          <w:rFonts w:asciiTheme="minorHAnsi" w:hAnsiTheme="minorHAnsi" w:cstheme="minorHAnsi"/>
        </w:rPr>
        <w:t>”</w:t>
      </w:r>
      <w:r w:rsidR="00033815" w:rsidRPr="00B24B07">
        <w:rPr>
          <w:rFonts w:asciiTheme="minorHAnsi" w:hAnsiTheme="minorHAnsi" w:cstheme="minorHAnsi"/>
        </w:rPr>
        <w:t xml:space="preserve"> </w:t>
      </w:r>
      <w:r w:rsidR="00467C8C" w:rsidRPr="00B24B07">
        <w:rPr>
          <w:rFonts w:asciiTheme="minorHAnsi" w:hAnsiTheme="minorHAnsi" w:cstheme="minorHAnsi"/>
        </w:rPr>
        <w:t>“</w:t>
      </w:r>
      <w:r w:rsidR="00033815" w:rsidRPr="00B24B07">
        <w:rPr>
          <w:rFonts w:asciiTheme="minorHAnsi" w:hAnsiTheme="minorHAnsi" w:cstheme="minorHAnsi"/>
        </w:rPr>
        <w:t>consistency</w:t>
      </w:r>
      <w:r w:rsidR="00467C8C" w:rsidRPr="00B24B07">
        <w:rPr>
          <w:rFonts w:asciiTheme="minorHAnsi" w:hAnsiTheme="minorHAnsi" w:cstheme="minorHAnsi"/>
        </w:rPr>
        <w:t>”</w:t>
      </w:r>
      <w:r w:rsidR="00033815" w:rsidRPr="00B24B07">
        <w:rPr>
          <w:rFonts w:asciiTheme="minorHAnsi" w:hAnsiTheme="minorHAnsi" w:cstheme="minorHAnsi"/>
        </w:rPr>
        <w:t xml:space="preserve">, </w:t>
      </w:r>
      <w:r w:rsidR="00467C8C" w:rsidRPr="00B24B07">
        <w:rPr>
          <w:rFonts w:asciiTheme="minorHAnsi" w:hAnsiTheme="minorHAnsi" w:cstheme="minorHAnsi"/>
        </w:rPr>
        <w:t>“</w:t>
      </w:r>
      <w:r w:rsidR="00033815" w:rsidRPr="00B24B07">
        <w:rPr>
          <w:rFonts w:asciiTheme="minorHAnsi" w:hAnsiTheme="minorHAnsi" w:cstheme="minorHAnsi"/>
        </w:rPr>
        <w:t>availability</w:t>
      </w:r>
      <w:r w:rsidR="00467C8C" w:rsidRPr="00B24B07">
        <w:rPr>
          <w:rFonts w:asciiTheme="minorHAnsi" w:hAnsiTheme="minorHAnsi" w:cstheme="minorHAnsi"/>
        </w:rPr>
        <w:t>”</w:t>
      </w:r>
      <w:r w:rsidR="00033815" w:rsidRPr="00B24B07">
        <w:rPr>
          <w:rFonts w:asciiTheme="minorHAnsi" w:hAnsiTheme="minorHAnsi" w:cstheme="minorHAnsi"/>
        </w:rPr>
        <w:t xml:space="preserve">, and </w:t>
      </w:r>
      <w:r w:rsidR="00467C8C" w:rsidRPr="00B24B07">
        <w:rPr>
          <w:rFonts w:asciiTheme="minorHAnsi" w:hAnsiTheme="minorHAnsi" w:cstheme="minorHAnsi"/>
        </w:rPr>
        <w:t>“</w:t>
      </w:r>
      <w:r w:rsidR="00033815" w:rsidRPr="00B24B07">
        <w:rPr>
          <w:rFonts w:asciiTheme="minorHAnsi" w:hAnsiTheme="minorHAnsi" w:cstheme="minorHAnsi"/>
        </w:rPr>
        <w:t>partition-tolerance</w:t>
      </w:r>
      <w:r w:rsidR="00467C8C" w:rsidRPr="00B24B07">
        <w:rPr>
          <w:rFonts w:asciiTheme="minorHAnsi" w:hAnsiTheme="minorHAnsi" w:cstheme="minorHAnsi"/>
        </w:rPr>
        <w:t>.</w:t>
      </w:r>
      <w:r w:rsidR="00033815" w:rsidRPr="00B24B07">
        <w:rPr>
          <w:rFonts w:asciiTheme="minorHAnsi" w:hAnsiTheme="minorHAnsi" w:cstheme="minorHAnsi"/>
        </w:rPr>
        <w:t>”</w:t>
      </w:r>
      <w:r w:rsidR="00467C8C" w:rsidRPr="00151CA1">
        <w:rPr>
          <w:rStyle w:val="FootnoteReference"/>
        </w:rPr>
        <w:footnoteReference w:id="11"/>
      </w:r>
      <w:r w:rsidR="00F74BB9" w:rsidRPr="00B24B07">
        <w:rPr>
          <w:rFonts w:asciiTheme="minorHAnsi" w:hAnsiTheme="minorHAnsi" w:cstheme="minorHAnsi"/>
        </w:rPr>
        <w:t xml:space="preserve"> Consistency is the guarantee that there exists some ordering of all operations such that it appears as if each operation occurred at one singular instant.</w:t>
      </w:r>
      <w:r w:rsidR="00A95669" w:rsidRPr="00B24B07">
        <w:rPr>
          <w:rFonts w:asciiTheme="minorHAnsi" w:hAnsiTheme="minorHAnsi" w:cstheme="minorHAnsi"/>
        </w:rPr>
        <w:t xml:space="preserve"> You can think of this as making the execution in a distributed environment look as if it were on a singular node.</w:t>
      </w:r>
      <w:r w:rsidR="00A95669" w:rsidRPr="00151CA1">
        <w:rPr>
          <w:rStyle w:val="FootnoteReference"/>
        </w:rPr>
        <w:footnoteReference w:id="12"/>
      </w:r>
      <w:r w:rsidR="00A95669" w:rsidRPr="00B24B07">
        <w:rPr>
          <w:rFonts w:asciiTheme="minorHAnsi" w:hAnsiTheme="minorHAnsi" w:cstheme="minorHAnsi"/>
        </w:rPr>
        <w:t xml:space="preserve"> Availability says that every request received by a non-failing node must eventually terminate with some response.</w:t>
      </w:r>
      <w:r w:rsidR="00A95669" w:rsidRPr="00151CA1">
        <w:rPr>
          <w:rStyle w:val="FootnoteReference"/>
        </w:rPr>
        <w:footnoteReference w:id="13"/>
      </w:r>
      <w:r w:rsidR="00A95669" w:rsidRPr="00B24B07">
        <w:rPr>
          <w:rFonts w:asciiTheme="minorHAnsi" w:hAnsiTheme="minorHAnsi" w:cstheme="minorHAnsi"/>
        </w:rPr>
        <w:t xml:space="preserve"> A partition is the a division of the nodes in a network such that there are no successful communications between nodes in different partitions. Thus, partition-tolerance states that consistency and availability still occur even if the network is partitioned. </w:t>
      </w:r>
      <w:r w:rsidR="00A95669" w:rsidRPr="00151CA1">
        <w:rPr>
          <w:rStyle w:val="FootnoteReference"/>
        </w:rPr>
        <w:footnoteReference w:id="14"/>
      </w:r>
      <w:r w:rsidR="00A95669" w:rsidRPr="00B24B07">
        <w:rPr>
          <w:rFonts w:asciiTheme="minorHAnsi" w:hAnsiTheme="minorHAnsi" w:cstheme="minorHAnsi"/>
        </w:rPr>
        <w:t xml:space="preserve"> </w:t>
      </w:r>
    </w:p>
    <w:p w14:paraId="7F5E23C7" w14:textId="598F9795" w:rsidR="00A95669" w:rsidRPr="00B24B07" w:rsidRDefault="00A95669" w:rsidP="00A447A3">
      <w:pPr>
        <w:autoSpaceDE w:val="0"/>
        <w:autoSpaceDN w:val="0"/>
        <w:adjustRightInd w:val="0"/>
        <w:rPr>
          <w:rFonts w:asciiTheme="minorHAnsi" w:hAnsiTheme="minorHAnsi" w:cstheme="minorHAnsi"/>
        </w:rPr>
      </w:pPr>
    </w:p>
    <w:p w14:paraId="38CBF8B4" w14:textId="0B1A775B" w:rsidR="00A24652" w:rsidRPr="00B24B07" w:rsidRDefault="00A24652"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Let us discuss the </w:t>
      </w:r>
      <w:r w:rsidR="00F61E57" w:rsidRPr="00B24B07">
        <w:rPr>
          <w:rFonts w:asciiTheme="minorHAnsi" w:hAnsiTheme="minorHAnsi" w:cstheme="minorHAnsi"/>
        </w:rPr>
        <w:t>high-level</w:t>
      </w:r>
      <w:r w:rsidRPr="00B24B07">
        <w:rPr>
          <w:rFonts w:asciiTheme="minorHAnsi" w:hAnsiTheme="minorHAnsi" w:cstheme="minorHAnsi"/>
        </w:rPr>
        <w:t xml:space="preserve"> impossibility</w:t>
      </w:r>
      <w:r w:rsidR="004C74F1" w:rsidRPr="00B24B07">
        <w:rPr>
          <w:rFonts w:asciiTheme="minorHAnsi" w:hAnsiTheme="minorHAnsi" w:cstheme="minorHAnsi"/>
        </w:rPr>
        <w:t xml:space="preserve"> proof that distributed databases cannot have consistency, availability and partition-tolerance. </w:t>
      </w:r>
      <w:r w:rsidR="00F61E57" w:rsidRPr="00B24B07">
        <w:rPr>
          <w:rFonts w:asciiTheme="minorHAnsi" w:hAnsiTheme="minorHAnsi" w:cstheme="minorHAnsi"/>
        </w:rPr>
        <w:t xml:space="preserve">We will break this proof up into two claims. </w:t>
      </w:r>
    </w:p>
    <w:p w14:paraId="11618759" w14:textId="65921807" w:rsidR="00F61E57" w:rsidRPr="00B24B07" w:rsidRDefault="00F61E57" w:rsidP="00A447A3">
      <w:pPr>
        <w:autoSpaceDE w:val="0"/>
        <w:autoSpaceDN w:val="0"/>
        <w:adjustRightInd w:val="0"/>
        <w:rPr>
          <w:rFonts w:asciiTheme="minorHAnsi" w:hAnsiTheme="minorHAnsi" w:cstheme="minorHAnsi"/>
        </w:rPr>
      </w:pPr>
    </w:p>
    <w:p w14:paraId="41F518D7" w14:textId="1F34D819" w:rsidR="00A10CD4" w:rsidRPr="00B24B07" w:rsidRDefault="00F61E57"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First, in a distributed system it is impossible for a read/write data object to have availability and consistency in an environment in which messages may be lost. The basis of the proof follows: assume a network </w:t>
      </w:r>
      <w:r w:rsidR="00D87107" w:rsidRPr="00B24B07">
        <w:rPr>
          <w:rFonts w:asciiTheme="minorHAnsi" w:hAnsiTheme="minorHAnsi" w:cstheme="minorHAnsi"/>
        </w:rPr>
        <w:t>contains</w:t>
      </w:r>
      <w:r w:rsidRPr="00B24B07">
        <w:rPr>
          <w:rFonts w:asciiTheme="minorHAnsi" w:hAnsiTheme="minorHAnsi" w:cstheme="minorHAnsi"/>
        </w:rPr>
        <w:t xml:space="preserve"> two nodes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Pr="00B24B07">
        <w:rPr>
          <w:rFonts w:asciiTheme="minorHAnsi" w:hAnsiTheme="minorHAnsi" w:cstheme="minorHAnsi"/>
        </w:rPr>
        <w:t xml:space="preserve">. </w:t>
      </w:r>
      <w:r w:rsidR="00DD4AA3" w:rsidRPr="00B24B07">
        <w:rPr>
          <w:rFonts w:asciiTheme="minorHAnsi" w:hAnsiTheme="minorHAnsi" w:cstheme="minorHAnsi"/>
        </w:rPr>
        <w:t xml:space="preserve">Create a partition of the network such that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00DD4AA3" w:rsidRPr="00B24B07">
        <w:rPr>
          <w:rFonts w:asciiTheme="minorHAnsi" w:hAnsiTheme="minorHAnsi" w:cstheme="minorHAnsi"/>
        </w:rPr>
        <w:t xml:space="preserve"> and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00DD4AA3" w:rsidRPr="00B24B07">
        <w:rPr>
          <w:rFonts w:asciiTheme="minorHAnsi" w:hAnsiTheme="minorHAnsi" w:cstheme="minorHAnsi"/>
        </w:rPr>
        <w:t xml:space="preserve"> can no longer communicate with each other. </w:t>
      </w:r>
      <w:r w:rsidR="00346CE4" w:rsidRPr="00B24B07">
        <w:rPr>
          <w:rFonts w:asciiTheme="minorHAnsi" w:hAnsiTheme="minorHAnsi" w:cstheme="minorHAnsi"/>
        </w:rPr>
        <w:t xml:space="preserve">Let function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oMath>
      <w:r w:rsidR="00D87107" w:rsidRPr="00B24B07">
        <w:rPr>
          <w:rFonts w:asciiTheme="minorHAnsi" w:hAnsiTheme="minorHAnsi" w:cstheme="minorHAnsi"/>
        </w:rPr>
        <w:t xml:space="preserve"> write data to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00D87107" w:rsidRPr="00B24B07">
        <w:rPr>
          <w:rFonts w:asciiTheme="minorHAnsi" w:hAnsiTheme="minorHAnsi" w:cstheme="minorHAnsi"/>
        </w:rPr>
        <w:t>. Later,</w:t>
      </w:r>
      <w:r w:rsidR="006C6F98" w:rsidRPr="00B24B07">
        <w:rPr>
          <w:rFonts w:asciiTheme="minorHAnsi" w:hAnsiTheme="minorHAnsi" w:cstheme="minorHAnsi"/>
        </w:rPr>
        <w:t xml:space="preserve"> let</w:t>
      </w:r>
      <w:r w:rsidR="00D87107" w:rsidRPr="00B24B07">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oMath>
      <w:r w:rsidR="006C6F98" w:rsidRPr="00B24B07">
        <w:rPr>
          <w:rFonts w:asciiTheme="minorHAnsi" w:hAnsiTheme="minorHAnsi" w:cstheme="minorHAnsi"/>
        </w:rPr>
        <w:t xml:space="preserve"> read from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006C6F98" w:rsidRPr="00B24B07">
        <w:rPr>
          <w:rFonts w:asciiTheme="minorHAnsi" w:hAnsiTheme="minorHAnsi" w:cstheme="minorHAnsi"/>
        </w:rPr>
        <w:t xml:space="preserve">. The value returned from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oMath>
      <w:r w:rsidR="006C6F98" w:rsidRPr="00B24B07">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oMath>
      <w:r w:rsidR="006C6F98" w:rsidRPr="00B24B07">
        <w:rPr>
          <w:rFonts w:asciiTheme="minorHAnsi" w:hAnsiTheme="minorHAnsi" w:cstheme="minorHAnsi"/>
        </w:rPr>
        <w:t>will be the same.</w:t>
      </w:r>
      <w:r w:rsidR="00E31B1E" w:rsidRPr="00B24B07">
        <w:rPr>
          <w:rFonts w:asciiTheme="minorHAnsi" w:hAnsiTheme="minorHAnsi" w:cstheme="minorHAnsi"/>
        </w:rPr>
        <w:t xml:space="preserve"> Thus, this system is not consistent. </w:t>
      </w:r>
      <w:r w:rsidR="00E31B1E" w:rsidRPr="00151CA1">
        <w:rPr>
          <w:rStyle w:val="FootnoteReference"/>
        </w:rPr>
        <w:footnoteReference w:id="15"/>
      </w:r>
      <w:r w:rsidR="00E31B1E" w:rsidRPr="00B24B07">
        <w:rPr>
          <w:rFonts w:asciiTheme="minorHAnsi" w:hAnsiTheme="minorHAnsi" w:cstheme="minorHAnsi"/>
        </w:rPr>
        <w:t xml:space="preserve"> </w:t>
      </w:r>
    </w:p>
    <w:p w14:paraId="39EBEE25" w14:textId="2B1BDC1B" w:rsidR="00E31B1E" w:rsidRPr="00B24B07" w:rsidRDefault="00E31B1E" w:rsidP="00A447A3">
      <w:pPr>
        <w:autoSpaceDE w:val="0"/>
        <w:autoSpaceDN w:val="0"/>
        <w:adjustRightInd w:val="0"/>
        <w:rPr>
          <w:rFonts w:asciiTheme="minorHAnsi" w:hAnsiTheme="minorHAnsi" w:cstheme="minorHAnsi"/>
        </w:rPr>
      </w:pPr>
    </w:p>
    <w:p w14:paraId="3923B9B0" w14:textId="5EDEB7EC" w:rsidR="00EB452C" w:rsidRPr="00B24B07" w:rsidRDefault="00E31B1E" w:rsidP="00A447A3">
      <w:pPr>
        <w:autoSpaceDE w:val="0"/>
        <w:autoSpaceDN w:val="0"/>
        <w:adjustRightInd w:val="0"/>
        <w:rPr>
          <w:rFonts w:asciiTheme="minorHAnsi" w:hAnsiTheme="minorHAnsi" w:cstheme="minorHAnsi"/>
        </w:rPr>
      </w:pPr>
      <w:r w:rsidRPr="00B24B07">
        <w:rPr>
          <w:rFonts w:asciiTheme="minorHAnsi" w:hAnsiTheme="minorHAnsi" w:cstheme="minorHAnsi"/>
        </w:rPr>
        <w:t>Second, in a distributed system it is impossible for a read/write data object to be available in all executions and consentient in all executions in which no data is lost.</w:t>
      </w:r>
      <w:r w:rsidR="002B7EE9" w:rsidRPr="00B24B07">
        <w:rPr>
          <w:rFonts w:asciiTheme="minorHAnsi" w:hAnsiTheme="minorHAnsi" w:cstheme="minorHAnsi"/>
        </w:rPr>
        <w:t xml:space="preserve"> Let us again discuss</w:t>
      </w:r>
      <w:r w:rsidR="00882838" w:rsidRPr="00B24B07">
        <w:rPr>
          <w:rFonts w:asciiTheme="minorHAnsi" w:hAnsiTheme="minorHAnsi" w:cstheme="minorHAnsi"/>
        </w:rPr>
        <w:t xml:space="preserve"> the </w:t>
      </w:r>
      <w:r w:rsidR="002B7EE9" w:rsidRPr="00B24B07">
        <w:rPr>
          <w:rFonts w:asciiTheme="minorHAnsi" w:hAnsiTheme="minorHAnsi" w:cstheme="minorHAnsi"/>
        </w:rPr>
        <w:t>high-level</w:t>
      </w:r>
      <w:r w:rsidR="00882838" w:rsidRPr="00B24B07">
        <w:rPr>
          <w:rFonts w:asciiTheme="minorHAnsi" w:hAnsiTheme="minorHAnsi" w:cstheme="minorHAnsi"/>
        </w:rPr>
        <w:t xml:space="preserve"> </w:t>
      </w:r>
      <w:r w:rsidR="002B7EE9" w:rsidRPr="00B24B07">
        <w:rPr>
          <w:rFonts w:asciiTheme="minorHAnsi" w:hAnsiTheme="minorHAnsi" w:cstheme="minorHAnsi"/>
        </w:rPr>
        <w:t>ideas of the proof. First, note that the algorithm cannot determine if a message is lost or if its transmission through the network is facing some arbitrary delay. Thus, if the algorithm guarantees atomic consistency for all transactions in which no messages are lost, it must also guarantee atomic consistency in all executions</w:t>
      </w:r>
      <w:r w:rsidR="009272B0" w:rsidRPr="00B24B07">
        <w:rPr>
          <w:rFonts w:asciiTheme="minorHAnsi" w:hAnsiTheme="minorHAnsi" w:cstheme="minorHAnsi"/>
        </w:rPr>
        <w:t xml:space="preserve">. However, our first proof showed that a network cannot guarantee availability and atomic consistency in all fair executions. Thus, the network is unable to guarantee availability in all fair executions and atomic consistency in only fair executions with no message loss. </w:t>
      </w:r>
      <w:r w:rsidR="009272B0" w:rsidRPr="00151CA1">
        <w:rPr>
          <w:rStyle w:val="FootnoteReference"/>
        </w:rPr>
        <w:footnoteReference w:id="16"/>
      </w:r>
    </w:p>
    <w:p w14:paraId="1B6703F0" w14:textId="3336BEB8" w:rsidR="00766ED6" w:rsidRPr="00B24B07" w:rsidRDefault="00766ED6" w:rsidP="00150B51">
      <w:pPr>
        <w:autoSpaceDE w:val="0"/>
        <w:autoSpaceDN w:val="0"/>
        <w:adjustRightInd w:val="0"/>
        <w:rPr>
          <w:rFonts w:asciiTheme="minorHAnsi" w:hAnsiTheme="minorHAnsi" w:cstheme="minorHAnsi"/>
        </w:rPr>
      </w:pPr>
    </w:p>
    <w:p w14:paraId="563F7215" w14:textId="6319926C" w:rsidR="00766ED6" w:rsidRPr="00B24B07" w:rsidRDefault="00766ED6" w:rsidP="00150B51">
      <w:pPr>
        <w:autoSpaceDE w:val="0"/>
        <w:autoSpaceDN w:val="0"/>
        <w:adjustRightInd w:val="0"/>
        <w:rPr>
          <w:rFonts w:asciiTheme="minorHAnsi" w:hAnsiTheme="minorHAnsi" w:cstheme="minorHAnsi"/>
          <w:b/>
          <w:bCs/>
        </w:rPr>
      </w:pPr>
      <w:r w:rsidRPr="00B24B07">
        <w:rPr>
          <w:rFonts w:asciiTheme="minorHAnsi" w:hAnsiTheme="minorHAnsi" w:cstheme="minorHAnsi"/>
          <w:b/>
          <w:bCs/>
        </w:rPr>
        <w:t>Shifting Philosophies</w:t>
      </w:r>
    </w:p>
    <w:p w14:paraId="67132115" w14:textId="63E91963" w:rsidR="00575DA7" w:rsidRPr="00B24B07" w:rsidRDefault="00575DA7" w:rsidP="00150B51">
      <w:pPr>
        <w:autoSpaceDE w:val="0"/>
        <w:autoSpaceDN w:val="0"/>
        <w:adjustRightInd w:val="0"/>
        <w:rPr>
          <w:rFonts w:asciiTheme="minorHAnsi" w:hAnsiTheme="minorHAnsi" w:cstheme="minorHAnsi"/>
          <w:b/>
          <w:bCs/>
        </w:rPr>
      </w:pPr>
    </w:p>
    <w:p w14:paraId="791B38F1" w14:textId="486306FB" w:rsidR="006921CC" w:rsidRPr="00B24B07" w:rsidRDefault="00575DA7" w:rsidP="002D1E5F">
      <w:pPr>
        <w:autoSpaceDE w:val="0"/>
        <w:autoSpaceDN w:val="0"/>
        <w:adjustRightInd w:val="0"/>
        <w:rPr>
          <w:rFonts w:asciiTheme="minorHAnsi" w:hAnsiTheme="minorHAnsi" w:cstheme="minorHAnsi"/>
        </w:rPr>
      </w:pPr>
      <w:r w:rsidRPr="00B24B07">
        <w:rPr>
          <w:rFonts w:asciiTheme="minorHAnsi" w:hAnsiTheme="minorHAnsi" w:cstheme="minorHAnsi"/>
        </w:rPr>
        <w:t xml:space="preserve">Let us remember that up until the </w:t>
      </w:r>
      <w:r w:rsidR="00F63C45" w:rsidRPr="00B24B07">
        <w:rPr>
          <w:rFonts w:asciiTheme="minorHAnsi" w:hAnsiTheme="minorHAnsi" w:cstheme="minorHAnsi"/>
        </w:rPr>
        <w:t>mid-</w:t>
      </w:r>
      <w:r w:rsidRPr="00B24B07">
        <w:rPr>
          <w:rFonts w:asciiTheme="minorHAnsi" w:hAnsiTheme="minorHAnsi" w:cstheme="minorHAnsi"/>
        </w:rPr>
        <w:t>1990’s the standard belief was that distributed systems should aim for distribution transparency</w:t>
      </w:r>
      <w:r w:rsidR="009F7644" w:rsidRPr="00B24B07">
        <w:rPr>
          <w:rFonts w:asciiTheme="minorHAnsi" w:hAnsiTheme="minorHAnsi" w:cstheme="minorHAnsi"/>
        </w:rPr>
        <w:t xml:space="preserve">, that is, </w:t>
      </w:r>
      <w:r w:rsidRPr="00B24B07">
        <w:rPr>
          <w:rFonts w:asciiTheme="minorHAnsi" w:hAnsiTheme="minorHAnsi" w:cstheme="minorHAnsi"/>
        </w:rPr>
        <w:t>it is better to fail than break consistency.</w:t>
      </w:r>
      <w:r w:rsidRPr="00B24B07">
        <w:rPr>
          <w:rStyle w:val="FootnoteReference"/>
          <w:rFonts w:asciiTheme="minorHAnsi" w:hAnsiTheme="minorHAnsi" w:cstheme="minorHAnsi"/>
        </w:rPr>
        <w:t xml:space="preserve"> </w:t>
      </w:r>
      <w:r w:rsidRPr="00151CA1">
        <w:rPr>
          <w:rStyle w:val="FootnoteReference"/>
        </w:rPr>
        <w:footnoteReference w:id="17"/>
      </w:r>
      <w:r w:rsidR="002D1E5F" w:rsidRPr="00B24B07">
        <w:rPr>
          <w:rFonts w:asciiTheme="minorHAnsi" w:hAnsiTheme="minorHAnsi" w:cstheme="minorHAnsi"/>
        </w:rPr>
        <w:t xml:space="preserve"> </w:t>
      </w:r>
    </w:p>
    <w:p w14:paraId="3D9038A7" w14:textId="77777777" w:rsidR="006921CC" w:rsidRPr="00B24B07" w:rsidRDefault="006921CC" w:rsidP="002D1E5F">
      <w:pPr>
        <w:autoSpaceDE w:val="0"/>
        <w:autoSpaceDN w:val="0"/>
        <w:adjustRightInd w:val="0"/>
        <w:rPr>
          <w:rFonts w:asciiTheme="minorHAnsi" w:hAnsiTheme="minorHAnsi" w:cstheme="minorHAnsi"/>
        </w:rPr>
      </w:pPr>
    </w:p>
    <w:p w14:paraId="6F823DB8" w14:textId="724D7DD8" w:rsidR="002D1E5F" w:rsidRPr="00B24B07" w:rsidRDefault="002D1E5F" w:rsidP="002D1E5F">
      <w:pPr>
        <w:autoSpaceDE w:val="0"/>
        <w:autoSpaceDN w:val="0"/>
        <w:adjustRightInd w:val="0"/>
        <w:rPr>
          <w:rFonts w:asciiTheme="minorHAnsi" w:hAnsiTheme="minorHAnsi" w:cstheme="minorHAnsi"/>
        </w:rPr>
      </w:pPr>
      <w:r w:rsidRPr="00B24B07">
        <w:rPr>
          <w:rFonts w:asciiTheme="minorHAnsi" w:hAnsiTheme="minorHAnsi" w:cstheme="minorHAnsi"/>
        </w:rPr>
        <w:t xml:space="preserve">However, as </w:t>
      </w:r>
      <w:r w:rsidR="006921CC" w:rsidRPr="00B24B07">
        <w:rPr>
          <w:rFonts w:asciiTheme="minorHAnsi" w:hAnsiTheme="minorHAnsi" w:cstheme="minorHAnsi"/>
        </w:rPr>
        <w:t xml:space="preserve">the internet grew and </w:t>
      </w:r>
      <w:r w:rsidRPr="00B24B07">
        <w:rPr>
          <w:rFonts w:asciiTheme="minorHAnsi" w:hAnsiTheme="minorHAnsi" w:cstheme="minorHAnsi"/>
        </w:rPr>
        <w:t xml:space="preserve">distributed systems </w:t>
      </w:r>
      <w:r w:rsidR="006921CC" w:rsidRPr="00B24B07">
        <w:rPr>
          <w:rFonts w:asciiTheme="minorHAnsi" w:hAnsiTheme="minorHAnsi" w:cstheme="minorHAnsi"/>
        </w:rPr>
        <w:t>became an increasingly popular and important tool to everyday life</w:t>
      </w:r>
      <w:r w:rsidR="00986F20" w:rsidRPr="00B24B07">
        <w:rPr>
          <w:rFonts w:asciiTheme="minorHAnsi" w:hAnsiTheme="minorHAnsi" w:cstheme="minorHAnsi"/>
        </w:rPr>
        <w:t xml:space="preserve"> – sites like UseNet, a messaging board to exchange information on threaded topics </w:t>
      </w:r>
      <w:r w:rsidR="00986F20" w:rsidRPr="00151CA1">
        <w:rPr>
          <w:rStyle w:val="FootnoteReference"/>
        </w:rPr>
        <w:footnoteReference w:id="18"/>
      </w:r>
      <w:r w:rsidR="00986F20" w:rsidRPr="00B24B07">
        <w:rPr>
          <w:rFonts w:asciiTheme="minorHAnsi" w:hAnsiTheme="minorHAnsi" w:cstheme="minorHAnsi"/>
        </w:rPr>
        <w:t xml:space="preserve"> </w:t>
      </w:r>
      <w:proofErr w:type="gramStart"/>
      <w:r w:rsidR="009C7AF9" w:rsidRPr="00B24B07">
        <w:rPr>
          <w:rFonts w:asciiTheme="minorHAnsi" w:hAnsiTheme="minorHAnsi" w:cstheme="minorHAnsi"/>
        </w:rPr>
        <w:t>–</w:t>
      </w:r>
      <w:r w:rsidR="00986F20" w:rsidRPr="00B24B07">
        <w:rPr>
          <w:rFonts w:asciiTheme="minorHAnsi" w:hAnsiTheme="minorHAnsi" w:cstheme="minorHAnsi"/>
        </w:rPr>
        <w:t xml:space="preserve"> </w:t>
      </w:r>
      <w:r w:rsidR="006921CC" w:rsidRPr="00B24B07">
        <w:rPr>
          <w:rFonts w:asciiTheme="minorHAnsi" w:hAnsiTheme="minorHAnsi" w:cstheme="minorHAnsi"/>
        </w:rPr>
        <w:t>,</w:t>
      </w:r>
      <w:proofErr w:type="gramEnd"/>
      <w:r w:rsidR="006921CC" w:rsidRPr="00B24B07">
        <w:rPr>
          <w:rFonts w:asciiTheme="minorHAnsi" w:hAnsiTheme="minorHAnsi" w:cstheme="minorHAnsi"/>
        </w:rPr>
        <w:t xml:space="preserve"> the idea of systems being unavailable became increasingly less tolerable. </w:t>
      </w:r>
      <w:r w:rsidR="006921CC" w:rsidRPr="00151CA1">
        <w:rPr>
          <w:rStyle w:val="FootnoteReference"/>
        </w:rPr>
        <w:footnoteReference w:id="19"/>
      </w:r>
      <w:r w:rsidR="006F251A" w:rsidRPr="00B24B07">
        <w:rPr>
          <w:rFonts w:asciiTheme="minorHAnsi" w:hAnsiTheme="minorHAnsi" w:cstheme="minorHAnsi"/>
        </w:rPr>
        <w:t xml:space="preserve"> </w:t>
      </w:r>
      <w:r w:rsidRPr="00B24B07">
        <w:rPr>
          <w:rFonts w:asciiTheme="minorHAnsi" w:hAnsiTheme="minorHAnsi" w:cstheme="minorHAnsi"/>
          <w:highlight w:val="yellow"/>
        </w:rPr>
        <w:t>MAYBE A GRAPH OF USE OF INTERNET AND SIZE OF DISTRIBUTED SYSTEMS</w:t>
      </w:r>
      <w:r w:rsidRPr="00B24B07">
        <w:rPr>
          <w:rFonts w:asciiTheme="minorHAnsi" w:hAnsiTheme="minorHAnsi" w:cstheme="minorHAnsi"/>
        </w:rPr>
        <w:t xml:space="preserve"> </w:t>
      </w:r>
      <w:r w:rsidR="006F251A" w:rsidRPr="00B24B07">
        <w:rPr>
          <w:rFonts w:asciiTheme="minorHAnsi" w:hAnsiTheme="minorHAnsi" w:cstheme="minorHAnsi"/>
        </w:rPr>
        <w:t xml:space="preserve">Thus, </w:t>
      </w:r>
      <w:r w:rsidRPr="00B24B07">
        <w:rPr>
          <w:rFonts w:asciiTheme="minorHAnsi" w:hAnsiTheme="minorHAnsi" w:cstheme="minorHAnsi"/>
        </w:rPr>
        <w:t xml:space="preserve">the industry’s mindset began to shift </w:t>
      </w:r>
      <w:r w:rsidR="006F251A" w:rsidRPr="00B24B07">
        <w:rPr>
          <w:rFonts w:asciiTheme="minorHAnsi" w:hAnsiTheme="minorHAnsi" w:cstheme="minorHAnsi"/>
        </w:rPr>
        <w:t xml:space="preserve">from one prioritizing consistency to one prioritizing availability. </w:t>
      </w:r>
    </w:p>
    <w:p w14:paraId="21E1BF48" w14:textId="6C73F1B7" w:rsidR="006F251A" w:rsidRPr="00B24B07" w:rsidRDefault="006F251A" w:rsidP="002D1E5F">
      <w:pPr>
        <w:autoSpaceDE w:val="0"/>
        <w:autoSpaceDN w:val="0"/>
        <w:adjustRightInd w:val="0"/>
        <w:rPr>
          <w:rFonts w:asciiTheme="minorHAnsi" w:hAnsiTheme="minorHAnsi" w:cstheme="minorHAnsi"/>
        </w:rPr>
      </w:pPr>
    </w:p>
    <w:p w14:paraId="1EDE45DF" w14:textId="508C8ACA" w:rsidR="00E429EC" w:rsidRPr="00B24B07" w:rsidRDefault="00C82343" w:rsidP="00150B51">
      <w:pPr>
        <w:autoSpaceDE w:val="0"/>
        <w:autoSpaceDN w:val="0"/>
        <w:adjustRightInd w:val="0"/>
        <w:rPr>
          <w:rFonts w:asciiTheme="minorHAnsi" w:hAnsiTheme="minorHAnsi" w:cstheme="minorHAnsi"/>
        </w:rPr>
      </w:pPr>
      <w:r w:rsidRPr="00B24B07">
        <w:rPr>
          <w:rFonts w:asciiTheme="minorHAnsi" w:hAnsiTheme="minorHAnsi" w:cstheme="minorHAnsi"/>
        </w:rPr>
        <w:t xml:space="preserve">The CAP </w:t>
      </w:r>
      <w:r w:rsidR="00E429EC" w:rsidRPr="00B24B07">
        <w:rPr>
          <w:rFonts w:asciiTheme="minorHAnsi" w:hAnsiTheme="minorHAnsi" w:cstheme="minorHAnsi"/>
        </w:rPr>
        <w:t>T</w:t>
      </w:r>
      <w:r w:rsidRPr="00B24B07">
        <w:rPr>
          <w:rFonts w:asciiTheme="minorHAnsi" w:hAnsiTheme="minorHAnsi" w:cstheme="minorHAnsi"/>
        </w:rPr>
        <w:t xml:space="preserve">heorem helped </w:t>
      </w:r>
      <w:r w:rsidR="00600012" w:rsidRPr="00B24B07">
        <w:rPr>
          <w:rFonts w:asciiTheme="minorHAnsi" w:hAnsiTheme="minorHAnsi" w:cstheme="minorHAnsi"/>
        </w:rPr>
        <w:t xml:space="preserve">researchers understand the tradeoffs that could be made to maintain availability. It </w:t>
      </w:r>
      <w:r w:rsidR="00E429EC" w:rsidRPr="00B24B07">
        <w:rPr>
          <w:rFonts w:asciiTheme="minorHAnsi" w:hAnsiTheme="minorHAnsi" w:cstheme="minorHAnsi"/>
        </w:rPr>
        <w:t>proved</w:t>
      </w:r>
      <w:r w:rsidR="00600012" w:rsidRPr="00B24B07">
        <w:rPr>
          <w:rFonts w:asciiTheme="minorHAnsi" w:hAnsiTheme="minorHAnsi" w:cstheme="minorHAnsi"/>
        </w:rPr>
        <w:t xml:space="preserve"> that </w:t>
      </w:r>
      <w:r w:rsidR="0075060B" w:rsidRPr="00B24B07">
        <w:rPr>
          <w:rFonts w:asciiTheme="minorHAnsi" w:hAnsiTheme="minorHAnsi" w:cstheme="minorHAnsi"/>
        </w:rPr>
        <w:t>only two of the following three properties could be achieved in a distributed system</w:t>
      </w:r>
      <w:r w:rsidR="00600012" w:rsidRPr="00B24B07">
        <w:rPr>
          <w:rFonts w:asciiTheme="minorHAnsi" w:hAnsiTheme="minorHAnsi" w:cstheme="minorHAnsi"/>
        </w:rPr>
        <w:t>: data consistency, system availability, and tolerance to network partitions.</w:t>
      </w:r>
      <w:r w:rsidR="00347D38" w:rsidRPr="00B24B07">
        <w:rPr>
          <w:rFonts w:asciiTheme="minorHAnsi" w:hAnsiTheme="minorHAnsi" w:cstheme="minorHAnsi"/>
        </w:rPr>
        <w:t xml:space="preserve"> </w:t>
      </w:r>
      <w:r w:rsidR="00347D38" w:rsidRPr="00151CA1">
        <w:rPr>
          <w:rStyle w:val="FootnoteReference"/>
        </w:rPr>
        <w:footnoteReference w:id="20"/>
      </w:r>
      <w:r w:rsidR="00347D38" w:rsidRPr="00151CA1">
        <w:rPr>
          <w:rStyle w:val="FootnoteReference"/>
        </w:rPr>
        <w:footnoteReference w:id="21"/>
      </w:r>
      <w:r w:rsidR="00600012" w:rsidRPr="00B24B07">
        <w:rPr>
          <w:rFonts w:asciiTheme="minorHAnsi" w:hAnsiTheme="minorHAnsi" w:cstheme="minorHAnsi"/>
        </w:rPr>
        <w:t xml:space="preserve"> </w:t>
      </w:r>
    </w:p>
    <w:p w14:paraId="281C4E4B" w14:textId="77777777" w:rsidR="00E429EC" w:rsidRPr="00B24B07" w:rsidRDefault="00E429EC" w:rsidP="00150B51">
      <w:pPr>
        <w:autoSpaceDE w:val="0"/>
        <w:autoSpaceDN w:val="0"/>
        <w:adjustRightInd w:val="0"/>
        <w:rPr>
          <w:rFonts w:asciiTheme="minorHAnsi" w:hAnsiTheme="minorHAnsi" w:cstheme="minorHAnsi"/>
        </w:rPr>
      </w:pPr>
    </w:p>
    <w:p w14:paraId="511A7FF8" w14:textId="2C195F51" w:rsidR="00C82343" w:rsidRPr="00B24B07" w:rsidRDefault="00497EEE" w:rsidP="00150B51">
      <w:pPr>
        <w:autoSpaceDE w:val="0"/>
        <w:autoSpaceDN w:val="0"/>
        <w:adjustRightInd w:val="0"/>
        <w:rPr>
          <w:rFonts w:asciiTheme="minorHAnsi" w:hAnsiTheme="minorHAnsi" w:cstheme="minorHAnsi"/>
        </w:rPr>
      </w:pPr>
      <w:r w:rsidRPr="00B24B07">
        <w:rPr>
          <w:rFonts w:asciiTheme="minorHAnsi" w:hAnsiTheme="minorHAnsi" w:cstheme="minorHAnsi"/>
        </w:rPr>
        <w:t>Importantly, in large-scale distributed systems, network partitions are inevitabl</w:t>
      </w:r>
      <w:r w:rsidR="002C796D" w:rsidRPr="00B24B07">
        <w:rPr>
          <w:rFonts w:asciiTheme="minorHAnsi" w:hAnsiTheme="minorHAnsi" w:cstheme="minorHAnsi"/>
        </w:rPr>
        <w:t xml:space="preserve">e </w:t>
      </w:r>
      <w:r w:rsidR="002C796D" w:rsidRPr="00151CA1">
        <w:rPr>
          <w:rStyle w:val="FootnoteReference"/>
        </w:rPr>
        <w:footnoteReference w:id="22"/>
      </w:r>
      <w:r w:rsidRPr="00B24B07">
        <w:rPr>
          <w:rFonts w:asciiTheme="minorHAnsi" w:hAnsiTheme="minorHAnsi" w:cstheme="minorHAnsi"/>
        </w:rPr>
        <w:t xml:space="preserve"> and therefore, </w:t>
      </w:r>
      <w:r w:rsidR="00B93E08" w:rsidRPr="00B24B07">
        <w:rPr>
          <w:rFonts w:asciiTheme="minorHAnsi" w:hAnsiTheme="minorHAnsi" w:cstheme="minorHAnsi"/>
        </w:rPr>
        <w:t>it is impossible for large-scale distributed systems to maintain data consistency and system availability</w:t>
      </w:r>
      <w:r w:rsidR="003F18D5" w:rsidRPr="00B24B07">
        <w:rPr>
          <w:rFonts w:asciiTheme="minorHAnsi" w:hAnsiTheme="minorHAnsi" w:cstheme="minorHAnsi"/>
        </w:rPr>
        <w:t xml:space="preserve"> according to the CAP Theorem</w:t>
      </w:r>
      <w:r w:rsidR="00B93E08" w:rsidRPr="00B24B07">
        <w:rPr>
          <w:rFonts w:asciiTheme="minorHAnsi" w:hAnsiTheme="minorHAnsi" w:cstheme="minorHAnsi"/>
        </w:rPr>
        <w:t>.</w:t>
      </w:r>
      <w:r w:rsidR="00766ED6" w:rsidRPr="00B24B07">
        <w:rPr>
          <w:rFonts w:asciiTheme="minorHAnsi" w:hAnsiTheme="minorHAnsi" w:cstheme="minorHAnsi"/>
        </w:rPr>
        <w:t xml:space="preserve"> </w:t>
      </w:r>
      <w:r w:rsidR="00766ED6" w:rsidRPr="00151CA1">
        <w:rPr>
          <w:rStyle w:val="FootnoteReference"/>
        </w:rPr>
        <w:footnoteReference w:id="23"/>
      </w:r>
      <w:r w:rsidR="003F18D5" w:rsidRPr="00151CA1">
        <w:rPr>
          <w:rStyle w:val="FootnoteReference"/>
        </w:rPr>
        <w:footnoteReference w:id="24"/>
      </w:r>
      <w:r w:rsidR="00513783">
        <w:rPr>
          <w:rFonts w:asciiTheme="minorHAnsi" w:hAnsiTheme="minorHAnsi" w:cstheme="minorHAnsi"/>
        </w:rPr>
        <w:t xml:space="preserve"> I</w:t>
      </w:r>
      <w:r w:rsidR="00EA1A38" w:rsidRPr="00B24B07">
        <w:rPr>
          <w:rFonts w:asciiTheme="minorHAnsi" w:hAnsiTheme="minorHAnsi" w:cstheme="minorHAnsi"/>
        </w:rPr>
        <w:t xml:space="preserve">f we want to prioritize availability, then it must be at the expense of consistency. </w:t>
      </w:r>
    </w:p>
    <w:p w14:paraId="5AB6A84D" w14:textId="06B8E89F" w:rsidR="000A4FE1" w:rsidRPr="00B24B07" w:rsidRDefault="000A4FE1" w:rsidP="00A447A3">
      <w:pPr>
        <w:autoSpaceDE w:val="0"/>
        <w:autoSpaceDN w:val="0"/>
        <w:adjustRightInd w:val="0"/>
        <w:rPr>
          <w:rFonts w:asciiTheme="minorHAnsi" w:hAnsiTheme="minorHAnsi" w:cstheme="minorHAnsi"/>
        </w:rPr>
      </w:pPr>
    </w:p>
    <w:p w14:paraId="7EC0DAEC" w14:textId="2CEA56FE" w:rsidR="00BE7CBC" w:rsidRPr="00B24B07" w:rsidRDefault="00BE7CBC"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lastRenderedPageBreak/>
        <w:t xml:space="preserve">Eventual </w:t>
      </w:r>
      <w:r w:rsidR="00866B4D" w:rsidRPr="00B24B07">
        <w:rPr>
          <w:rFonts w:asciiTheme="minorHAnsi" w:hAnsiTheme="minorHAnsi" w:cstheme="minorHAnsi"/>
          <w:b/>
          <w:bCs/>
        </w:rPr>
        <w:t>Consistency</w:t>
      </w:r>
    </w:p>
    <w:p w14:paraId="351817EE" w14:textId="785ACE23" w:rsidR="002C796D" w:rsidRPr="00B24B07" w:rsidRDefault="002C796D" w:rsidP="00A447A3">
      <w:pPr>
        <w:autoSpaceDE w:val="0"/>
        <w:autoSpaceDN w:val="0"/>
        <w:adjustRightInd w:val="0"/>
        <w:rPr>
          <w:rFonts w:asciiTheme="minorHAnsi" w:hAnsiTheme="minorHAnsi" w:cstheme="minorHAnsi"/>
          <w:b/>
          <w:bCs/>
        </w:rPr>
      </w:pPr>
    </w:p>
    <w:p w14:paraId="7C736F18" w14:textId="0D066648" w:rsidR="001B16EE" w:rsidRDefault="001B16EE" w:rsidP="00A447A3">
      <w:pPr>
        <w:autoSpaceDE w:val="0"/>
        <w:autoSpaceDN w:val="0"/>
        <w:adjustRightInd w:val="0"/>
        <w:rPr>
          <w:rFonts w:asciiTheme="minorHAnsi" w:hAnsiTheme="minorHAnsi" w:cstheme="minorHAnsi"/>
        </w:rPr>
      </w:pPr>
      <w:r>
        <w:rPr>
          <w:rFonts w:asciiTheme="minorHAnsi" w:hAnsiTheme="minorHAnsi" w:cstheme="minorHAnsi"/>
        </w:rPr>
        <w:t>Because we know that partitions will occur, the CAP theorem dictates that because we have chosen to prioritize availability, we must settle for weak consistency.</w:t>
      </w:r>
      <w:r w:rsidR="00D7748B">
        <w:rPr>
          <w:rFonts w:asciiTheme="minorHAnsi" w:hAnsiTheme="minorHAnsi" w:cstheme="minorHAnsi"/>
        </w:rPr>
        <w:t xml:space="preserve"> </w:t>
      </w:r>
      <w:r w:rsidR="00D7748B" w:rsidRPr="00151CA1">
        <w:rPr>
          <w:rStyle w:val="FootnoteReference"/>
        </w:rPr>
        <w:footnoteReference w:id="25"/>
      </w:r>
      <w:r>
        <w:rPr>
          <w:rFonts w:asciiTheme="minorHAnsi" w:hAnsiTheme="minorHAnsi" w:cstheme="minorHAnsi"/>
        </w:rPr>
        <w:t xml:space="preserve"> </w:t>
      </w:r>
    </w:p>
    <w:p w14:paraId="28C0FE72" w14:textId="77777777" w:rsidR="001B16EE" w:rsidRDefault="001B16EE" w:rsidP="00A447A3">
      <w:pPr>
        <w:autoSpaceDE w:val="0"/>
        <w:autoSpaceDN w:val="0"/>
        <w:adjustRightInd w:val="0"/>
        <w:rPr>
          <w:rFonts w:asciiTheme="minorHAnsi" w:hAnsiTheme="minorHAnsi" w:cstheme="minorHAnsi"/>
        </w:rPr>
      </w:pPr>
    </w:p>
    <w:p w14:paraId="681B4DF1" w14:textId="77777777" w:rsidR="00A14394" w:rsidRDefault="007D0C9F" w:rsidP="00024DF1">
      <w:pPr>
        <w:autoSpaceDE w:val="0"/>
        <w:autoSpaceDN w:val="0"/>
        <w:adjustRightInd w:val="0"/>
        <w:rPr>
          <w:rFonts w:asciiTheme="minorHAnsi" w:hAnsiTheme="minorHAnsi" w:cstheme="minorHAnsi"/>
        </w:rPr>
      </w:pPr>
      <w:r>
        <w:rPr>
          <w:rFonts w:asciiTheme="minorHAnsi" w:hAnsiTheme="minorHAnsi" w:cstheme="minorHAnsi"/>
        </w:rPr>
        <w:t xml:space="preserve">Let’s informally define weak data consistency as the following: </w:t>
      </w:r>
      <w:r w:rsidR="009554A3">
        <w:rPr>
          <w:rFonts w:asciiTheme="minorHAnsi" w:hAnsiTheme="minorHAnsi" w:cstheme="minorHAnsi"/>
        </w:rPr>
        <w:t>“The system does not guarantee that subsequent accesses will return the updated value. A number of conditions need to be met before the value with be returned.</w:t>
      </w:r>
      <w:r w:rsidR="00FC2860">
        <w:rPr>
          <w:rFonts w:asciiTheme="minorHAnsi" w:hAnsiTheme="minorHAnsi" w:cstheme="minorHAnsi"/>
        </w:rPr>
        <w:t>”</w:t>
      </w:r>
      <w:r w:rsidR="007A476D">
        <w:rPr>
          <w:rFonts w:asciiTheme="minorHAnsi" w:hAnsiTheme="minorHAnsi" w:cstheme="minorHAnsi"/>
        </w:rPr>
        <w:t xml:space="preserve"> </w:t>
      </w:r>
      <w:r w:rsidR="007A476D" w:rsidRPr="00151CA1">
        <w:rPr>
          <w:rStyle w:val="FootnoteReference"/>
        </w:rPr>
        <w:footnoteReference w:id="26"/>
      </w:r>
      <w:r w:rsidR="007A476D">
        <w:rPr>
          <w:rFonts w:asciiTheme="minorHAnsi" w:hAnsiTheme="minorHAnsi" w:cstheme="minorHAnsi"/>
        </w:rPr>
        <w:t xml:space="preserve"> </w:t>
      </w:r>
      <w:r w:rsidR="00FC2860">
        <w:rPr>
          <w:rFonts w:asciiTheme="minorHAnsi" w:hAnsiTheme="minorHAnsi" w:cstheme="minorHAnsi"/>
        </w:rPr>
        <w:t xml:space="preserve">Those conditions are determined by the specific implementation of weak consistency. </w:t>
      </w:r>
      <w:r w:rsidR="00FC2860" w:rsidRPr="00151CA1">
        <w:rPr>
          <w:rStyle w:val="FootnoteReference"/>
        </w:rPr>
        <w:footnoteReference w:id="27"/>
      </w:r>
      <w:r w:rsidR="00FC2860">
        <w:rPr>
          <w:rFonts w:asciiTheme="minorHAnsi" w:hAnsiTheme="minorHAnsi" w:cstheme="minorHAnsi"/>
        </w:rPr>
        <w:t xml:space="preserve"> </w:t>
      </w:r>
    </w:p>
    <w:p w14:paraId="193F7959" w14:textId="77777777" w:rsidR="00A14394" w:rsidRDefault="00A14394" w:rsidP="00024DF1">
      <w:pPr>
        <w:autoSpaceDE w:val="0"/>
        <w:autoSpaceDN w:val="0"/>
        <w:adjustRightInd w:val="0"/>
        <w:rPr>
          <w:rFonts w:asciiTheme="minorHAnsi" w:hAnsiTheme="minorHAnsi" w:cstheme="minorHAnsi"/>
        </w:rPr>
      </w:pPr>
    </w:p>
    <w:p w14:paraId="1C4A5BD9" w14:textId="77777777" w:rsidR="00847553" w:rsidRDefault="00A14394" w:rsidP="00A14394">
      <w:pPr>
        <w:autoSpaceDE w:val="0"/>
        <w:autoSpaceDN w:val="0"/>
        <w:adjustRightInd w:val="0"/>
        <w:rPr>
          <w:rFonts w:asciiTheme="minorHAnsi" w:hAnsiTheme="minorHAnsi" w:cstheme="minorHAnsi"/>
        </w:rPr>
      </w:pPr>
      <w:r>
        <w:rPr>
          <w:rFonts w:asciiTheme="minorHAnsi" w:hAnsiTheme="minorHAnsi" w:cstheme="minorHAnsi"/>
        </w:rPr>
        <w:t>One such form of weak consistency is eventual consistency</w:t>
      </w:r>
      <w:r w:rsidR="00847553">
        <w:rPr>
          <w:rFonts w:asciiTheme="minorHAnsi" w:hAnsiTheme="minorHAnsi" w:cstheme="minorHAnsi"/>
        </w:rPr>
        <w:t>. Formally, strong consistency is defined by Shapiro, et al. in the following way:</w:t>
      </w:r>
    </w:p>
    <w:p w14:paraId="3460311A" w14:textId="77777777" w:rsidR="00847553" w:rsidRDefault="00847553" w:rsidP="00A14394">
      <w:pPr>
        <w:autoSpaceDE w:val="0"/>
        <w:autoSpaceDN w:val="0"/>
        <w:adjustRightInd w:val="0"/>
        <w:rPr>
          <w:rFonts w:asciiTheme="minorHAnsi" w:hAnsiTheme="minorHAnsi" w:cstheme="minorHAnsi"/>
        </w:rPr>
      </w:pPr>
    </w:p>
    <w:p w14:paraId="4CA8C8FA" w14:textId="69487A00"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Eventual Consistency is combination of three properties. </w:t>
      </w:r>
    </w:p>
    <w:p w14:paraId="06D1E717" w14:textId="3D9B1D0C" w:rsidR="00847553" w:rsidRDefault="00847553" w:rsidP="00A14394">
      <w:pPr>
        <w:autoSpaceDE w:val="0"/>
        <w:autoSpaceDN w:val="0"/>
        <w:adjustRightInd w:val="0"/>
        <w:rPr>
          <w:rFonts w:asciiTheme="minorHAnsi" w:hAnsiTheme="minorHAnsi" w:cstheme="minorHAnsi"/>
        </w:rPr>
      </w:pPr>
    </w:p>
    <w:p w14:paraId="02B617FA" w14:textId="1D6F0376"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Property 1 – Eventual Delivery: An update that reaches one replica will eventually reach all replicas. </w:t>
      </w:r>
    </w:p>
    <w:p w14:paraId="2B6C7778" w14:textId="7B2FF5AE" w:rsidR="00847553" w:rsidRDefault="00847553" w:rsidP="00A14394">
      <w:pPr>
        <w:autoSpaceDE w:val="0"/>
        <w:autoSpaceDN w:val="0"/>
        <w:adjustRightInd w:val="0"/>
        <w:rPr>
          <w:rFonts w:asciiTheme="minorHAnsi" w:hAnsiTheme="minorHAnsi" w:cstheme="minorHAnsi"/>
        </w:rPr>
      </w:pPr>
    </w:p>
    <w:p w14:paraId="79F1122A" w14:textId="438E4CFE"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Property 2 – Convergence: Replicas that have received the same updates will eventually have the same state. </w:t>
      </w:r>
    </w:p>
    <w:p w14:paraId="452C8C42" w14:textId="590D8D9A" w:rsidR="00847553" w:rsidRDefault="00847553" w:rsidP="00A14394">
      <w:pPr>
        <w:autoSpaceDE w:val="0"/>
        <w:autoSpaceDN w:val="0"/>
        <w:adjustRightInd w:val="0"/>
        <w:rPr>
          <w:rFonts w:asciiTheme="minorHAnsi" w:hAnsiTheme="minorHAnsi" w:cstheme="minorHAnsi"/>
        </w:rPr>
      </w:pPr>
    </w:p>
    <w:p w14:paraId="77FE2DAD" w14:textId="109BBBF9"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Property 3 – Termination: All transactions terminate. </w:t>
      </w:r>
      <w:r w:rsidRPr="00151CA1">
        <w:rPr>
          <w:rStyle w:val="FootnoteReference"/>
        </w:rPr>
        <w:footnoteReference w:id="28"/>
      </w:r>
      <w:r>
        <w:rPr>
          <w:rFonts w:asciiTheme="minorHAnsi" w:hAnsiTheme="minorHAnsi" w:cstheme="minorHAnsi"/>
        </w:rPr>
        <w:t xml:space="preserve"> </w:t>
      </w:r>
    </w:p>
    <w:p w14:paraId="6EF3AE24" w14:textId="77777777" w:rsidR="00847553" w:rsidRDefault="00847553" w:rsidP="00A14394">
      <w:pPr>
        <w:autoSpaceDE w:val="0"/>
        <w:autoSpaceDN w:val="0"/>
        <w:adjustRightInd w:val="0"/>
        <w:rPr>
          <w:rFonts w:asciiTheme="minorHAnsi" w:hAnsiTheme="minorHAnsi" w:cstheme="minorHAnsi"/>
        </w:rPr>
      </w:pPr>
    </w:p>
    <w:p w14:paraId="739D2458" w14:textId="730DDB4E" w:rsidR="00A14394" w:rsidRDefault="00847553" w:rsidP="00A14394">
      <w:pPr>
        <w:autoSpaceDE w:val="0"/>
        <w:autoSpaceDN w:val="0"/>
        <w:adjustRightInd w:val="0"/>
        <w:rPr>
          <w:rFonts w:asciiTheme="minorHAnsi" w:hAnsiTheme="minorHAnsi" w:cstheme="minorHAnsi"/>
        </w:rPr>
      </w:pPr>
      <w:r>
        <w:rPr>
          <w:rFonts w:asciiTheme="minorHAnsi" w:hAnsiTheme="minorHAnsi" w:cstheme="minorHAnsi"/>
        </w:rPr>
        <w:t>Plainly, the combination of these three properties</w:t>
      </w:r>
      <w:r w:rsidR="00D00447">
        <w:rPr>
          <w:rFonts w:asciiTheme="minorHAnsi" w:hAnsiTheme="minorHAnsi" w:cstheme="minorHAnsi"/>
        </w:rPr>
        <w:t xml:space="preserve"> </w:t>
      </w:r>
      <w:r w:rsidR="007D1FE2">
        <w:rPr>
          <w:rFonts w:asciiTheme="minorHAnsi" w:hAnsiTheme="minorHAnsi" w:cstheme="minorHAnsi"/>
        </w:rPr>
        <w:t>guarantees</w:t>
      </w:r>
      <w:r w:rsidR="00D00447">
        <w:rPr>
          <w:rFonts w:asciiTheme="minorHAnsi" w:hAnsiTheme="minorHAnsi" w:cstheme="minorHAnsi"/>
        </w:rPr>
        <w:t xml:space="preserve"> that if no new updates are made to </w:t>
      </w:r>
      <w:r w:rsidR="00851B72">
        <w:rPr>
          <w:rFonts w:asciiTheme="minorHAnsi" w:hAnsiTheme="minorHAnsi" w:cstheme="minorHAnsi"/>
        </w:rPr>
        <w:t xml:space="preserve">a </w:t>
      </w:r>
      <w:r w:rsidR="00D00447">
        <w:rPr>
          <w:rFonts w:asciiTheme="minorHAnsi" w:hAnsiTheme="minorHAnsi" w:cstheme="minorHAnsi"/>
        </w:rPr>
        <w:t>data object, then eventually all accesses to</w:t>
      </w:r>
      <w:r w:rsidR="002D29B7">
        <w:rPr>
          <w:rFonts w:asciiTheme="minorHAnsi" w:hAnsiTheme="minorHAnsi" w:cstheme="minorHAnsi"/>
        </w:rPr>
        <w:t xml:space="preserve"> that data object will return </w:t>
      </w:r>
      <w:r w:rsidR="00A2796F">
        <w:rPr>
          <w:rFonts w:asciiTheme="minorHAnsi" w:hAnsiTheme="minorHAnsi" w:cstheme="minorHAnsi"/>
        </w:rPr>
        <w:t>its</w:t>
      </w:r>
      <w:r w:rsidR="00F930FC">
        <w:rPr>
          <w:rFonts w:asciiTheme="minorHAnsi" w:hAnsiTheme="minorHAnsi" w:cstheme="minorHAnsi"/>
        </w:rPr>
        <w:t xml:space="preserve"> </w:t>
      </w:r>
      <w:r w:rsidR="002D29B7">
        <w:rPr>
          <w:rFonts w:asciiTheme="minorHAnsi" w:hAnsiTheme="minorHAnsi" w:cstheme="minorHAnsi"/>
        </w:rPr>
        <w:t>most recently updated value</w:t>
      </w:r>
      <w:r w:rsidR="00D00447">
        <w:rPr>
          <w:rFonts w:asciiTheme="minorHAnsi" w:hAnsiTheme="minorHAnsi" w:cstheme="minorHAnsi"/>
        </w:rPr>
        <w:t>.</w:t>
      </w:r>
      <w:r w:rsidR="007D1FE2">
        <w:rPr>
          <w:rFonts w:asciiTheme="minorHAnsi" w:hAnsiTheme="minorHAnsi" w:cstheme="minorHAnsi"/>
        </w:rPr>
        <w:t xml:space="preserve"> </w:t>
      </w:r>
      <w:r w:rsidR="007D1FE2" w:rsidRPr="00151CA1">
        <w:rPr>
          <w:rStyle w:val="FootnoteReference"/>
        </w:rPr>
        <w:footnoteReference w:id="29"/>
      </w:r>
      <w:r w:rsidR="00D00447">
        <w:rPr>
          <w:rFonts w:asciiTheme="minorHAnsi" w:hAnsiTheme="minorHAnsi" w:cstheme="minorHAnsi"/>
        </w:rPr>
        <w:t xml:space="preserve"> </w:t>
      </w:r>
    </w:p>
    <w:p w14:paraId="4D7098A7" w14:textId="77777777" w:rsidR="00A14394" w:rsidRDefault="00A14394" w:rsidP="00024DF1">
      <w:pPr>
        <w:autoSpaceDE w:val="0"/>
        <w:autoSpaceDN w:val="0"/>
        <w:adjustRightInd w:val="0"/>
        <w:rPr>
          <w:rFonts w:asciiTheme="minorHAnsi" w:hAnsiTheme="minorHAnsi" w:cstheme="minorHAnsi"/>
        </w:rPr>
      </w:pPr>
    </w:p>
    <w:p w14:paraId="2C525BBD" w14:textId="26BD7650" w:rsidR="00024DF1" w:rsidRDefault="00024DF1" w:rsidP="00024DF1">
      <w:pPr>
        <w:autoSpaceDE w:val="0"/>
        <w:autoSpaceDN w:val="0"/>
        <w:adjustRightInd w:val="0"/>
        <w:rPr>
          <w:rFonts w:asciiTheme="minorHAnsi" w:hAnsiTheme="minorHAnsi" w:cstheme="minorHAnsi"/>
        </w:rPr>
      </w:pPr>
      <w:r>
        <w:rPr>
          <w:rFonts w:asciiTheme="minorHAnsi" w:hAnsiTheme="minorHAnsi" w:cstheme="minorHAnsi"/>
        </w:rPr>
        <w:t xml:space="preserve">Consider the following example inspired by </w:t>
      </w:r>
      <w:proofErr w:type="spellStart"/>
      <w:r>
        <w:rPr>
          <w:rFonts w:asciiTheme="minorHAnsi" w:hAnsiTheme="minorHAnsi" w:cstheme="minorHAnsi"/>
        </w:rPr>
        <w:t>Hackernoon</w:t>
      </w:r>
      <w:proofErr w:type="spellEnd"/>
      <w:r>
        <w:rPr>
          <w:rFonts w:asciiTheme="minorHAnsi" w:hAnsiTheme="minorHAnsi" w:cstheme="minorHAnsi"/>
        </w:rPr>
        <w:t xml:space="preserve">. </w:t>
      </w:r>
    </w:p>
    <w:p w14:paraId="48FE1D42" w14:textId="57B54A90" w:rsidR="00346091" w:rsidRDefault="00346091" w:rsidP="00A447A3">
      <w:pPr>
        <w:autoSpaceDE w:val="0"/>
        <w:autoSpaceDN w:val="0"/>
        <w:adjustRightInd w:val="0"/>
        <w:rPr>
          <w:rFonts w:asciiTheme="minorHAnsi" w:hAnsiTheme="minorHAnsi" w:cstheme="minorHAnsi"/>
        </w:rPr>
      </w:pPr>
    </w:p>
    <w:p w14:paraId="17D02737" w14:textId="0CD133DA" w:rsidR="00872FD3" w:rsidRDefault="001B31AC" w:rsidP="00A447A3">
      <w:pPr>
        <w:autoSpaceDE w:val="0"/>
        <w:autoSpaceDN w:val="0"/>
        <w:adjustRightInd w:val="0"/>
        <w:rPr>
          <w:rFonts w:asciiTheme="minorHAnsi" w:hAnsiTheme="minorHAnsi" w:cstheme="minorHAnsi"/>
        </w:rPr>
      </w:pPr>
      <w:r>
        <w:rPr>
          <w:rFonts w:asciiTheme="minorHAnsi" w:hAnsiTheme="minorHAnsi" w:cstheme="minorHAnsi"/>
        </w:rPr>
        <w:t xml:space="preserve">As </w:t>
      </w:r>
      <w:r w:rsidR="00F72C8D">
        <w:rPr>
          <w:rFonts w:asciiTheme="minorHAnsi" w:hAnsiTheme="minorHAnsi" w:cstheme="minorHAnsi"/>
        </w:rPr>
        <w:t xml:space="preserve">I am writing this paper, I </w:t>
      </w:r>
      <w:r w:rsidR="004851A6">
        <w:rPr>
          <w:rFonts w:asciiTheme="minorHAnsi" w:hAnsiTheme="minorHAnsi" w:cstheme="minorHAnsi"/>
        </w:rPr>
        <w:t xml:space="preserve">want to </w:t>
      </w:r>
      <w:r w:rsidR="00F72C8D">
        <w:rPr>
          <w:rFonts w:asciiTheme="minorHAnsi" w:hAnsiTheme="minorHAnsi" w:cstheme="minorHAnsi"/>
        </w:rPr>
        <w:t>tak</w:t>
      </w:r>
      <w:r w:rsidR="004851A6">
        <w:rPr>
          <w:rFonts w:asciiTheme="minorHAnsi" w:hAnsiTheme="minorHAnsi" w:cstheme="minorHAnsi"/>
        </w:rPr>
        <w:t>e</w:t>
      </w:r>
      <w:r w:rsidR="00F72C8D">
        <w:rPr>
          <w:rFonts w:asciiTheme="minorHAnsi" w:hAnsiTheme="minorHAnsi" w:cstheme="minorHAnsi"/>
        </w:rPr>
        <w:t xml:space="preserve"> precautions to make sure that even if my laptop breaks, I will not lose my paper. </w:t>
      </w:r>
      <w:r w:rsidR="008103D2">
        <w:rPr>
          <w:rFonts w:asciiTheme="minorHAnsi" w:hAnsiTheme="minorHAnsi" w:cstheme="minorHAnsi"/>
        </w:rPr>
        <w:t xml:space="preserve">To do this, I have bought a </w:t>
      </w:r>
      <w:r w:rsidR="00E519C4">
        <w:rPr>
          <w:rFonts w:asciiTheme="minorHAnsi" w:hAnsiTheme="minorHAnsi" w:cstheme="minorHAnsi"/>
        </w:rPr>
        <w:t xml:space="preserve">backup external hard drive and am syncing my paper to Dropbox. </w:t>
      </w:r>
      <w:r w:rsidR="002A0A63">
        <w:rPr>
          <w:rFonts w:asciiTheme="minorHAnsi" w:hAnsiTheme="minorHAnsi" w:cstheme="minorHAnsi"/>
        </w:rPr>
        <w:t xml:space="preserve">With this hardware, I can </w:t>
      </w:r>
      <w:r w:rsidR="00DA657D">
        <w:rPr>
          <w:rFonts w:asciiTheme="minorHAnsi" w:hAnsiTheme="minorHAnsi" w:cstheme="minorHAnsi"/>
        </w:rPr>
        <w:t>back up</w:t>
      </w:r>
      <w:r w:rsidR="002A0A63">
        <w:rPr>
          <w:rFonts w:asciiTheme="minorHAnsi" w:hAnsiTheme="minorHAnsi" w:cstheme="minorHAnsi"/>
        </w:rPr>
        <w:t xml:space="preserve"> my work in a few ways. </w:t>
      </w:r>
    </w:p>
    <w:p w14:paraId="5EEF5DE5" w14:textId="1FF20AA9" w:rsidR="009D1533" w:rsidRDefault="009D1533" w:rsidP="00A447A3">
      <w:pPr>
        <w:autoSpaceDE w:val="0"/>
        <w:autoSpaceDN w:val="0"/>
        <w:adjustRightInd w:val="0"/>
        <w:rPr>
          <w:rFonts w:asciiTheme="minorHAnsi" w:hAnsiTheme="minorHAnsi" w:cstheme="minorHAnsi"/>
        </w:rPr>
      </w:pPr>
    </w:p>
    <w:p w14:paraId="60FA4B21" w14:textId="08DE7759" w:rsidR="00346091" w:rsidRDefault="009D1533" w:rsidP="00A447A3">
      <w:pPr>
        <w:autoSpaceDE w:val="0"/>
        <w:autoSpaceDN w:val="0"/>
        <w:adjustRightInd w:val="0"/>
        <w:rPr>
          <w:rFonts w:asciiTheme="minorHAnsi" w:hAnsiTheme="minorHAnsi" w:cstheme="minorHAnsi"/>
        </w:rPr>
      </w:pPr>
      <w:r>
        <w:rPr>
          <w:rFonts w:asciiTheme="minorHAnsi" w:hAnsiTheme="minorHAnsi" w:cstheme="minorHAnsi"/>
        </w:rPr>
        <w:t>Option 1.</w:t>
      </w:r>
      <w:r w:rsidR="00732CAC">
        <w:rPr>
          <w:rFonts w:asciiTheme="minorHAnsi" w:hAnsiTheme="minorHAnsi" w:cstheme="minorHAnsi"/>
        </w:rPr>
        <w:t xml:space="preserve"> Dropbox automatically syncs my paper to the Dropbox server every time I am connected to the internet and I manually back up my paper to my external hard drive every 20 days. </w:t>
      </w:r>
      <w:r w:rsidR="000327D7">
        <w:rPr>
          <w:rFonts w:asciiTheme="minorHAnsi" w:hAnsiTheme="minorHAnsi" w:cstheme="minorHAnsi"/>
        </w:rPr>
        <w:t>If I want a friend to edit my paper</w:t>
      </w:r>
      <w:r w:rsidR="00DA52E2">
        <w:rPr>
          <w:rFonts w:asciiTheme="minorHAnsi" w:hAnsiTheme="minorHAnsi" w:cstheme="minorHAnsi"/>
        </w:rPr>
        <w:t xml:space="preserve"> in the middle of one of my twenty-day cycles</w:t>
      </w:r>
      <w:r w:rsidR="000327D7">
        <w:rPr>
          <w:rFonts w:asciiTheme="minorHAnsi" w:hAnsiTheme="minorHAnsi" w:cstheme="minorHAnsi"/>
        </w:rPr>
        <w:t xml:space="preserve">, I </w:t>
      </w:r>
      <w:r w:rsidR="00DA52E2">
        <w:rPr>
          <w:rFonts w:asciiTheme="minorHAnsi" w:hAnsiTheme="minorHAnsi" w:cstheme="minorHAnsi"/>
        </w:rPr>
        <w:t xml:space="preserve">hand them my hard drive even though it might contain a version of my paper that is not the most up to date. This allows my friend to get immediate access to my paper at the expense of having a </w:t>
      </w:r>
      <w:r w:rsidR="00DA52E2">
        <w:rPr>
          <w:rFonts w:asciiTheme="minorHAnsi" w:hAnsiTheme="minorHAnsi" w:cstheme="minorHAnsi"/>
        </w:rPr>
        <w:lastRenderedPageBreak/>
        <w:t xml:space="preserve">slightly stale version. </w:t>
      </w:r>
      <w:r w:rsidR="00AA0C71">
        <w:rPr>
          <w:rFonts w:asciiTheme="minorHAnsi" w:hAnsiTheme="minorHAnsi" w:cstheme="minorHAnsi"/>
        </w:rPr>
        <w:t xml:space="preserve">This is an eventually consistent model because I know that by the end of the next </w:t>
      </w:r>
      <w:proofErr w:type="gramStart"/>
      <w:r w:rsidR="00AA0C71">
        <w:rPr>
          <w:rFonts w:asciiTheme="minorHAnsi" w:hAnsiTheme="minorHAnsi" w:cstheme="minorHAnsi"/>
        </w:rPr>
        <w:t>20 day</w:t>
      </w:r>
      <w:proofErr w:type="gramEnd"/>
      <w:r w:rsidR="00AA0C71">
        <w:rPr>
          <w:rFonts w:asciiTheme="minorHAnsi" w:hAnsiTheme="minorHAnsi" w:cstheme="minorHAnsi"/>
        </w:rPr>
        <w:t xml:space="preserve"> cycle, my data will once again be consistent across all three replicas. </w:t>
      </w:r>
    </w:p>
    <w:p w14:paraId="7D3A6EED" w14:textId="45BE6279" w:rsidR="00455B94" w:rsidRDefault="00455B94" w:rsidP="00A447A3">
      <w:pPr>
        <w:autoSpaceDE w:val="0"/>
        <w:autoSpaceDN w:val="0"/>
        <w:adjustRightInd w:val="0"/>
        <w:rPr>
          <w:rFonts w:asciiTheme="minorHAnsi" w:hAnsiTheme="minorHAnsi" w:cstheme="minorHAnsi"/>
        </w:rPr>
      </w:pPr>
    </w:p>
    <w:p w14:paraId="14709F0D" w14:textId="353BBC8E" w:rsidR="004D4E7C" w:rsidRDefault="00B962AF" w:rsidP="00A447A3">
      <w:pPr>
        <w:autoSpaceDE w:val="0"/>
        <w:autoSpaceDN w:val="0"/>
        <w:adjustRightInd w:val="0"/>
        <w:rPr>
          <w:rFonts w:asciiTheme="minorHAnsi" w:hAnsiTheme="minorHAnsi" w:cstheme="minorHAnsi"/>
        </w:rPr>
      </w:pPr>
      <w:r>
        <w:rPr>
          <w:rFonts w:asciiTheme="minorHAnsi" w:hAnsiTheme="minorHAnsi" w:cstheme="minorHAnsi"/>
        </w:rPr>
        <w:t xml:space="preserve">Option 2. I use the same cadence for backing up my </w:t>
      </w:r>
      <w:r w:rsidR="00821426">
        <w:rPr>
          <w:rFonts w:asciiTheme="minorHAnsi" w:hAnsiTheme="minorHAnsi" w:cstheme="minorHAnsi"/>
        </w:rPr>
        <w:t xml:space="preserve">paper. </w:t>
      </w:r>
      <w:r w:rsidR="00B0640C">
        <w:rPr>
          <w:rFonts w:asciiTheme="minorHAnsi" w:hAnsiTheme="minorHAnsi" w:cstheme="minorHAnsi"/>
        </w:rPr>
        <w:t>On the twentieth day</w:t>
      </w:r>
      <w:r w:rsidR="008D064A">
        <w:rPr>
          <w:rFonts w:asciiTheme="minorHAnsi" w:hAnsiTheme="minorHAnsi" w:cstheme="minorHAnsi"/>
        </w:rPr>
        <w:t xml:space="preserve"> </w:t>
      </w:r>
      <w:r w:rsidR="00B0640C">
        <w:rPr>
          <w:rFonts w:asciiTheme="minorHAnsi" w:hAnsiTheme="minorHAnsi" w:cstheme="minorHAnsi"/>
        </w:rPr>
        <w:t xml:space="preserve">of my </w:t>
      </w:r>
      <w:r w:rsidR="00737B1A">
        <w:rPr>
          <w:rFonts w:asciiTheme="minorHAnsi" w:hAnsiTheme="minorHAnsi" w:cstheme="minorHAnsi"/>
        </w:rPr>
        <w:t>back-up</w:t>
      </w:r>
      <w:r w:rsidR="002D5E64">
        <w:rPr>
          <w:rFonts w:asciiTheme="minorHAnsi" w:hAnsiTheme="minorHAnsi" w:cstheme="minorHAnsi"/>
        </w:rPr>
        <w:t xml:space="preserve"> </w:t>
      </w:r>
      <w:r w:rsidR="00B0640C">
        <w:rPr>
          <w:rFonts w:asciiTheme="minorHAnsi" w:hAnsiTheme="minorHAnsi" w:cstheme="minorHAnsi"/>
        </w:rPr>
        <w:t xml:space="preserve">cycle, </w:t>
      </w:r>
      <w:r w:rsidR="000E1C66">
        <w:rPr>
          <w:rFonts w:asciiTheme="minorHAnsi" w:hAnsiTheme="minorHAnsi" w:cstheme="minorHAnsi"/>
        </w:rPr>
        <w:t>I am editing my paper in a park and bring my hard drive with me</w:t>
      </w:r>
      <w:r w:rsidR="0018632D">
        <w:rPr>
          <w:rFonts w:asciiTheme="minorHAnsi" w:hAnsiTheme="minorHAnsi" w:cstheme="minorHAnsi"/>
        </w:rPr>
        <w:t>.</w:t>
      </w:r>
      <w:r w:rsidR="000E1C66">
        <w:rPr>
          <w:rFonts w:asciiTheme="minorHAnsi" w:hAnsiTheme="minorHAnsi" w:cstheme="minorHAnsi"/>
        </w:rPr>
        <w:t xml:space="preserve"> </w:t>
      </w:r>
      <w:r w:rsidR="008D064A">
        <w:rPr>
          <w:rFonts w:asciiTheme="minorHAnsi" w:hAnsiTheme="minorHAnsi" w:cstheme="minorHAnsi"/>
        </w:rPr>
        <w:t xml:space="preserve">As I am </w:t>
      </w:r>
      <w:r w:rsidR="000036C7">
        <w:rPr>
          <w:rFonts w:asciiTheme="minorHAnsi" w:hAnsiTheme="minorHAnsi" w:cstheme="minorHAnsi"/>
        </w:rPr>
        <w:t>uploading my newest version of the paper to my hard</w:t>
      </w:r>
      <w:r w:rsidR="00091817">
        <w:rPr>
          <w:rFonts w:asciiTheme="minorHAnsi" w:hAnsiTheme="minorHAnsi" w:cstheme="minorHAnsi"/>
        </w:rPr>
        <w:t xml:space="preserve"> d</w:t>
      </w:r>
      <w:r w:rsidR="000036C7">
        <w:rPr>
          <w:rFonts w:asciiTheme="minorHAnsi" w:hAnsiTheme="minorHAnsi" w:cstheme="minorHAnsi"/>
        </w:rPr>
        <w:t xml:space="preserve">rive, </w:t>
      </w:r>
      <w:r w:rsidR="00941EE0">
        <w:rPr>
          <w:rFonts w:asciiTheme="minorHAnsi" w:hAnsiTheme="minorHAnsi" w:cstheme="minorHAnsi"/>
        </w:rPr>
        <w:t xml:space="preserve">I run into a friend, Jake. </w:t>
      </w:r>
      <w:r w:rsidR="00E2710F">
        <w:rPr>
          <w:rFonts w:asciiTheme="minorHAnsi" w:hAnsiTheme="minorHAnsi" w:cstheme="minorHAnsi"/>
        </w:rPr>
        <w:t xml:space="preserve">Jake is interested in </w:t>
      </w:r>
      <w:r w:rsidR="00D23CBC">
        <w:rPr>
          <w:rFonts w:asciiTheme="minorHAnsi" w:hAnsiTheme="minorHAnsi" w:cstheme="minorHAnsi"/>
        </w:rPr>
        <w:t xml:space="preserve">what I </w:t>
      </w:r>
      <w:proofErr w:type="gramStart"/>
      <w:r w:rsidR="00D23CBC">
        <w:rPr>
          <w:rFonts w:asciiTheme="minorHAnsi" w:hAnsiTheme="minorHAnsi" w:cstheme="minorHAnsi"/>
        </w:rPr>
        <w:t>reading</w:t>
      </w:r>
      <w:proofErr w:type="gramEnd"/>
      <w:r w:rsidR="00D23CBC">
        <w:rPr>
          <w:rFonts w:asciiTheme="minorHAnsi" w:hAnsiTheme="minorHAnsi" w:cstheme="minorHAnsi"/>
        </w:rPr>
        <w:t xml:space="preserve"> my paper, so I share with him a link to my Dropbox paper</w:t>
      </w:r>
      <w:r w:rsidR="00FD7139">
        <w:rPr>
          <w:rFonts w:asciiTheme="minorHAnsi" w:hAnsiTheme="minorHAnsi" w:cstheme="minorHAnsi"/>
        </w:rPr>
        <w:t xml:space="preserve">. But because I have been making edits to my paper while in the park and not connected to </w:t>
      </w:r>
      <w:proofErr w:type="spellStart"/>
      <w:r w:rsidR="00FD7139">
        <w:rPr>
          <w:rFonts w:asciiTheme="minorHAnsi" w:hAnsiTheme="minorHAnsi" w:cstheme="minorHAnsi"/>
        </w:rPr>
        <w:t>wifi</w:t>
      </w:r>
      <w:proofErr w:type="spellEnd"/>
      <w:r w:rsidR="00FD7139">
        <w:rPr>
          <w:rFonts w:asciiTheme="minorHAnsi" w:hAnsiTheme="minorHAnsi" w:cstheme="minorHAnsi"/>
        </w:rPr>
        <w:t>, I tell Jake to only access the link in an hour after I am able to return home</w:t>
      </w:r>
      <w:r w:rsidR="00425897">
        <w:rPr>
          <w:rFonts w:asciiTheme="minorHAnsi" w:hAnsiTheme="minorHAnsi" w:cstheme="minorHAnsi"/>
        </w:rPr>
        <w:t>,</w:t>
      </w:r>
      <w:r w:rsidR="00FD7139">
        <w:rPr>
          <w:rFonts w:asciiTheme="minorHAnsi" w:hAnsiTheme="minorHAnsi" w:cstheme="minorHAnsi"/>
        </w:rPr>
        <w:t xml:space="preserve"> reconnect to </w:t>
      </w:r>
      <w:proofErr w:type="spellStart"/>
      <w:r w:rsidR="00FD7139">
        <w:rPr>
          <w:rFonts w:asciiTheme="minorHAnsi" w:hAnsiTheme="minorHAnsi" w:cstheme="minorHAnsi"/>
        </w:rPr>
        <w:t>wifi</w:t>
      </w:r>
      <w:proofErr w:type="spellEnd"/>
      <w:r w:rsidR="00425897">
        <w:rPr>
          <w:rFonts w:asciiTheme="minorHAnsi" w:hAnsiTheme="minorHAnsi" w:cstheme="minorHAnsi"/>
        </w:rPr>
        <w:t xml:space="preserve">, and update the version of the paper stored on Dropbox. </w:t>
      </w:r>
      <w:r w:rsidR="009549D5">
        <w:rPr>
          <w:rFonts w:asciiTheme="minorHAnsi" w:hAnsiTheme="minorHAnsi" w:cstheme="minorHAnsi"/>
        </w:rPr>
        <w:t xml:space="preserve">This strong consistent model allows Jake to have the most up to date version of my paper at the expense of immediate access to it. </w:t>
      </w:r>
      <w:r w:rsidR="00FB77D9" w:rsidRPr="00151CA1">
        <w:rPr>
          <w:rStyle w:val="FootnoteReference"/>
        </w:rPr>
        <w:footnoteReference w:id="30"/>
      </w:r>
    </w:p>
    <w:p w14:paraId="4FBD6269" w14:textId="2F753348" w:rsidR="00816BF2" w:rsidRDefault="00816BF2" w:rsidP="00A447A3">
      <w:pPr>
        <w:autoSpaceDE w:val="0"/>
        <w:autoSpaceDN w:val="0"/>
        <w:adjustRightInd w:val="0"/>
        <w:rPr>
          <w:rFonts w:asciiTheme="minorHAnsi" w:hAnsiTheme="minorHAnsi" w:cstheme="minorHAnsi"/>
        </w:rPr>
      </w:pPr>
    </w:p>
    <w:p w14:paraId="3E3D2287" w14:textId="5B3F78FC" w:rsidR="00816BF2" w:rsidRDefault="00816BF2" w:rsidP="00A447A3">
      <w:pPr>
        <w:autoSpaceDE w:val="0"/>
        <w:autoSpaceDN w:val="0"/>
        <w:adjustRightInd w:val="0"/>
        <w:rPr>
          <w:rFonts w:asciiTheme="minorHAnsi" w:hAnsiTheme="minorHAnsi" w:cstheme="minorHAnsi"/>
        </w:rPr>
      </w:pPr>
      <w:r>
        <w:rPr>
          <w:rFonts w:asciiTheme="minorHAnsi" w:hAnsiTheme="minorHAnsi" w:cstheme="minorHAnsi"/>
        </w:rPr>
        <w:t xml:space="preserve">We can summarize the above example </w:t>
      </w:r>
      <w:r w:rsidR="00F21543">
        <w:rPr>
          <w:rFonts w:asciiTheme="minorHAnsi" w:hAnsiTheme="minorHAnsi" w:cstheme="minorHAnsi"/>
        </w:rPr>
        <w:t xml:space="preserve">in the following sentences. </w:t>
      </w:r>
      <w:r>
        <w:rPr>
          <w:rFonts w:asciiTheme="minorHAnsi" w:hAnsiTheme="minorHAnsi" w:cstheme="minorHAnsi"/>
        </w:rPr>
        <w:t>In a</w:t>
      </w:r>
      <w:r w:rsidR="001874FA">
        <w:rPr>
          <w:rFonts w:asciiTheme="minorHAnsi" w:hAnsiTheme="minorHAnsi" w:cstheme="minorHAnsi"/>
        </w:rPr>
        <w:t xml:space="preserve">n </w:t>
      </w:r>
      <w:r w:rsidR="00183E34">
        <w:rPr>
          <w:rFonts w:asciiTheme="minorHAnsi" w:hAnsiTheme="minorHAnsi" w:cstheme="minorHAnsi"/>
        </w:rPr>
        <w:t>eventually</w:t>
      </w:r>
      <w:r>
        <w:rPr>
          <w:rFonts w:asciiTheme="minorHAnsi" w:hAnsiTheme="minorHAnsi" w:cstheme="minorHAnsi"/>
        </w:rPr>
        <w:t xml:space="preserve"> consistent model, data is easily accessed, but it may be stale. In a strong consistency model, data access may be delayed, but it will always be up to date.</w:t>
      </w:r>
    </w:p>
    <w:p w14:paraId="5D3FFC0E" w14:textId="746A1573" w:rsidR="00BE7CBC" w:rsidRDefault="00BE7CBC" w:rsidP="00A447A3">
      <w:pPr>
        <w:autoSpaceDE w:val="0"/>
        <w:autoSpaceDN w:val="0"/>
        <w:adjustRightInd w:val="0"/>
        <w:rPr>
          <w:rFonts w:asciiTheme="minorHAnsi" w:hAnsiTheme="minorHAnsi" w:cstheme="minorHAnsi"/>
          <w:b/>
          <w:bCs/>
        </w:rPr>
      </w:pPr>
    </w:p>
    <w:p w14:paraId="24C5D9E9" w14:textId="367EDFD4" w:rsidR="00F225D1" w:rsidRDefault="00F225D1" w:rsidP="00A447A3">
      <w:pPr>
        <w:autoSpaceDE w:val="0"/>
        <w:autoSpaceDN w:val="0"/>
        <w:adjustRightInd w:val="0"/>
        <w:rPr>
          <w:rFonts w:asciiTheme="minorHAnsi" w:hAnsiTheme="minorHAnsi" w:cstheme="minorHAnsi"/>
          <w:b/>
          <w:bCs/>
        </w:rPr>
      </w:pPr>
      <w:r>
        <w:rPr>
          <w:rFonts w:asciiTheme="minorHAnsi" w:hAnsiTheme="minorHAnsi" w:cstheme="minorHAnsi"/>
          <w:b/>
          <w:bCs/>
        </w:rPr>
        <w:t>Strong Eventual Consistency</w:t>
      </w:r>
    </w:p>
    <w:p w14:paraId="3C5DA71A" w14:textId="6FE0572D" w:rsidR="004013FB" w:rsidRDefault="004013FB" w:rsidP="00A447A3">
      <w:pPr>
        <w:autoSpaceDE w:val="0"/>
        <w:autoSpaceDN w:val="0"/>
        <w:adjustRightInd w:val="0"/>
        <w:rPr>
          <w:rFonts w:asciiTheme="minorHAnsi" w:hAnsiTheme="minorHAnsi" w:cstheme="minorHAnsi"/>
          <w:b/>
          <w:bCs/>
        </w:rPr>
      </w:pPr>
    </w:p>
    <w:p w14:paraId="1B69E1D8" w14:textId="6F3D2D9B" w:rsidR="008F56F9" w:rsidRDefault="008F56F9" w:rsidP="00A447A3">
      <w:pPr>
        <w:autoSpaceDE w:val="0"/>
        <w:autoSpaceDN w:val="0"/>
        <w:adjustRightInd w:val="0"/>
        <w:rPr>
          <w:rFonts w:asciiTheme="minorHAnsi" w:hAnsiTheme="minorHAnsi" w:cstheme="minorHAnsi"/>
        </w:rPr>
      </w:pPr>
      <w:r>
        <w:rPr>
          <w:rFonts w:asciiTheme="minorHAnsi" w:hAnsiTheme="minorHAnsi" w:cstheme="minorHAnsi"/>
        </w:rPr>
        <w:t>Many eventual</w:t>
      </w:r>
      <w:r w:rsidR="00A85AB2">
        <w:rPr>
          <w:rFonts w:asciiTheme="minorHAnsi" w:hAnsiTheme="minorHAnsi" w:cstheme="minorHAnsi"/>
        </w:rPr>
        <w:t>ly</w:t>
      </w:r>
      <w:r>
        <w:rPr>
          <w:rFonts w:asciiTheme="minorHAnsi" w:hAnsiTheme="minorHAnsi" w:cstheme="minorHAnsi"/>
        </w:rPr>
        <w:t xml:space="preserve"> consistent systems execute updates immediately upon receipt. This, however, creates the possibility that a future update conflicts with an update previously processed by a replica. </w:t>
      </w:r>
      <w:r w:rsidR="00A85AB2">
        <w:rPr>
          <w:rFonts w:asciiTheme="minorHAnsi" w:hAnsiTheme="minorHAnsi" w:cstheme="minorHAnsi"/>
        </w:rPr>
        <w:t>I</w:t>
      </w:r>
      <w:r>
        <w:rPr>
          <w:rFonts w:asciiTheme="minorHAnsi" w:hAnsiTheme="minorHAnsi" w:cstheme="minorHAnsi"/>
        </w:rPr>
        <w:t>n order to eventually achieve</w:t>
      </w:r>
      <w:r w:rsidR="0047313A">
        <w:rPr>
          <w:rFonts w:asciiTheme="minorHAnsi" w:hAnsiTheme="minorHAnsi" w:cstheme="minorHAnsi"/>
        </w:rPr>
        <w:t xml:space="preserve"> data</w:t>
      </w:r>
      <w:r>
        <w:rPr>
          <w:rFonts w:asciiTheme="minorHAnsi" w:hAnsiTheme="minorHAnsi" w:cstheme="minorHAnsi"/>
        </w:rPr>
        <w:t xml:space="preserve"> consistency</w:t>
      </w:r>
      <w:r w:rsidR="0047313A">
        <w:rPr>
          <w:rFonts w:asciiTheme="minorHAnsi" w:hAnsiTheme="minorHAnsi" w:cstheme="minorHAnsi"/>
        </w:rPr>
        <w:t xml:space="preserve"> across replicas</w:t>
      </w:r>
      <w:r>
        <w:rPr>
          <w:rFonts w:asciiTheme="minorHAnsi" w:hAnsiTheme="minorHAnsi" w:cstheme="minorHAnsi"/>
        </w:rPr>
        <w:t>, each replica must arbitrate these discrepancies in the same manner using some consensus mechanism.</w:t>
      </w:r>
      <w:r w:rsidR="002112A8" w:rsidRPr="00151CA1">
        <w:rPr>
          <w:rStyle w:val="FootnoteReference"/>
        </w:rPr>
        <w:footnoteReference w:id="31"/>
      </w:r>
      <w:r>
        <w:rPr>
          <w:rFonts w:asciiTheme="minorHAnsi" w:hAnsiTheme="minorHAnsi" w:cstheme="minorHAnsi"/>
        </w:rPr>
        <w:t xml:space="preserve"> </w:t>
      </w:r>
      <w:r w:rsidR="00087AAA">
        <w:rPr>
          <w:rFonts w:asciiTheme="minorHAnsi" w:hAnsiTheme="minorHAnsi" w:cstheme="minorHAnsi"/>
        </w:rPr>
        <w:t xml:space="preserve">This is arbitration process and the sometimes rolling back of updates is a waste of resources which we would like to avoid. </w:t>
      </w:r>
      <w:r w:rsidR="00D534BD" w:rsidRPr="00151CA1">
        <w:rPr>
          <w:rStyle w:val="FootnoteReference"/>
        </w:rPr>
        <w:footnoteReference w:id="32"/>
      </w:r>
    </w:p>
    <w:p w14:paraId="3BF30479" w14:textId="77777777" w:rsidR="008F56F9" w:rsidRDefault="008F56F9" w:rsidP="00A447A3">
      <w:pPr>
        <w:autoSpaceDE w:val="0"/>
        <w:autoSpaceDN w:val="0"/>
        <w:adjustRightInd w:val="0"/>
        <w:rPr>
          <w:rFonts w:asciiTheme="minorHAnsi" w:hAnsiTheme="minorHAnsi" w:cstheme="minorHAnsi"/>
        </w:rPr>
      </w:pPr>
    </w:p>
    <w:p w14:paraId="0C7D452C" w14:textId="1ED8DB9A" w:rsidR="004013FB" w:rsidRPr="00AC70DF" w:rsidRDefault="000364A2" w:rsidP="00A447A3">
      <w:pPr>
        <w:autoSpaceDE w:val="0"/>
        <w:autoSpaceDN w:val="0"/>
        <w:adjustRightInd w:val="0"/>
        <w:rPr>
          <w:rFonts w:asciiTheme="minorHAnsi" w:hAnsiTheme="minorHAnsi" w:cstheme="minorHAnsi"/>
          <w:i/>
          <w:iCs/>
        </w:rPr>
      </w:pPr>
      <w:r>
        <w:rPr>
          <w:rFonts w:asciiTheme="minorHAnsi" w:hAnsiTheme="minorHAnsi" w:cstheme="minorHAnsi"/>
        </w:rPr>
        <w:t xml:space="preserve">Enter strong eventual consistency. </w:t>
      </w:r>
      <w:r w:rsidR="00610D89">
        <w:rPr>
          <w:rFonts w:asciiTheme="minorHAnsi" w:hAnsiTheme="minorHAnsi" w:cstheme="minorHAnsi"/>
        </w:rPr>
        <w:t xml:space="preserve">Strong eventual consistency is a specification of eventual consistency. </w:t>
      </w:r>
      <w:r w:rsidR="00CE5EF6">
        <w:rPr>
          <w:rFonts w:asciiTheme="minorHAnsi" w:hAnsiTheme="minorHAnsi" w:cstheme="minorHAnsi"/>
        </w:rPr>
        <w:t xml:space="preserve">Recall the formal definition of eventual consistency. </w:t>
      </w:r>
      <w:r w:rsidR="00CD46AD">
        <w:rPr>
          <w:rFonts w:asciiTheme="minorHAnsi" w:hAnsiTheme="minorHAnsi" w:cstheme="minorHAnsi"/>
        </w:rPr>
        <w:t xml:space="preserve">Strong eventual consistency is eventually consistent with the additional specification of strong convergence, which says that replicas that have received the same updates also have the same state. </w:t>
      </w:r>
      <w:r w:rsidR="008F56F9" w:rsidRPr="00151CA1">
        <w:rPr>
          <w:rStyle w:val="FootnoteReference"/>
        </w:rPr>
        <w:footnoteReference w:id="33"/>
      </w:r>
      <w:r w:rsidR="00AC70DF">
        <w:rPr>
          <w:rFonts w:asciiTheme="minorHAnsi" w:hAnsiTheme="minorHAnsi" w:cstheme="minorHAnsi"/>
        </w:rPr>
        <w:t xml:space="preserve"> Therefore, instead of replicas which have seen the same updates being consistency </w:t>
      </w:r>
      <w:r w:rsidR="00AC70DF">
        <w:rPr>
          <w:rFonts w:asciiTheme="minorHAnsi" w:hAnsiTheme="minorHAnsi" w:cstheme="minorHAnsi"/>
          <w:i/>
          <w:iCs/>
        </w:rPr>
        <w:t xml:space="preserve">eventually, </w:t>
      </w:r>
      <w:r w:rsidR="00AC70DF">
        <w:rPr>
          <w:rFonts w:asciiTheme="minorHAnsi" w:hAnsiTheme="minorHAnsi" w:cstheme="minorHAnsi"/>
        </w:rPr>
        <w:t xml:space="preserve">they are now consistent </w:t>
      </w:r>
      <w:r w:rsidR="00AC70DF">
        <w:rPr>
          <w:rFonts w:asciiTheme="minorHAnsi" w:hAnsiTheme="minorHAnsi" w:cstheme="minorHAnsi"/>
          <w:i/>
          <w:iCs/>
        </w:rPr>
        <w:t xml:space="preserve">immediately. </w:t>
      </w:r>
    </w:p>
    <w:p w14:paraId="113A6CC3" w14:textId="096B21F3" w:rsidR="00F225D1" w:rsidRDefault="00F225D1" w:rsidP="00A447A3">
      <w:pPr>
        <w:autoSpaceDE w:val="0"/>
        <w:autoSpaceDN w:val="0"/>
        <w:adjustRightInd w:val="0"/>
        <w:rPr>
          <w:rFonts w:asciiTheme="minorHAnsi" w:hAnsiTheme="minorHAnsi" w:cstheme="minorHAnsi"/>
          <w:b/>
          <w:bCs/>
        </w:rPr>
      </w:pPr>
    </w:p>
    <w:p w14:paraId="211B6FA6" w14:textId="1FD43C95" w:rsidR="00F225D1" w:rsidRDefault="00F225D1" w:rsidP="00F225D1">
      <w:pPr>
        <w:autoSpaceDE w:val="0"/>
        <w:autoSpaceDN w:val="0"/>
        <w:adjustRightInd w:val="0"/>
        <w:rPr>
          <w:rFonts w:asciiTheme="minorHAnsi" w:hAnsiTheme="minorHAnsi" w:cstheme="minorHAnsi"/>
        </w:rPr>
      </w:pPr>
      <w:r>
        <w:rPr>
          <w:rFonts w:asciiTheme="minorHAnsi" w:hAnsiTheme="minorHAnsi" w:cstheme="minorHAnsi"/>
        </w:rPr>
        <w:t xml:space="preserve">Let’s remember that eventual consistency guarantees that if no new updates are made to a data object, then </w:t>
      </w:r>
      <w:r w:rsidRPr="00F225D1">
        <w:rPr>
          <w:rFonts w:asciiTheme="minorHAnsi" w:hAnsiTheme="minorHAnsi" w:cstheme="minorHAnsi"/>
          <w:i/>
          <w:iCs/>
        </w:rPr>
        <w:t>eventually</w:t>
      </w:r>
      <w:r>
        <w:rPr>
          <w:rFonts w:asciiTheme="minorHAnsi" w:hAnsiTheme="minorHAnsi" w:cstheme="minorHAnsi"/>
        </w:rPr>
        <w:t xml:space="preserve"> all accesses to that data object will return its most recently updated value, giving no specification for </w:t>
      </w:r>
      <w:r w:rsidR="006D6CAE">
        <w:rPr>
          <w:rFonts w:asciiTheme="minorHAnsi" w:hAnsiTheme="minorHAnsi" w:cstheme="minorHAnsi"/>
        </w:rPr>
        <w:t>how long until the data replicas’ state converges.</w:t>
      </w:r>
      <w:r w:rsidRPr="00151CA1">
        <w:rPr>
          <w:rStyle w:val="FootnoteReference"/>
        </w:rPr>
        <w:footnoteReference w:id="34"/>
      </w:r>
      <w:r w:rsidR="006D6CAE">
        <w:rPr>
          <w:rFonts w:asciiTheme="minorHAnsi" w:hAnsiTheme="minorHAnsi" w:cstheme="minorHAnsi"/>
        </w:rPr>
        <w:t xml:space="preserve"> </w:t>
      </w:r>
      <w:r>
        <w:rPr>
          <w:rFonts w:asciiTheme="minorHAnsi" w:hAnsiTheme="minorHAnsi" w:cstheme="minorHAnsi"/>
        </w:rPr>
        <w:t xml:space="preserve">  </w:t>
      </w:r>
    </w:p>
    <w:p w14:paraId="6E022816" w14:textId="34970414" w:rsidR="00F225D1" w:rsidRPr="00F225D1" w:rsidRDefault="00F225D1" w:rsidP="00A447A3">
      <w:pPr>
        <w:autoSpaceDE w:val="0"/>
        <w:autoSpaceDN w:val="0"/>
        <w:adjustRightInd w:val="0"/>
        <w:rPr>
          <w:rFonts w:asciiTheme="minorHAnsi" w:hAnsiTheme="minorHAnsi" w:cstheme="minorHAnsi"/>
        </w:rPr>
      </w:pPr>
    </w:p>
    <w:p w14:paraId="5D7CD6E4" w14:textId="77777777" w:rsidR="00F225D1" w:rsidRPr="00B24B07" w:rsidRDefault="00F225D1" w:rsidP="00A447A3">
      <w:pPr>
        <w:autoSpaceDE w:val="0"/>
        <w:autoSpaceDN w:val="0"/>
        <w:adjustRightInd w:val="0"/>
        <w:rPr>
          <w:rFonts w:asciiTheme="minorHAnsi" w:hAnsiTheme="minorHAnsi" w:cstheme="minorHAnsi"/>
          <w:b/>
          <w:bCs/>
        </w:rPr>
      </w:pPr>
    </w:p>
    <w:p w14:paraId="7F1F89F9" w14:textId="74360DA4" w:rsidR="00A447A3" w:rsidRPr="00B24B07" w:rsidRDefault="00927700" w:rsidP="00A447A3">
      <w:pPr>
        <w:autoSpaceDE w:val="0"/>
        <w:autoSpaceDN w:val="0"/>
        <w:adjustRightInd w:val="0"/>
        <w:rPr>
          <w:rFonts w:asciiTheme="minorHAnsi" w:hAnsiTheme="minorHAnsi" w:cstheme="minorHAnsi"/>
          <w:b/>
          <w:bCs/>
        </w:rPr>
      </w:pPr>
      <w:r>
        <w:rPr>
          <w:rFonts w:asciiTheme="minorHAnsi" w:hAnsiTheme="minorHAnsi" w:cstheme="minorHAnsi"/>
          <w:b/>
          <w:bCs/>
        </w:rPr>
        <w:t>Achieving Strong Eventual Consistency Through Conflict-free Replicated Data Types</w:t>
      </w:r>
    </w:p>
    <w:p w14:paraId="77FD1462" w14:textId="77777777" w:rsidR="00A447A3" w:rsidRPr="00B24B07" w:rsidRDefault="00A447A3" w:rsidP="00A447A3">
      <w:pPr>
        <w:autoSpaceDE w:val="0"/>
        <w:autoSpaceDN w:val="0"/>
        <w:adjustRightInd w:val="0"/>
        <w:rPr>
          <w:rFonts w:asciiTheme="minorHAnsi" w:hAnsiTheme="minorHAnsi" w:cstheme="minorHAnsi"/>
        </w:rPr>
      </w:pPr>
    </w:p>
    <w:p w14:paraId="76041205" w14:textId="12D77705" w:rsidR="00D3317B" w:rsidRDefault="00A447A3" w:rsidP="00A447A3">
      <w:pPr>
        <w:rPr>
          <w:rFonts w:asciiTheme="minorHAnsi" w:hAnsiTheme="minorHAnsi" w:cstheme="minorHAnsi"/>
        </w:rPr>
      </w:pPr>
      <w:r w:rsidRPr="00B24B07">
        <w:rPr>
          <w:rFonts w:asciiTheme="minorHAnsi" w:hAnsiTheme="minorHAnsi" w:cstheme="minorHAnsi"/>
        </w:rPr>
        <w:t>A conflict-free replicated data type</w:t>
      </w:r>
      <w:r w:rsidR="002B6BC3">
        <w:rPr>
          <w:rFonts w:asciiTheme="minorHAnsi" w:hAnsiTheme="minorHAnsi" w:cstheme="minorHAnsi"/>
        </w:rPr>
        <w:t xml:space="preserve"> (CRDT)</w:t>
      </w:r>
      <w:r w:rsidRPr="00B24B07">
        <w:rPr>
          <w:rFonts w:asciiTheme="minorHAnsi" w:hAnsiTheme="minorHAnsi" w:cstheme="minorHAnsi"/>
        </w:rPr>
        <w:t xml:space="preserve"> is a data structure, able to be replicated across multiple nodes in a network such that transactions can be processed independently by nodes and shared across the network such that regardless of the order in which each node receives each transaction, each node will result in the same final state</w:t>
      </w:r>
      <w:r w:rsidR="00151CA1">
        <w:rPr>
          <w:rFonts w:asciiTheme="minorHAnsi" w:hAnsiTheme="minorHAnsi" w:cstheme="minorHAnsi"/>
        </w:rPr>
        <w:t>.</w:t>
      </w:r>
      <w:r w:rsidRPr="00B24B07">
        <w:rPr>
          <w:rFonts w:asciiTheme="minorHAnsi" w:hAnsiTheme="minorHAnsi" w:cstheme="minorHAnsi"/>
        </w:rPr>
        <w:t xml:space="preserve"> </w:t>
      </w:r>
      <w:r w:rsidRPr="00151CA1">
        <w:rPr>
          <w:rStyle w:val="FootnoteReference"/>
        </w:rPr>
        <w:footnoteReference w:id="35"/>
      </w:r>
      <w:r w:rsidRPr="00151CA1">
        <w:rPr>
          <w:rStyle w:val="FootnoteReference"/>
        </w:rPr>
        <w:footnoteReference w:id="36"/>
      </w:r>
      <w:r w:rsidR="00BE05CB">
        <w:rPr>
          <w:rFonts w:asciiTheme="minorHAnsi" w:hAnsiTheme="minorHAnsi" w:cstheme="minorHAnsi"/>
        </w:rPr>
        <w:t xml:space="preserve"> </w:t>
      </w:r>
      <w:r w:rsidR="004904E4">
        <w:rPr>
          <w:rFonts w:asciiTheme="minorHAnsi" w:hAnsiTheme="minorHAnsi" w:cstheme="minorHAnsi"/>
        </w:rPr>
        <w:t>CRDT’s are distributed datatypes that allow replicas of the CRDT instance to diverge in their state and guarantees all replicas will eventually converge to the same final state.</w:t>
      </w:r>
      <w:r w:rsidR="00392A20">
        <w:rPr>
          <w:rStyle w:val="FootnoteReference"/>
          <w:rFonts w:asciiTheme="minorHAnsi" w:hAnsiTheme="minorHAnsi" w:cstheme="minorHAnsi"/>
        </w:rPr>
        <w:footnoteReference w:id="37"/>
      </w:r>
      <w:r w:rsidR="004904E4">
        <w:rPr>
          <w:rFonts w:asciiTheme="minorHAnsi" w:hAnsiTheme="minorHAnsi" w:cstheme="minorHAnsi"/>
        </w:rPr>
        <w:t xml:space="preserve"> </w:t>
      </w:r>
      <w:r w:rsidR="006C0127">
        <w:rPr>
          <w:rFonts w:asciiTheme="minorHAnsi" w:hAnsiTheme="minorHAnsi" w:cstheme="minorHAnsi"/>
        </w:rPr>
        <w:t xml:space="preserve">The “conflict-free” nomenclature is a nod to </w:t>
      </w:r>
      <w:r w:rsidR="008C4D41">
        <w:rPr>
          <w:rFonts w:asciiTheme="minorHAnsi" w:hAnsiTheme="minorHAnsi" w:cstheme="minorHAnsi"/>
        </w:rPr>
        <w:t xml:space="preserve">strong </w:t>
      </w:r>
      <w:r w:rsidR="006C0127">
        <w:rPr>
          <w:rFonts w:asciiTheme="minorHAnsi" w:hAnsiTheme="minorHAnsi" w:cstheme="minorHAnsi"/>
        </w:rPr>
        <w:t>eventual consistency.</w:t>
      </w:r>
      <w:r w:rsidR="002B6BC3">
        <w:rPr>
          <w:rFonts w:asciiTheme="minorHAnsi" w:hAnsiTheme="minorHAnsi" w:cstheme="minorHAnsi"/>
        </w:rPr>
        <w:t xml:space="preserve"> </w:t>
      </w:r>
      <w:r w:rsidR="003F43E8">
        <w:rPr>
          <w:rFonts w:asciiTheme="minorHAnsi" w:hAnsiTheme="minorHAnsi" w:cstheme="minorHAnsi"/>
        </w:rPr>
        <w:t>CRDT’s “don’t require exclusive write access and are able to detect concurrent updates and perform deterministic, automatic conflict resolution</w:t>
      </w:r>
      <w:r w:rsidR="002F4524">
        <w:rPr>
          <w:rFonts w:asciiTheme="minorHAnsi" w:hAnsiTheme="minorHAnsi" w:cstheme="minorHAnsi"/>
        </w:rPr>
        <w:t>.</w:t>
      </w:r>
      <w:r w:rsidR="003F43E8">
        <w:rPr>
          <w:rFonts w:asciiTheme="minorHAnsi" w:hAnsiTheme="minorHAnsi" w:cstheme="minorHAnsi"/>
        </w:rPr>
        <w:t>”</w:t>
      </w:r>
      <w:r w:rsidR="003F43E8">
        <w:rPr>
          <w:rStyle w:val="FootnoteReference"/>
          <w:rFonts w:asciiTheme="minorHAnsi" w:hAnsiTheme="minorHAnsi" w:cstheme="minorHAnsi"/>
        </w:rPr>
        <w:footnoteReference w:id="38"/>
      </w:r>
      <w:r w:rsidR="00D73607">
        <w:rPr>
          <w:rFonts w:asciiTheme="minorHAnsi" w:hAnsiTheme="minorHAnsi" w:cstheme="minorHAnsi"/>
        </w:rPr>
        <w:t xml:space="preserve"> </w:t>
      </w:r>
      <w:r w:rsidR="00CA3784">
        <w:rPr>
          <w:rFonts w:asciiTheme="minorHAnsi" w:hAnsiTheme="minorHAnsi" w:cstheme="minorHAnsi"/>
        </w:rPr>
        <w:t xml:space="preserve">It’s not that conflicts never occur, </w:t>
      </w:r>
      <w:proofErr w:type="spellStart"/>
      <w:r w:rsidR="00CA3784">
        <w:rPr>
          <w:rFonts w:asciiTheme="minorHAnsi" w:hAnsiTheme="minorHAnsi" w:cstheme="minorHAnsi"/>
        </w:rPr>
        <w:t>its</w:t>
      </w:r>
      <w:proofErr w:type="spellEnd"/>
      <w:r w:rsidR="00CA3784">
        <w:rPr>
          <w:rFonts w:asciiTheme="minorHAnsi" w:hAnsiTheme="minorHAnsi" w:cstheme="minorHAnsi"/>
        </w:rPr>
        <w:t xml:space="preserve"> that the replica can deterministically resolve the conflict without external information and every replica will resolve the conflict in the same way. </w:t>
      </w:r>
      <w:r w:rsidR="00CA3784">
        <w:rPr>
          <w:rStyle w:val="FootnoteReference"/>
          <w:rFonts w:asciiTheme="minorHAnsi" w:hAnsiTheme="minorHAnsi" w:cstheme="minorHAnsi"/>
        </w:rPr>
        <w:footnoteReference w:id="39"/>
      </w:r>
      <w:r w:rsidR="002D4595" w:rsidRPr="00151CA1">
        <w:rPr>
          <w:rStyle w:val="FootnoteReference"/>
        </w:rPr>
        <w:footnoteReference w:id="40"/>
      </w:r>
      <w:r w:rsidR="002B6BC3">
        <w:rPr>
          <w:rFonts w:asciiTheme="minorHAnsi" w:hAnsiTheme="minorHAnsi" w:cstheme="minorHAnsi"/>
        </w:rPr>
        <w:t xml:space="preserve"> </w:t>
      </w:r>
      <w:r w:rsidR="00D3317B">
        <w:rPr>
          <w:rFonts w:asciiTheme="minorHAnsi" w:hAnsiTheme="minorHAnsi" w:cstheme="minorHAnsi"/>
        </w:rPr>
        <w:t xml:space="preserve">Deterministic conflict resolution is possible due to metadata stored in the structure of the datatype. </w:t>
      </w:r>
      <w:r w:rsidR="00036E04">
        <w:rPr>
          <w:rFonts w:asciiTheme="minorHAnsi" w:hAnsiTheme="minorHAnsi" w:cstheme="minorHAnsi"/>
        </w:rPr>
        <w:t xml:space="preserve">The two categories of CRDT’s, state-based (convergent) data types and operation-based (commutative) data types, differ in how they store this extra metadata. As you might have guessed, </w:t>
      </w:r>
      <w:r w:rsidR="00604DA5">
        <w:rPr>
          <w:rFonts w:asciiTheme="minorHAnsi" w:hAnsiTheme="minorHAnsi" w:cstheme="minorHAnsi"/>
        </w:rPr>
        <w:t xml:space="preserve">state-based data types </w:t>
      </w:r>
      <w:r w:rsidR="00A53EDE">
        <w:rPr>
          <w:rFonts w:asciiTheme="minorHAnsi" w:hAnsiTheme="minorHAnsi" w:cstheme="minorHAnsi"/>
        </w:rPr>
        <w:t xml:space="preserve">encapsulate this metadata as part of the data structure itself whereas operation-based data types rely on more heavily on the replication protocol. </w:t>
      </w:r>
      <w:r w:rsidR="00E760EC">
        <w:rPr>
          <w:rStyle w:val="FootnoteReference"/>
          <w:rFonts w:asciiTheme="minorHAnsi" w:hAnsiTheme="minorHAnsi" w:cstheme="minorHAnsi"/>
        </w:rPr>
        <w:footnoteReference w:id="41"/>
      </w:r>
    </w:p>
    <w:p w14:paraId="12812E22" w14:textId="77777777" w:rsidR="00D3317B" w:rsidRDefault="00D3317B" w:rsidP="00A447A3">
      <w:pPr>
        <w:rPr>
          <w:rFonts w:asciiTheme="minorHAnsi" w:hAnsiTheme="minorHAnsi" w:cstheme="minorHAnsi"/>
        </w:rPr>
      </w:pPr>
    </w:p>
    <w:p w14:paraId="09FDBB48" w14:textId="782130D6" w:rsidR="002B0ED5" w:rsidRDefault="002B6BC3" w:rsidP="00A447A3">
      <w:pPr>
        <w:rPr>
          <w:rFonts w:asciiTheme="minorHAnsi" w:hAnsiTheme="minorHAnsi" w:cstheme="minorHAnsi"/>
        </w:rPr>
      </w:pPr>
      <w:r>
        <w:rPr>
          <w:rFonts w:asciiTheme="minorHAnsi" w:hAnsiTheme="minorHAnsi" w:cstheme="minorHAnsi"/>
        </w:rPr>
        <w:t>As all good things do, this ability comes with a tradeoff – CRDT’s can only service simple</w:t>
      </w:r>
      <w:r w:rsidR="00743258">
        <w:rPr>
          <w:rFonts w:asciiTheme="minorHAnsi" w:hAnsiTheme="minorHAnsi" w:cstheme="minorHAnsi"/>
        </w:rPr>
        <w:t>,</w:t>
      </w:r>
      <w:r>
        <w:rPr>
          <w:rFonts w:asciiTheme="minorHAnsi" w:hAnsiTheme="minorHAnsi" w:cstheme="minorHAnsi"/>
        </w:rPr>
        <w:t xml:space="preserve"> locally verifiable invariants.</w:t>
      </w:r>
      <w:r w:rsidR="000B66CF">
        <w:rPr>
          <w:rFonts w:asciiTheme="minorHAnsi" w:hAnsiTheme="minorHAnsi" w:cstheme="minorHAnsi"/>
        </w:rPr>
        <w:t xml:space="preserve"> </w:t>
      </w:r>
      <w:r w:rsidR="000B66CF" w:rsidRPr="00151CA1">
        <w:rPr>
          <w:rStyle w:val="FootnoteReference"/>
        </w:rPr>
        <w:footnoteReference w:id="42"/>
      </w:r>
    </w:p>
    <w:p w14:paraId="2C5B779B" w14:textId="4C084482" w:rsidR="00131ED1" w:rsidRDefault="00131ED1" w:rsidP="00A447A3">
      <w:pPr>
        <w:rPr>
          <w:rFonts w:asciiTheme="minorHAnsi" w:hAnsiTheme="minorHAnsi" w:cstheme="minorHAnsi"/>
        </w:rPr>
      </w:pPr>
    </w:p>
    <w:p w14:paraId="6CF4B32D" w14:textId="2A56908E" w:rsidR="00D3317B" w:rsidRDefault="00131ED1" w:rsidP="00A447A3">
      <w:pPr>
        <w:rPr>
          <w:rFonts w:asciiTheme="minorHAnsi" w:hAnsiTheme="minorHAnsi" w:cstheme="minorHAnsi"/>
          <w:b/>
          <w:bCs/>
        </w:rPr>
      </w:pPr>
      <w:r>
        <w:rPr>
          <w:rFonts w:asciiTheme="minorHAnsi" w:hAnsiTheme="minorHAnsi" w:cstheme="minorHAnsi"/>
          <w:b/>
          <w:bCs/>
        </w:rPr>
        <w:t>State-based Convergent Replicated Data Type (</w:t>
      </w:r>
      <w:proofErr w:type="spellStart"/>
      <w:r>
        <w:rPr>
          <w:rFonts w:asciiTheme="minorHAnsi" w:hAnsiTheme="minorHAnsi" w:cstheme="minorHAnsi"/>
          <w:b/>
          <w:bCs/>
        </w:rPr>
        <w:t>CvRDT</w:t>
      </w:r>
      <w:proofErr w:type="spellEnd"/>
      <w:r>
        <w:rPr>
          <w:rFonts w:asciiTheme="minorHAnsi" w:hAnsiTheme="minorHAnsi" w:cstheme="minorHAnsi"/>
          <w:b/>
          <w:bCs/>
        </w:rPr>
        <w:t>)</w:t>
      </w:r>
    </w:p>
    <w:p w14:paraId="55F472EC" w14:textId="1DE9B1AF" w:rsidR="00916840" w:rsidRDefault="00916840" w:rsidP="00A447A3">
      <w:pPr>
        <w:rPr>
          <w:rFonts w:asciiTheme="minorHAnsi" w:hAnsiTheme="minorHAnsi" w:cstheme="minorHAnsi"/>
          <w:b/>
          <w:bCs/>
        </w:rPr>
      </w:pPr>
    </w:p>
    <w:p w14:paraId="29525A45" w14:textId="4EA0055C" w:rsidR="00916840" w:rsidRDefault="00FF0A12" w:rsidP="00A447A3">
      <w:pPr>
        <w:rPr>
          <w:rFonts w:asciiTheme="minorHAnsi" w:hAnsiTheme="minorHAnsi" w:cstheme="minorHAnsi"/>
        </w:rPr>
      </w:pPr>
      <w:r>
        <w:rPr>
          <w:rFonts w:asciiTheme="minorHAnsi" w:hAnsiTheme="minorHAnsi" w:cstheme="minorHAnsi"/>
        </w:rPr>
        <w:t>State-based CRDT’s are guarantee eventual convergence by propagating the full local state of</w:t>
      </w:r>
      <w:r w:rsidR="0068023E">
        <w:rPr>
          <w:rFonts w:asciiTheme="minorHAnsi" w:hAnsiTheme="minorHAnsi" w:cstheme="minorHAnsi"/>
        </w:rPr>
        <w:t xml:space="preserve"> each replica across the distributed system</w:t>
      </w:r>
      <w:r>
        <w:rPr>
          <w:rFonts w:asciiTheme="minorHAnsi" w:hAnsiTheme="minorHAnsi" w:cstheme="minorHAnsi"/>
        </w:rPr>
        <w:t>.</w:t>
      </w:r>
      <w:r w:rsidR="00911C22">
        <w:rPr>
          <w:rFonts w:asciiTheme="minorHAnsi" w:hAnsiTheme="minorHAnsi" w:cstheme="minorHAnsi"/>
        </w:rPr>
        <w:t xml:space="preserve"> The shared states are then merged into the local state of each replica.</w:t>
      </w:r>
      <w:r>
        <w:rPr>
          <w:rFonts w:asciiTheme="minorHAnsi" w:hAnsiTheme="minorHAnsi" w:cstheme="minorHAnsi"/>
        </w:rPr>
        <w:t xml:space="preserve"> </w:t>
      </w:r>
      <w:r w:rsidR="00D77198">
        <w:rPr>
          <w:rStyle w:val="FootnoteReference"/>
          <w:rFonts w:asciiTheme="minorHAnsi" w:hAnsiTheme="minorHAnsi" w:cstheme="minorHAnsi"/>
        </w:rPr>
        <w:footnoteReference w:id="43"/>
      </w:r>
      <w:r>
        <w:rPr>
          <w:rStyle w:val="FootnoteReference"/>
          <w:rFonts w:asciiTheme="minorHAnsi" w:hAnsiTheme="minorHAnsi" w:cstheme="minorHAnsi"/>
        </w:rPr>
        <w:footnoteReference w:id="44"/>
      </w:r>
      <w:r w:rsidR="002532FD">
        <w:rPr>
          <w:rFonts w:asciiTheme="minorHAnsi" w:hAnsiTheme="minorHAnsi" w:cstheme="minorHAnsi"/>
        </w:rPr>
        <w:t xml:space="preserve"> Thus, </w:t>
      </w:r>
      <w:r w:rsidR="0064679B">
        <w:rPr>
          <w:rFonts w:asciiTheme="minorHAnsi" w:hAnsiTheme="minorHAnsi" w:cstheme="minorHAnsi"/>
        </w:rPr>
        <w:t xml:space="preserve">all updates occur at one individual </w:t>
      </w:r>
      <w:r w:rsidR="00527F35">
        <w:rPr>
          <w:rFonts w:asciiTheme="minorHAnsi" w:hAnsiTheme="minorHAnsi" w:cstheme="minorHAnsi"/>
        </w:rPr>
        <w:t xml:space="preserve">replica, which then </w:t>
      </w:r>
      <w:r w:rsidR="00F64902">
        <w:rPr>
          <w:rFonts w:asciiTheme="minorHAnsi" w:hAnsiTheme="minorHAnsi" w:cstheme="minorHAnsi"/>
        </w:rPr>
        <w:t>propagates</w:t>
      </w:r>
      <w:r w:rsidR="00527F35">
        <w:rPr>
          <w:rFonts w:asciiTheme="minorHAnsi" w:hAnsiTheme="minorHAnsi" w:cstheme="minorHAnsi"/>
        </w:rPr>
        <w:t xml:space="preserve"> the update to the rest of the network by sharing its updated state. </w:t>
      </w:r>
      <w:r w:rsidR="00F64902">
        <w:rPr>
          <w:rStyle w:val="FootnoteReference"/>
          <w:rFonts w:asciiTheme="minorHAnsi" w:hAnsiTheme="minorHAnsi" w:cstheme="minorHAnsi"/>
        </w:rPr>
        <w:footnoteReference w:id="45"/>
      </w:r>
      <w:r w:rsidR="00124C08">
        <w:rPr>
          <w:rFonts w:asciiTheme="minorHAnsi" w:hAnsiTheme="minorHAnsi" w:cstheme="minorHAnsi"/>
        </w:rPr>
        <w:t xml:space="preserve"> </w:t>
      </w:r>
    </w:p>
    <w:p w14:paraId="6BFA6CD7" w14:textId="21C758B5" w:rsidR="009C26F2" w:rsidRDefault="009C26F2" w:rsidP="00A447A3">
      <w:pPr>
        <w:rPr>
          <w:rFonts w:asciiTheme="minorHAnsi" w:hAnsiTheme="minorHAnsi" w:cstheme="minorHAnsi"/>
        </w:rPr>
      </w:pPr>
    </w:p>
    <w:p w14:paraId="77A2ED18" w14:textId="53545BAF" w:rsidR="009C26F2" w:rsidRDefault="009C26F2" w:rsidP="00A447A3">
      <w:pPr>
        <w:rPr>
          <w:rFonts w:asciiTheme="minorHAnsi" w:hAnsiTheme="minorHAnsi" w:cstheme="minorHAnsi"/>
        </w:rPr>
      </w:pPr>
      <w:r>
        <w:rPr>
          <w:rFonts w:asciiTheme="minorHAnsi" w:hAnsiTheme="minorHAnsi" w:cstheme="minorHAnsi"/>
        </w:rPr>
        <w:t xml:space="preserve">Let us formalize. </w:t>
      </w:r>
    </w:p>
    <w:p w14:paraId="59ACD2F2" w14:textId="7A256D2A" w:rsidR="00D3317B" w:rsidRDefault="00D3317B" w:rsidP="00A447A3">
      <w:pPr>
        <w:rPr>
          <w:rFonts w:asciiTheme="minorHAnsi" w:hAnsiTheme="minorHAnsi" w:cstheme="minorHAnsi"/>
        </w:rPr>
      </w:pPr>
    </w:p>
    <w:p w14:paraId="11655645" w14:textId="1B68EE9D" w:rsidR="00F54A2C" w:rsidRDefault="008E50D0" w:rsidP="00A447A3">
      <w:pPr>
        <w:rPr>
          <w:rFonts w:asciiTheme="minorHAnsi" w:hAnsiTheme="minorHAnsi" w:cstheme="minorHAnsi"/>
        </w:rPr>
      </w:pPr>
      <w:r w:rsidRPr="0002343E">
        <w:rPr>
          <w:rFonts w:asciiTheme="minorHAnsi" w:hAnsiTheme="minorHAnsi" w:cstheme="minorHAnsi"/>
          <w:b/>
          <w:bCs/>
        </w:rPr>
        <w:lastRenderedPageBreak/>
        <w:t>Definition 2.1</w:t>
      </w:r>
      <w:r w:rsidR="0002343E">
        <w:rPr>
          <w:rFonts w:asciiTheme="minorHAnsi" w:hAnsiTheme="minorHAnsi" w:cstheme="minorHAnsi"/>
        </w:rPr>
        <w:t xml:space="preserve"> </w:t>
      </w:r>
      <w:r w:rsidR="00255990">
        <w:rPr>
          <w:rFonts w:asciiTheme="minorHAnsi" w:hAnsiTheme="minorHAnsi" w:cstheme="minorHAnsi"/>
          <w:b/>
          <w:bCs/>
        </w:rPr>
        <w:t xml:space="preserve">– Causal History: </w:t>
      </w:r>
      <w:r w:rsidR="00F54A2C">
        <w:rPr>
          <w:rFonts w:asciiTheme="minorHAnsi" w:hAnsiTheme="minorHAnsi" w:cstheme="minorHAnsi"/>
        </w:rPr>
        <w:t xml:space="preserve">For any replica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F54A2C">
        <w:rPr>
          <w:rFonts w:asciiTheme="minorHAnsi" w:hAnsiTheme="minorHAnsi" w:cstheme="minorHAnsi"/>
        </w:rPr>
        <w:t xml:space="preserve"> of some </w:t>
      </w:r>
      <w:r w:rsidR="002E161B">
        <w:rPr>
          <w:rFonts w:asciiTheme="minorHAnsi" w:hAnsiTheme="minorHAnsi" w:cstheme="minorHAnsi"/>
        </w:rPr>
        <w:t xml:space="preserve">State-based conflict-free replicated data type </w:t>
      </w:r>
      <w:r w:rsidR="00F54A2C">
        <w:rPr>
          <w:rFonts w:asciiTheme="minorHAnsi" w:hAnsiTheme="minorHAnsi" w:cstheme="minorHAnsi"/>
        </w:rPr>
        <w:t xml:space="preserve">distributed system, the causal history, </w:t>
      </w:r>
      <m:oMath>
        <m:r>
          <m:rPr>
            <m:sty m:val="bi"/>
          </m:rPr>
          <w:rPr>
            <w:rFonts w:ascii="Cambria Math" w:hAnsi="Cambria Math" w:cstheme="minorHAnsi"/>
          </w:rPr>
          <m:t>C</m:t>
        </m:r>
        <m:r>
          <m:rPr>
            <m:sty m:val="bi"/>
          </m:rPr>
          <w:rPr>
            <w:rFonts w:ascii="Cambria Math" w:hAnsi="Cambria Math" w:cstheme="minorHAnsi"/>
          </w:rPr>
          <m:t xml:space="preserve">, </m:t>
        </m:r>
      </m:oMath>
      <w:r w:rsidR="00F54A2C">
        <w:rPr>
          <w:rFonts w:asciiTheme="minorHAnsi" w:hAnsiTheme="minorHAnsi" w:cstheme="minorHAnsi"/>
        </w:rPr>
        <w:t>follows</w:t>
      </w:r>
      <w:r w:rsidR="000F4DBD">
        <w:rPr>
          <w:rFonts w:asciiTheme="minorHAnsi" w:hAnsiTheme="minorHAnsi" w:cstheme="minorHAnsi"/>
        </w:rPr>
        <w:t xml:space="preserve">: </w:t>
      </w:r>
      <w:r w:rsidR="000F4DBD">
        <w:rPr>
          <w:rStyle w:val="FootnoteReference"/>
          <w:rFonts w:asciiTheme="minorHAnsi" w:hAnsiTheme="minorHAnsi" w:cstheme="minorHAnsi"/>
        </w:rPr>
        <w:footnoteReference w:id="46"/>
      </w:r>
      <w:r w:rsidR="00F54A2C">
        <w:rPr>
          <w:rFonts w:asciiTheme="minorHAnsi" w:hAnsiTheme="minorHAnsi" w:cstheme="minorHAnsi"/>
        </w:rPr>
        <w:t xml:space="preserve"> </w:t>
      </w:r>
    </w:p>
    <w:p w14:paraId="16596B44" w14:textId="3773230E" w:rsidR="0002343E" w:rsidRPr="0002343E" w:rsidRDefault="0002343E" w:rsidP="0002343E">
      <w:pPr>
        <w:pStyle w:val="ListParagraph"/>
        <w:numPr>
          <w:ilvl w:val="0"/>
          <w:numId w:val="2"/>
        </w:numPr>
        <w:rPr>
          <w:rFonts w:asciiTheme="minorHAnsi" w:hAnsiTheme="minorHAnsi" w:cstheme="minorHAnsi"/>
        </w:rPr>
      </w:pPr>
      <w:r>
        <w:rPr>
          <w:rFonts w:asciiTheme="minorHAnsi" w:hAnsiTheme="minorHAnsi" w:cstheme="minorHAnsi"/>
        </w:rPr>
        <w:t xml:space="preserve">Initially </w:t>
      </w:r>
      <m:oMath>
        <m:r>
          <m:rPr>
            <m:sty m:val="bi"/>
          </m:rPr>
          <w:rPr>
            <w:rFonts w:ascii="Cambria Math" w:hAnsi="Cambria Math" w:cstheme="minorHAnsi"/>
          </w:rPr>
          <m:t>C</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d>
        <m:r>
          <m:rPr>
            <m:sty m:val="bi"/>
          </m:rPr>
          <w:rPr>
            <w:rFonts w:ascii="Cambria Math" w:hAnsi="Cambria Math" w:cstheme="minorHAnsi"/>
          </w:rPr>
          <m:t xml:space="preserve">= Ø </m:t>
        </m:r>
      </m:oMath>
    </w:p>
    <w:p w14:paraId="637E8FF0" w14:textId="3DC668E5" w:rsidR="0002343E" w:rsidRDefault="0002343E" w:rsidP="0002343E">
      <w:pPr>
        <w:pStyle w:val="ListParagraph"/>
        <w:numPr>
          <w:ilvl w:val="0"/>
          <w:numId w:val="2"/>
        </w:numPr>
        <w:rPr>
          <w:rFonts w:asciiTheme="minorHAnsi" w:hAnsiTheme="minorHAnsi" w:cstheme="minorHAnsi"/>
        </w:rPr>
      </w:pPr>
      <w:r>
        <w:rPr>
          <w:rFonts w:asciiTheme="minorHAnsi" w:hAnsiTheme="minorHAnsi" w:cstheme="minorHAnsi"/>
        </w:rPr>
        <w:t xml:space="preserve">After executing an update, u, </w:t>
      </w:r>
      <m:oMath>
        <m:r>
          <m:rPr>
            <m:sty m:val="bi"/>
          </m:rPr>
          <w:rPr>
            <w:rFonts w:ascii="Cambria Math" w:hAnsi="Cambria Math" w:cstheme="minorHAnsi"/>
          </w:rPr>
          <m:t>C</m:t>
        </m:r>
        <m:d>
          <m:dPr>
            <m:ctrlPr>
              <w:rPr>
                <w:rFonts w:ascii="Cambria Math" w:hAnsi="Cambria Math" w:cstheme="minorHAnsi"/>
                <w:i/>
              </w:rPr>
            </m:ctrlPr>
          </m:dPr>
          <m:e>
            <m:r>
              <w:rPr>
                <w:rFonts w:ascii="Cambria Math" w:hAnsi="Cambria Math" w:cstheme="minorHAnsi"/>
              </w:rPr>
              <m:t>u</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d>
          </m:e>
        </m:d>
        <m:r>
          <w:rPr>
            <w:rFonts w:ascii="Cambria Math" w:hAnsi="Cambria Math" w:cstheme="minorHAnsi"/>
          </w:rPr>
          <m:t>=C</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d>
        <m:r>
          <w:rPr>
            <w:rFonts w:ascii="Cambria Math" w:hAnsi="Cambria Math" w:cstheme="minorHAnsi"/>
          </w:rPr>
          <m:t xml:space="preserve"> U </m:t>
        </m:r>
        <m:r>
          <m:rPr>
            <m:sty m:val="bi"/>
          </m:rPr>
          <w:rPr>
            <w:rFonts w:ascii="Cambria Math" w:hAnsi="Cambria Math" w:cstheme="minorHAnsi"/>
          </w:rPr>
          <m:t>C</m:t>
        </m:r>
        <m:r>
          <m:rPr>
            <m:sty m:val="bi"/>
          </m:rPr>
          <w:rPr>
            <w:rFonts w:ascii="Cambria Math" w:hAnsi="Cambria Math" w:cstheme="minorHAnsi"/>
          </w:rPr>
          <m:t>{</m:t>
        </m:r>
        <m:r>
          <w:rPr>
            <w:rFonts w:ascii="Cambria Math" w:hAnsi="Cambria Math" w:cstheme="minorHAnsi"/>
          </w:rPr>
          <m:t xml:space="preserve">u} </m:t>
        </m:r>
      </m:oMath>
    </w:p>
    <w:p w14:paraId="04A6C395" w14:textId="5543C8ED" w:rsidR="0002343E" w:rsidRDefault="0002343E" w:rsidP="0002343E">
      <w:pPr>
        <w:pStyle w:val="ListParagraph"/>
        <w:numPr>
          <w:ilvl w:val="0"/>
          <w:numId w:val="2"/>
        </w:numPr>
        <w:rPr>
          <w:rFonts w:asciiTheme="minorHAnsi" w:hAnsiTheme="minorHAnsi" w:cstheme="minorHAnsi"/>
        </w:rPr>
      </w:pPr>
      <w:r>
        <w:rPr>
          <w:rFonts w:asciiTheme="minorHAnsi" w:hAnsiTheme="minorHAnsi" w:cstheme="minorHAnsi"/>
        </w:rPr>
        <w:t xml:space="preserve">After executing a merge between replicas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Pr>
          <w:rFonts w:asciiTheme="minorHAnsi" w:hAnsiTheme="minorHAnsi" w:cstheme="minorHAnsi"/>
        </w:rPr>
        <w:t xml:space="preserve">, written, </w:t>
      </w:r>
      <m:oMath>
        <m:r>
          <m:rPr>
            <m:sty m:val="bi"/>
          </m:rPr>
          <w:rPr>
            <w:rFonts w:ascii="Cambria Math" w:hAnsi="Cambria Math" w:cstheme="minorHAnsi"/>
          </w:rPr>
          <m:t>M</m:t>
        </m:r>
        <m:d>
          <m:dPr>
            <m:ctrlPr>
              <w:rPr>
                <w:rFonts w:ascii="Cambria Math" w:hAnsi="Cambria Math" w:cstheme="minorHAnsi"/>
                <w:b/>
                <w:bCs/>
                <w:i/>
              </w:rPr>
            </m:ctrlPr>
          </m:dPr>
          <m:e>
            <m:sSub>
              <m:sSubPr>
                <m:ctrlPr>
                  <w:rPr>
                    <w:rFonts w:ascii="Cambria Math" w:hAnsi="Cambria Math" w:cstheme="minorHAnsi"/>
                    <w:i/>
                  </w:rPr>
                </m:ctrlPr>
              </m:sSubPr>
              <m:e>
                <m:r>
                  <w:rPr>
                    <w:rFonts w:ascii="Cambria Math" w:hAnsi="Cambria Math" w:cstheme="minorHAnsi"/>
                  </w:rPr>
                  <m:t>r</m:t>
                </m:r>
                <m:ctrlPr>
                  <w:rPr>
                    <w:rFonts w:ascii="Cambria Math" w:hAnsi="Cambria Math" w:cstheme="minorHAnsi"/>
                    <w:b/>
                    <w:bCs/>
                    <w:i/>
                  </w:rPr>
                </m:ctrlP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ctrlPr>
              <w:rPr>
                <w:rFonts w:ascii="Cambria Math" w:hAnsi="Cambria Math" w:cstheme="minorHAnsi"/>
                <w:i/>
              </w:rPr>
            </m:ctrlPr>
          </m:e>
        </m:d>
      </m:oMath>
      <w:r>
        <w:rPr>
          <w:rFonts w:asciiTheme="minorHAnsi" w:hAnsiTheme="minorHAnsi" w:cstheme="minorHAnsi"/>
        </w:rPr>
        <w:t xml:space="preserve">, </w:t>
      </w:r>
      <m:oMath>
        <m:r>
          <m:rPr>
            <m:sty m:val="bi"/>
          </m:rPr>
          <w:rPr>
            <w:rFonts w:ascii="Cambria Math" w:hAnsi="Cambria Math" w:cstheme="minorHAnsi"/>
          </w:rPr>
          <m:t>C</m:t>
        </m:r>
        <m:d>
          <m:dPr>
            <m:ctrlPr>
              <w:rPr>
                <w:rFonts w:ascii="Cambria Math" w:hAnsi="Cambria Math" w:cstheme="minorHAnsi"/>
                <w:b/>
                <w:bCs/>
                <w:i/>
              </w:rPr>
            </m:ctrlPr>
          </m:dPr>
          <m:e>
            <m:r>
              <m:rPr>
                <m:sty m:val="bi"/>
              </m:rPr>
              <w:rPr>
                <w:rFonts w:ascii="Cambria Math" w:hAnsi="Cambria Math" w:cstheme="minorHAnsi"/>
              </w:rPr>
              <m:t>M</m:t>
            </m:r>
            <m:d>
              <m:dPr>
                <m:ctrlPr>
                  <w:rPr>
                    <w:rFonts w:ascii="Cambria Math" w:hAnsi="Cambria Math" w:cstheme="minorHAnsi"/>
                    <w:b/>
                    <w:bCs/>
                    <w:i/>
                  </w:rPr>
                </m:ctrlPr>
              </m:dPr>
              <m:e>
                <m:sSub>
                  <m:sSubPr>
                    <m:ctrlPr>
                      <w:rPr>
                        <w:rFonts w:ascii="Cambria Math" w:hAnsi="Cambria Math" w:cstheme="minorHAnsi"/>
                        <w:i/>
                      </w:rPr>
                    </m:ctrlPr>
                  </m:sSubPr>
                  <m:e>
                    <m:r>
                      <w:rPr>
                        <w:rFonts w:ascii="Cambria Math" w:hAnsi="Cambria Math" w:cstheme="minorHAnsi"/>
                      </w:rPr>
                      <m:t>r</m:t>
                    </m:r>
                    <m:ctrlPr>
                      <w:rPr>
                        <w:rFonts w:ascii="Cambria Math" w:hAnsi="Cambria Math" w:cstheme="minorHAnsi"/>
                        <w:b/>
                        <w:bCs/>
                        <w:i/>
                      </w:rPr>
                    </m:ctrlP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ctrlPr>
                  <w:rPr>
                    <w:rFonts w:ascii="Cambria Math" w:hAnsi="Cambria Math" w:cstheme="minorHAnsi"/>
                    <w:i/>
                  </w:rPr>
                </m:ctrlPr>
              </m:e>
            </m:d>
            <m:ctrlPr>
              <w:rPr>
                <w:rFonts w:ascii="Cambria Math" w:hAnsi="Cambria Math" w:cstheme="minorHAnsi"/>
                <w:i/>
              </w:rPr>
            </m:ctrlPr>
          </m:e>
        </m:d>
        <m:r>
          <w:rPr>
            <w:rFonts w:ascii="Cambria Math" w:hAnsi="Cambria Math" w:cstheme="minorHAnsi"/>
          </w:rPr>
          <m:t>=C</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d>
        <m:r>
          <w:rPr>
            <w:rFonts w:ascii="Cambria Math" w:hAnsi="Cambria Math" w:cstheme="minorHAnsi"/>
          </w:rPr>
          <m:t xml:space="preserve"> U C(</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r>
          <w:rPr>
            <w:rFonts w:ascii="Cambria Math" w:hAnsi="Cambria Math" w:cstheme="minorHAnsi"/>
          </w:rPr>
          <m:t>)</m:t>
        </m:r>
      </m:oMath>
    </w:p>
    <w:p w14:paraId="24801560" w14:textId="21893C81" w:rsidR="00A32BE9" w:rsidRDefault="00A32BE9" w:rsidP="00A32BE9">
      <w:pPr>
        <w:rPr>
          <w:rFonts w:asciiTheme="minorHAnsi" w:hAnsiTheme="minorHAnsi" w:cstheme="minorHAnsi"/>
        </w:rPr>
      </w:pPr>
    </w:p>
    <w:p w14:paraId="3F392470" w14:textId="5A08ADA2" w:rsidR="00A745EE" w:rsidRDefault="000B7450" w:rsidP="00A32BE9">
      <w:pPr>
        <w:rPr>
          <w:rFonts w:asciiTheme="minorHAnsi" w:hAnsiTheme="minorHAnsi" w:cstheme="minorHAnsi"/>
        </w:rPr>
      </w:pPr>
      <w:r>
        <w:rPr>
          <w:rFonts w:asciiTheme="minorHAnsi" w:hAnsiTheme="minorHAnsi" w:cstheme="minorHAnsi"/>
        </w:rPr>
        <w:t xml:space="preserve">A causal history is a set of events with a causal ordering. For some event, </w:t>
      </w:r>
      <w:r w:rsidR="00E54E9B">
        <w:rPr>
          <w:rFonts w:asciiTheme="minorHAnsi" w:hAnsiTheme="minorHAnsi" w:cstheme="minorHAnsi"/>
          <w:i/>
          <w:iCs/>
        </w:rPr>
        <w:t>e,</w:t>
      </w:r>
      <w:r>
        <w:rPr>
          <w:rFonts w:asciiTheme="minorHAnsi" w:hAnsiTheme="minorHAnsi" w:cstheme="minorHAnsi"/>
        </w:rPr>
        <w:t xml:space="preserve"> the causal history, </w:t>
      </w:r>
      <m:oMath>
        <m:r>
          <m:rPr>
            <m:sty m:val="bi"/>
          </m:rPr>
          <w:rPr>
            <w:rFonts w:ascii="Cambria Math" w:hAnsi="Cambria Math" w:cstheme="minorHAnsi"/>
          </w:rPr>
          <m:t>C</m:t>
        </m:r>
        <m:d>
          <m:dPr>
            <m:ctrlPr>
              <w:rPr>
                <w:rFonts w:ascii="Cambria Math" w:hAnsi="Cambria Math" w:cstheme="minorHAnsi"/>
                <w:i/>
              </w:rPr>
            </m:ctrlPr>
          </m:dPr>
          <m:e>
            <m:r>
              <w:rPr>
                <w:rFonts w:ascii="Cambria Math" w:hAnsi="Cambria Math" w:cstheme="minorHAnsi"/>
              </w:rPr>
              <m:t>e</m:t>
            </m:r>
          </m:e>
        </m:d>
      </m:oMath>
      <w:r>
        <w:rPr>
          <w:rFonts w:asciiTheme="minorHAnsi" w:hAnsiTheme="minorHAnsi" w:cstheme="minorHAnsi"/>
        </w:rPr>
        <w:t>, contains all of the events which causally preceded</w:t>
      </w:r>
      <w:r w:rsidR="001802F0">
        <w:rPr>
          <w:rFonts w:asciiTheme="minorHAnsi" w:hAnsiTheme="minorHAnsi" w:cstheme="minorHAnsi"/>
        </w:rPr>
        <w:t xml:space="preserve"> (read: may have </w:t>
      </w:r>
      <w:proofErr w:type="gramStart"/>
      <w:r w:rsidR="001802F0">
        <w:rPr>
          <w:rFonts w:asciiTheme="minorHAnsi" w:hAnsiTheme="minorHAnsi" w:cstheme="minorHAnsi"/>
        </w:rPr>
        <w:t>effected</w:t>
      </w:r>
      <w:proofErr w:type="gramEnd"/>
      <w:r w:rsidR="001802F0">
        <w:rPr>
          <w:rFonts w:asciiTheme="minorHAnsi" w:hAnsiTheme="minorHAnsi" w:cstheme="minorHAnsi"/>
        </w:rPr>
        <w:t xml:space="preserve">) </w:t>
      </w:r>
      <w:r w:rsidRPr="009E5F5F">
        <w:rPr>
          <w:rFonts w:asciiTheme="minorHAnsi" w:hAnsiTheme="minorHAnsi" w:cstheme="minorHAnsi"/>
          <w:i/>
          <w:iCs/>
        </w:rPr>
        <w:t>e</w:t>
      </w:r>
      <w:r>
        <w:rPr>
          <w:rFonts w:asciiTheme="minorHAnsi" w:hAnsiTheme="minorHAnsi" w:cstheme="minorHAnsi"/>
        </w:rPr>
        <w:t xml:space="preserve">. </w:t>
      </w:r>
    </w:p>
    <w:p w14:paraId="06F5722A" w14:textId="77777777" w:rsidR="00A745EE" w:rsidRDefault="00A745EE" w:rsidP="00A32BE9">
      <w:pPr>
        <w:rPr>
          <w:rFonts w:asciiTheme="minorHAnsi" w:hAnsiTheme="minorHAnsi" w:cstheme="minorHAnsi"/>
        </w:rPr>
      </w:pPr>
    </w:p>
    <w:p w14:paraId="769DD40F" w14:textId="77777777" w:rsidR="00531B9B" w:rsidRDefault="00A745EE" w:rsidP="00531B9B">
      <w:pPr>
        <w:keepNext/>
      </w:pPr>
      <w:r>
        <w:rPr>
          <w:rFonts w:asciiTheme="minorHAnsi" w:hAnsiTheme="minorHAnsi" w:cstheme="minorHAnsi"/>
          <w:b/>
          <w:bCs/>
          <w:noProof/>
        </w:rPr>
        <w:drawing>
          <wp:inline distT="0" distB="0" distL="0" distR="0" wp14:anchorId="2746314A" wp14:editId="73658ED9">
            <wp:extent cx="5943600" cy="165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9 at 9.29.3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14:paraId="4AC8409A" w14:textId="321423AA" w:rsidR="000B7450" w:rsidRPr="000B7450" w:rsidRDefault="00531B9B" w:rsidP="00531B9B">
      <w:pPr>
        <w:pStyle w:val="Caption"/>
        <w:rPr>
          <w:rFonts w:asciiTheme="minorHAnsi" w:hAnsiTheme="minorHAnsi" w:cstheme="minorHAnsi"/>
          <w:b/>
          <w:bCs/>
        </w:rPr>
      </w:pPr>
      <w:r>
        <w:t xml:space="preserve">Figure </w:t>
      </w:r>
      <w:fldSimple w:instr=" SEQ Figure \* ARABIC ">
        <w:r>
          <w:rPr>
            <w:noProof/>
          </w:rPr>
          <w:t>1</w:t>
        </w:r>
      </w:fldSimple>
      <w:r>
        <w:t xml:space="preserve">. A time diagram of events across three replicas in a distributed system. source: Detecting Causal Relationships in </w:t>
      </w:r>
      <w:proofErr w:type="spellStart"/>
      <w:r>
        <w:t>Distibuted</w:t>
      </w:r>
      <w:proofErr w:type="spellEnd"/>
      <w:r>
        <w:t xml:space="preserve"> Computations by Schwarz and </w:t>
      </w:r>
      <w:proofErr w:type="spellStart"/>
      <w:r>
        <w:t>Mattern</w:t>
      </w:r>
      <w:proofErr w:type="spellEnd"/>
    </w:p>
    <w:p w14:paraId="1BCEDEF6" w14:textId="77777777" w:rsidR="000B7450" w:rsidRDefault="000B7450" w:rsidP="00A32BE9">
      <w:pPr>
        <w:rPr>
          <w:rFonts w:asciiTheme="minorHAnsi" w:hAnsiTheme="minorHAnsi" w:cstheme="minorHAnsi"/>
        </w:rPr>
      </w:pPr>
    </w:p>
    <w:p w14:paraId="56610E08" w14:textId="1B5B13F5" w:rsidR="007E3311" w:rsidRPr="007E3311" w:rsidRDefault="00150E33" w:rsidP="00A32BE9">
      <w:pPr>
        <w:rPr>
          <w:rFonts w:asciiTheme="minorHAnsi" w:hAnsiTheme="minorHAnsi" w:cstheme="minorHAnsi"/>
        </w:rPr>
      </w:pPr>
      <w:r>
        <w:rPr>
          <w:rFonts w:asciiTheme="minorHAnsi" w:hAnsiTheme="minorHAnsi" w:cstheme="minorHAnsi"/>
        </w:rPr>
        <w:t xml:space="preserve">Figure 1 depicts a distributed system of three replicas where events are depicted as dots and messages between replicas are depicted as arrows. </w:t>
      </w:r>
      <w:r w:rsidR="00F47363">
        <w:rPr>
          <w:rFonts w:asciiTheme="minorHAnsi" w:hAnsiTheme="minorHAnsi" w:cstheme="minorHAnsi"/>
        </w:rPr>
        <w:t xml:space="preserve">By applying the definition of causal history, we know that an event </w:t>
      </w:r>
      <w:r w:rsidR="00F47363">
        <w:rPr>
          <w:rFonts w:asciiTheme="minorHAnsi" w:hAnsiTheme="minorHAnsi" w:cstheme="minorHAnsi"/>
          <w:i/>
          <w:iCs/>
        </w:rPr>
        <w:t>e</w:t>
      </w:r>
      <w:r w:rsidR="00F47363">
        <w:rPr>
          <w:rFonts w:asciiTheme="minorHAnsi" w:hAnsiTheme="minorHAnsi" w:cstheme="minorHAnsi"/>
        </w:rPr>
        <w:t xml:space="preserve"> can only be in the causal history of </w:t>
      </w:r>
      <m:oMath>
        <m:sSup>
          <m:sSupPr>
            <m:ctrlPr>
              <w:rPr>
                <w:rFonts w:ascii="Cambria Math" w:hAnsi="Cambria Math" w:cstheme="minorHAnsi"/>
                <w:iCs/>
              </w:rPr>
            </m:ctrlPr>
          </m:sSupPr>
          <m:e>
            <m:r>
              <m:rPr>
                <m:sty m:val="p"/>
              </m:rPr>
              <w:rPr>
                <w:rFonts w:ascii="Cambria Math" w:hAnsi="Cambria Math" w:cstheme="minorHAnsi"/>
              </w:rPr>
              <m:t>e</m:t>
            </m:r>
          </m:e>
          <m:sup>
            <m:r>
              <m:rPr>
                <m:sty m:val="p"/>
              </m:rPr>
              <w:rPr>
                <w:rFonts w:ascii="Cambria Math" w:hAnsi="Cambria Math" w:cstheme="minorHAnsi"/>
              </w:rPr>
              <m:t>'</m:t>
            </m:r>
          </m:sup>
        </m:sSup>
      </m:oMath>
      <w:r w:rsidR="00F47363">
        <w:rPr>
          <w:rFonts w:asciiTheme="minorHAnsi" w:hAnsiTheme="minorHAnsi" w:cstheme="minorHAnsi"/>
        </w:rPr>
        <w:t xml:space="preserve">if there is a directed path from </w:t>
      </w:r>
      <w:r w:rsidR="007E3311">
        <w:rPr>
          <w:rFonts w:asciiTheme="minorHAnsi" w:hAnsiTheme="minorHAnsi" w:cstheme="minorHAnsi"/>
        </w:rPr>
        <w:t xml:space="preserve">e to </w:t>
      </w:r>
      <m:oMath>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sup>
        </m:sSup>
      </m:oMath>
      <w:r w:rsidR="007E3311">
        <w:rPr>
          <w:rFonts w:asciiTheme="minorHAnsi" w:hAnsiTheme="minorHAnsi" w:cstheme="minorHAnsi"/>
        </w:rPr>
        <w:t xml:space="preserve">. For example, event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11</m:t>
            </m:r>
          </m:sub>
        </m:sSub>
      </m:oMath>
      <w:r w:rsidR="007E3311">
        <w:rPr>
          <w:rFonts w:asciiTheme="minorHAnsi" w:hAnsiTheme="minorHAnsi" w:cstheme="minorHAnsi"/>
        </w:rPr>
        <w:t xml:space="preserve"> may </w:t>
      </w:r>
      <w:proofErr w:type="gramStart"/>
      <w:r w:rsidR="007E3311">
        <w:rPr>
          <w:rFonts w:asciiTheme="minorHAnsi" w:hAnsiTheme="minorHAnsi" w:cstheme="minorHAnsi"/>
        </w:rPr>
        <w:t>effect</w:t>
      </w:r>
      <w:proofErr w:type="gramEnd"/>
      <w:r w:rsidR="007E3311">
        <w:rPr>
          <w:rFonts w:asciiTheme="minorHAnsi" w:hAnsiTheme="minorHAnsi" w:cstheme="minorHAnsi"/>
        </w:rPr>
        <w:t xml:space="preserve"> local events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r>
              <w:rPr>
                <w:rFonts w:ascii="Cambria Math" w:hAnsi="Cambria Math" w:cstheme="minorHAnsi"/>
              </w:rPr>
              <m:t>2</m:t>
            </m:r>
          </m:sub>
        </m:sSub>
      </m:oMath>
      <w:r w:rsidR="007E3311">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r>
              <w:rPr>
                <w:rFonts w:ascii="Cambria Math" w:hAnsi="Cambria Math" w:cstheme="minorHAnsi"/>
              </w:rPr>
              <m:t>3</m:t>
            </m:r>
          </m:sub>
        </m:sSub>
      </m:oMath>
      <w:r w:rsidR="007E3311">
        <w:rPr>
          <w:rFonts w:asciiTheme="minorHAnsi" w:hAnsiTheme="minorHAnsi" w:cstheme="minorHAnsi"/>
        </w:rPr>
        <w:t xml:space="preserve"> and remote events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21</m:t>
            </m:r>
          </m:sub>
        </m:sSub>
      </m:oMath>
      <w:r w:rsidR="007E3311">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22</m:t>
            </m:r>
          </m:sub>
        </m:sSub>
      </m:oMath>
      <w:r w:rsidR="007E3311">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23</m:t>
            </m:r>
          </m:sub>
        </m:sSub>
      </m:oMath>
      <w:r w:rsidR="007E3311">
        <w:rPr>
          <w:rFonts w:asciiTheme="minorHAnsi" w:hAnsiTheme="minorHAnsi" w:cstheme="minorHAnsi"/>
        </w:rPr>
        <w:t>.</w:t>
      </w:r>
      <w:r w:rsidR="009E69F0">
        <w:rPr>
          <w:rFonts w:asciiTheme="minorHAnsi" w:hAnsiTheme="minorHAnsi" w:cstheme="minorHAnsi"/>
        </w:rPr>
        <w:t xml:space="preserve"> However,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r>
              <w:rPr>
                <w:rFonts w:ascii="Cambria Math" w:hAnsi="Cambria Math" w:cstheme="minorHAnsi"/>
              </w:rPr>
              <m:t>2</m:t>
            </m:r>
          </m:sub>
        </m:sSub>
      </m:oMath>
      <w:r w:rsidR="009E69F0">
        <w:rPr>
          <w:rFonts w:asciiTheme="minorHAnsi" w:hAnsiTheme="minorHAnsi" w:cstheme="minorHAnsi"/>
        </w:rPr>
        <w:t xml:space="preserve"> has no effect on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11</m:t>
            </m:r>
          </m:sub>
        </m:sSub>
      </m:oMath>
      <w:r w:rsidR="009E69F0">
        <w:rPr>
          <w:rFonts w:asciiTheme="minorHAnsi" w:hAnsiTheme="minorHAnsi" w:cstheme="minorHAnsi"/>
        </w:rPr>
        <w:t xml:space="preserve"> or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33</m:t>
            </m:r>
          </m:sub>
        </m:sSub>
      </m:oMath>
      <w:r w:rsidR="009E69F0">
        <w:rPr>
          <w:rFonts w:asciiTheme="minorHAnsi" w:hAnsiTheme="minorHAnsi" w:cstheme="minorHAnsi"/>
        </w:rPr>
        <w:t>.</w:t>
      </w:r>
      <w:r w:rsidR="00E960AD">
        <w:rPr>
          <w:rStyle w:val="FootnoteReference"/>
          <w:rFonts w:asciiTheme="minorHAnsi" w:hAnsiTheme="minorHAnsi" w:cstheme="minorHAnsi"/>
        </w:rPr>
        <w:footnoteReference w:id="47"/>
      </w:r>
      <w:r w:rsidR="009E69F0">
        <w:rPr>
          <w:rFonts w:asciiTheme="minorHAnsi" w:hAnsiTheme="minorHAnsi" w:cstheme="minorHAnsi"/>
        </w:rPr>
        <w:t xml:space="preserve"> </w:t>
      </w:r>
    </w:p>
    <w:p w14:paraId="42F250ED" w14:textId="39F4A197" w:rsidR="00150E33" w:rsidRPr="00665961" w:rsidRDefault="00F47363" w:rsidP="00A32BE9">
      <w:pPr>
        <w:rPr>
          <w:rFonts w:asciiTheme="minorHAnsi" w:hAnsiTheme="minorHAnsi" w:cstheme="minorHAnsi"/>
          <w:iCs/>
        </w:rPr>
      </w:pPr>
      <w:r>
        <w:rPr>
          <w:rFonts w:asciiTheme="minorHAnsi" w:hAnsiTheme="minorHAnsi" w:cstheme="minorHAnsi"/>
        </w:rPr>
        <w:t xml:space="preserve"> </w:t>
      </w:r>
    </w:p>
    <w:p w14:paraId="194DC99E" w14:textId="375B41A6" w:rsidR="00A32BE9" w:rsidRPr="00A32BE9" w:rsidRDefault="00A32BE9" w:rsidP="00A32BE9">
      <w:pPr>
        <w:rPr>
          <w:rFonts w:asciiTheme="minorHAnsi" w:hAnsiTheme="minorHAnsi" w:cstheme="minorHAnsi"/>
        </w:rPr>
      </w:pPr>
      <w:r>
        <w:rPr>
          <w:rFonts w:asciiTheme="minorHAnsi" w:hAnsiTheme="minorHAnsi" w:cstheme="minorHAnsi"/>
        </w:rPr>
        <w:t xml:space="preserve">We will use this formalization of causal history to reason about the convergence of a </w:t>
      </w:r>
      <w:proofErr w:type="gramStart"/>
      <w:r>
        <w:rPr>
          <w:rFonts w:asciiTheme="minorHAnsi" w:hAnsiTheme="minorHAnsi" w:cstheme="minorHAnsi"/>
        </w:rPr>
        <w:t>state-based</w:t>
      </w:r>
      <w:proofErr w:type="gramEnd"/>
      <w:r>
        <w:rPr>
          <w:rFonts w:asciiTheme="minorHAnsi" w:hAnsiTheme="minorHAnsi" w:cstheme="minorHAnsi"/>
        </w:rPr>
        <w:t xml:space="preserve"> CRDT. </w:t>
      </w:r>
    </w:p>
    <w:p w14:paraId="21AF81F2" w14:textId="77777777" w:rsidR="00A32BE9" w:rsidRDefault="00A32BE9" w:rsidP="00A32BE9">
      <w:pPr>
        <w:rPr>
          <w:rFonts w:asciiTheme="minorHAnsi" w:hAnsiTheme="minorHAnsi" w:cstheme="minorHAnsi"/>
          <w:b/>
          <w:bCs/>
        </w:rPr>
      </w:pPr>
    </w:p>
    <w:p w14:paraId="35DF553E" w14:textId="593EEB0D" w:rsidR="00255990" w:rsidRDefault="00A32BE9" w:rsidP="00A32BE9">
      <w:pPr>
        <w:rPr>
          <w:rFonts w:asciiTheme="minorHAnsi" w:hAnsiTheme="minorHAnsi" w:cstheme="minorHAnsi"/>
        </w:rPr>
      </w:pPr>
      <w:r>
        <w:rPr>
          <w:rFonts w:asciiTheme="minorHAnsi" w:hAnsiTheme="minorHAnsi" w:cstheme="minorHAnsi"/>
          <w:b/>
          <w:bCs/>
        </w:rPr>
        <w:t>Definition 2.2</w:t>
      </w:r>
      <w:r w:rsidR="002F4E14">
        <w:rPr>
          <w:rFonts w:asciiTheme="minorHAnsi" w:hAnsiTheme="minorHAnsi" w:cstheme="minorHAnsi"/>
          <w:b/>
          <w:bCs/>
        </w:rPr>
        <w:t xml:space="preserve"> – Eventual Convergence</w:t>
      </w:r>
      <w:r w:rsidR="00E6733A">
        <w:rPr>
          <w:rFonts w:asciiTheme="minorHAnsi" w:hAnsiTheme="minorHAnsi" w:cstheme="minorHAnsi"/>
          <w:b/>
          <w:bCs/>
        </w:rPr>
        <w:t>:</w:t>
      </w:r>
      <w:r>
        <w:rPr>
          <w:rFonts w:asciiTheme="minorHAnsi" w:hAnsiTheme="minorHAnsi" w:cstheme="minorHAnsi"/>
        </w:rPr>
        <w:t xml:space="preserve"> </w:t>
      </w:r>
      <w:r w:rsidR="001B15A7">
        <w:rPr>
          <w:rFonts w:asciiTheme="minorHAnsi" w:hAnsiTheme="minorHAnsi" w:cstheme="minorHAnsi"/>
        </w:rPr>
        <w:t xml:space="preserve">For any two replicas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1B15A7">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sidR="001B15A7">
        <w:rPr>
          <w:rFonts w:asciiTheme="minorHAnsi" w:hAnsiTheme="minorHAnsi" w:cstheme="minorHAnsi"/>
        </w:rPr>
        <w:t xml:space="preserve"> of a distributed system R,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sidR="00255990">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sidR="00255990">
        <w:rPr>
          <w:rFonts w:asciiTheme="minorHAnsi" w:hAnsiTheme="minorHAnsi" w:cstheme="minorHAnsi"/>
        </w:rPr>
        <w:t xml:space="preserve"> eventually converge if </w:t>
      </w:r>
      <w:r w:rsidR="00A55BF3">
        <w:rPr>
          <w:rFonts w:asciiTheme="minorHAnsi" w:hAnsiTheme="minorHAnsi" w:cstheme="minorHAnsi"/>
        </w:rPr>
        <w:t>the below conditions are satisfied</w:t>
      </w:r>
      <w:r w:rsidR="008B5B43">
        <w:rPr>
          <w:rFonts w:asciiTheme="minorHAnsi" w:hAnsiTheme="minorHAnsi" w:cstheme="minorHAnsi"/>
        </w:rPr>
        <w:t>:</w:t>
      </w:r>
      <w:r w:rsidR="00693C25">
        <w:rPr>
          <w:rFonts w:asciiTheme="minorHAnsi" w:hAnsiTheme="minorHAnsi" w:cstheme="minorHAnsi"/>
        </w:rPr>
        <w:t xml:space="preserve"> </w:t>
      </w:r>
      <w:r w:rsidR="00693C25">
        <w:rPr>
          <w:rStyle w:val="FootnoteReference"/>
          <w:rFonts w:asciiTheme="minorHAnsi" w:hAnsiTheme="minorHAnsi" w:cstheme="minorHAnsi"/>
        </w:rPr>
        <w:footnoteReference w:id="48"/>
      </w:r>
    </w:p>
    <w:p w14:paraId="0C553733" w14:textId="40ABCB13" w:rsidR="00291729" w:rsidRDefault="00F35A0B" w:rsidP="00291729">
      <w:pPr>
        <w:pStyle w:val="ListParagraph"/>
        <w:numPr>
          <w:ilvl w:val="0"/>
          <w:numId w:val="4"/>
        </w:numPr>
        <w:rPr>
          <w:rFonts w:asciiTheme="minorHAnsi" w:hAnsiTheme="minorHAnsi" w:cstheme="minorHAnsi"/>
        </w:rPr>
      </w:pPr>
      <w:r>
        <w:rPr>
          <w:rFonts w:asciiTheme="minorHAnsi" w:hAnsiTheme="minorHAnsi" w:cstheme="minorHAnsi"/>
        </w:rPr>
        <w:t xml:space="preserve">Safety: </w:t>
      </w:r>
      <m:oMath>
        <m:r>
          <w:rPr>
            <w:rFonts w:ascii="Cambria Math" w:hAnsi="Cambria Math" w:cstheme="minorHAnsi"/>
          </w:rPr>
          <m:t>∀i,j:</m:t>
        </m:r>
        <m:r>
          <m:rPr>
            <m:sty m:val="bi"/>
          </m:rPr>
          <w:rPr>
            <w:rFonts w:ascii="Cambria Math" w:hAnsi="Cambria Math" w:cstheme="minorHAnsi"/>
          </w:rPr>
          <m:t>C</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i</m:t>
                </m:r>
              </m:sub>
            </m:sSub>
          </m:e>
        </m:d>
        <m:r>
          <m:rPr>
            <m:sty m:val="bi"/>
          </m:rPr>
          <w:rPr>
            <w:rFonts w:ascii="Cambria Math" w:hAnsi="Cambria Math" w:cstheme="minorHAnsi"/>
          </w:rPr>
          <m:t>=</m:t>
        </m:r>
        <m:r>
          <m:rPr>
            <m:sty m:val="bi"/>
          </m:rPr>
          <w:rPr>
            <w:rFonts w:ascii="Cambria Math" w:hAnsi="Cambria Math" w:cstheme="minorHAnsi"/>
          </w:rPr>
          <m:t>C</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j</m:t>
                </m:r>
              </m:sub>
            </m:sSub>
          </m:e>
        </m:d>
        <m:r>
          <m:rPr>
            <m:sty m:val="bi"/>
          </m:rPr>
          <w:rPr>
            <w:rFonts w:ascii="Cambria Math" w:hAnsi="Cambria Math" w:cstheme="minorHAnsi"/>
          </w:rPr>
          <m:t xml:space="preserve"> </m:t>
        </m:r>
      </m:oMath>
      <w:r w:rsidR="00291729">
        <w:rPr>
          <w:rFonts w:asciiTheme="minorHAnsi" w:hAnsiTheme="minorHAnsi" w:cstheme="minorHAnsi"/>
        </w:rPr>
        <w:t xml:space="preserve">implies that the abstract states of </w:t>
      </w:r>
      <m:oMath>
        <m:r>
          <w:rPr>
            <w:rFonts w:ascii="Cambria Math" w:hAnsi="Cambria Math" w:cstheme="minorHAnsi"/>
          </w:rPr>
          <m:t xml:space="preserve">i </m:t>
        </m:r>
      </m:oMath>
      <w:r w:rsidR="00291729">
        <w:rPr>
          <w:rFonts w:asciiTheme="minorHAnsi" w:hAnsiTheme="minorHAnsi" w:cstheme="minorHAnsi"/>
        </w:rPr>
        <w:t xml:space="preserve">and </w:t>
      </w:r>
      <m:oMath>
        <m:r>
          <w:rPr>
            <w:rFonts w:ascii="Cambria Math" w:hAnsi="Cambria Math" w:cstheme="minorHAnsi"/>
          </w:rPr>
          <m:t>j</m:t>
        </m:r>
      </m:oMath>
      <w:r w:rsidR="00291729">
        <w:rPr>
          <w:rFonts w:asciiTheme="minorHAnsi" w:hAnsiTheme="minorHAnsi" w:cstheme="minorHAnsi"/>
        </w:rPr>
        <w:t xml:space="preserve"> are equivalent. </w:t>
      </w:r>
    </w:p>
    <w:p w14:paraId="33C49711" w14:textId="4F7DE6D9" w:rsidR="00B27628" w:rsidRPr="00B27628" w:rsidRDefault="00B27628" w:rsidP="00B27628">
      <w:pPr>
        <w:pStyle w:val="ListParagraph"/>
        <w:numPr>
          <w:ilvl w:val="0"/>
          <w:numId w:val="4"/>
        </w:numPr>
        <w:rPr>
          <w:rFonts w:asciiTheme="minorHAnsi" w:hAnsiTheme="minorHAnsi" w:cstheme="minorHAnsi"/>
        </w:rPr>
      </w:pPr>
      <w:r>
        <w:rPr>
          <w:rFonts w:asciiTheme="minorHAnsi" w:hAnsiTheme="minorHAnsi" w:cstheme="minorHAnsi"/>
        </w:rPr>
        <w:t xml:space="preserve">Liveness: </w:t>
      </w:r>
      <m:oMath>
        <m:r>
          <w:rPr>
            <w:rFonts w:ascii="Cambria Math" w:hAnsi="Cambria Math" w:cstheme="minorHAnsi"/>
          </w:rPr>
          <m:t>∀i,j:</m:t>
        </m:r>
        <m:r>
          <m:rPr>
            <m:sty m:val="bi"/>
          </m:rPr>
          <w:rPr>
            <w:rFonts w:ascii="Cambria Math" w:hAnsi="Cambria Math" w:cstheme="minorHAnsi"/>
          </w:rPr>
          <m:t>u∈</m:t>
        </m:r>
        <m:r>
          <m:rPr>
            <m:sty m:val="bi"/>
          </m:rPr>
          <w:rPr>
            <w:rFonts w:ascii="Cambria Math" w:hAnsi="Cambria Math" w:cstheme="minorHAnsi"/>
          </w:rPr>
          <m:t>C</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i</m:t>
                </m:r>
              </m:sub>
            </m:sSub>
          </m:e>
        </m:d>
        <m:r>
          <m:rPr>
            <m:sty m:val="bi"/>
          </m:rPr>
          <w:rPr>
            <w:rFonts w:ascii="Cambria Math" w:hAnsi="Cambria Math" w:cstheme="minorHAnsi"/>
          </w:rPr>
          <m:t>,</m:t>
        </m:r>
      </m:oMath>
      <w:r>
        <w:rPr>
          <w:rFonts w:asciiTheme="minorHAnsi" w:hAnsiTheme="minorHAnsi" w:cstheme="minorHAnsi"/>
          <w:b/>
          <w:bCs/>
        </w:rPr>
        <w:t xml:space="preserve"> </w:t>
      </w:r>
      <w:r>
        <w:rPr>
          <w:rFonts w:asciiTheme="minorHAnsi" w:hAnsiTheme="minorHAnsi" w:cstheme="minorHAnsi"/>
        </w:rPr>
        <w:t xml:space="preserve">implies that eventually </w:t>
      </w:r>
      <m:oMath>
        <m:r>
          <w:rPr>
            <w:rFonts w:ascii="Cambria Math" w:hAnsi="Cambria Math" w:cstheme="minorHAnsi"/>
          </w:rPr>
          <m:t>u</m:t>
        </m:r>
        <m:r>
          <m:rPr>
            <m:sty m:val="bi"/>
          </m:rPr>
          <w:rPr>
            <w:rFonts w:ascii="Cambria Math" w:hAnsi="Cambria Math" w:cstheme="minorHAnsi"/>
          </w:rPr>
          <m:t>∈C</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j</m:t>
                </m:r>
              </m:sub>
            </m:sSub>
          </m:e>
        </m:d>
      </m:oMath>
    </w:p>
    <w:p w14:paraId="178FA05D" w14:textId="2E4B4921" w:rsidR="00B27628" w:rsidRPr="00B27628" w:rsidRDefault="00B27628" w:rsidP="00B27628">
      <w:pPr>
        <w:pStyle w:val="ListParagraph"/>
        <w:numPr>
          <w:ilvl w:val="0"/>
          <w:numId w:val="4"/>
        </w:numPr>
        <w:rPr>
          <w:rFonts w:asciiTheme="minorHAnsi" w:hAnsiTheme="minorHAnsi" w:cstheme="minorHAnsi"/>
        </w:rPr>
      </w:pPr>
      <w:r>
        <w:rPr>
          <w:rFonts w:asciiTheme="minorHAnsi" w:hAnsiTheme="minorHAnsi" w:cstheme="minorHAnsi"/>
        </w:rPr>
        <w:t xml:space="preserve">Query Determination: For any queries, q, </w:t>
      </w:r>
      <m:oMath>
        <m:r>
          <w:rPr>
            <w:rFonts w:ascii="Cambria Math" w:hAnsi="Cambria Math" w:cstheme="minorHAnsi"/>
          </w:rPr>
          <m:t>∀i,j:</m:t>
        </m:r>
        <m:r>
          <m:rPr>
            <m:sty m:val="bi"/>
          </m:rPr>
          <w:rPr>
            <w:rFonts w:ascii="Cambria Math" w:hAnsi="Cambria Math" w:cstheme="minorHAnsi"/>
          </w:rPr>
          <m:t>q</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i</m:t>
                </m:r>
              </m:sub>
            </m:sSub>
          </m:e>
        </m:d>
        <m:r>
          <m:rPr>
            <m:sty m:val="bi"/>
          </m:rPr>
          <w:rPr>
            <w:rFonts w:ascii="Cambria Math" w:hAnsi="Cambria Math" w:cstheme="minorHAnsi"/>
          </w:rPr>
          <m:t>=q</m:t>
        </m:r>
        <m:d>
          <m:dPr>
            <m:ctrlPr>
              <w:rPr>
                <w:rFonts w:ascii="Cambria Math" w:hAnsi="Cambria Math" w:cstheme="minorHAnsi"/>
                <w:b/>
                <w:bCs/>
                <w:i/>
              </w:rPr>
            </m:ctrlPr>
          </m:dPr>
          <m:e>
            <m:sSub>
              <m:sSubPr>
                <m:ctrlPr>
                  <w:rPr>
                    <w:rFonts w:ascii="Cambria Math" w:hAnsi="Cambria Math" w:cstheme="minorHAnsi"/>
                    <w:b/>
                    <w:bCs/>
                    <w:i/>
                  </w:rPr>
                </m:ctrlPr>
              </m:sSubPr>
              <m:e>
                <m:r>
                  <m:rPr>
                    <m:sty m:val="bi"/>
                  </m:rPr>
                  <w:rPr>
                    <w:rFonts w:ascii="Cambria Math" w:hAnsi="Cambria Math" w:cstheme="minorHAnsi"/>
                  </w:rPr>
                  <m:t>r</m:t>
                </m:r>
              </m:e>
              <m:sub>
                <m:r>
                  <m:rPr>
                    <m:sty m:val="bi"/>
                  </m:rPr>
                  <w:rPr>
                    <w:rFonts w:ascii="Cambria Math" w:hAnsi="Cambria Math" w:cstheme="minorHAnsi"/>
                  </w:rPr>
                  <m:t>j</m:t>
                </m:r>
              </m:sub>
            </m:sSub>
          </m:e>
        </m:d>
      </m:oMath>
    </w:p>
    <w:p w14:paraId="2D76D192" w14:textId="41FC8E80" w:rsidR="00F07225" w:rsidRDefault="00F07225" w:rsidP="00F07225">
      <w:pPr>
        <w:rPr>
          <w:rFonts w:asciiTheme="minorHAnsi" w:hAnsiTheme="minorHAnsi" w:cstheme="minorHAnsi"/>
        </w:rPr>
      </w:pPr>
    </w:p>
    <w:p w14:paraId="10F39A72" w14:textId="40A0BEF0" w:rsidR="00F07225" w:rsidRDefault="00F07225" w:rsidP="00F07225">
      <w:pPr>
        <w:rPr>
          <w:rFonts w:asciiTheme="minorHAnsi" w:hAnsiTheme="minorHAnsi" w:cstheme="minorHAnsi"/>
        </w:rPr>
      </w:pPr>
      <w:r>
        <w:rPr>
          <w:rFonts w:asciiTheme="minorHAnsi" w:hAnsiTheme="minorHAnsi" w:cstheme="minorHAnsi"/>
        </w:rPr>
        <w:lastRenderedPageBreak/>
        <w:t xml:space="preserve">This pairwise definition of eventual convergence </w:t>
      </w:r>
      <w:r w:rsidR="008627A2">
        <w:rPr>
          <w:rFonts w:asciiTheme="minorHAnsi" w:hAnsiTheme="minorHAnsi" w:cstheme="minorHAnsi"/>
        </w:rPr>
        <w:t xml:space="preserve">implies that any subset of replicas in R converge. </w:t>
      </w:r>
      <w:r w:rsidR="00327A02">
        <w:rPr>
          <w:rStyle w:val="FootnoteReference"/>
          <w:rFonts w:asciiTheme="minorHAnsi" w:hAnsiTheme="minorHAnsi" w:cstheme="minorHAnsi"/>
        </w:rPr>
        <w:footnoteReference w:id="49"/>
      </w:r>
    </w:p>
    <w:p w14:paraId="71C9D4ED" w14:textId="66FA7CD5" w:rsidR="00E6733A" w:rsidRDefault="00E6733A" w:rsidP="00F07225">
      <w:pPr>
        <w:rPr>
          <w:rFonts w:asciiTheme="minorHAnsi" w:hAnsiTheme="minorHAnsi" w:cstheme="minorHAnsi"/>
        </w:rPr>
      </w:pPr>
    </w:p>
    <w:p w14:paraId="7746AFCD" w14:textId="77825BF3" w:rsidR="00E6733A" w:rsidRPr="008F0ED4" w:rsidRDefault="00E6733A" w:rsidP="00F07225">
      <w:pPr>
        <w:rPr>
          <w:rFonts w:asciiTheme="minorHAnsi" w:hAnsiTheme="minorHAnsi" w:cstheme="minorHAnsi"/>
        </w:rPr>
      </w:pPr>
      <w:r>
        <w:rPr>
          <w:rFonts w:asciiTheme="minorHAnsi" w:hAnsiTheme="minorHAnsi" w:cstheme="minorHAnsi"/>
          <w:b/>
          <w:bCs/>
        </w:rPr>
        <w:t>Definition 2.3 – Least Upper Bound:</w:t>
      </w:r>
      <w:r w:rsidR="00A114D0">
        <w:rPr>
          <w:rFonts w:asciiTheme="minorHAnsi" w:hAnsiTheme="minorHAnsi" w:cstheme="minorHAnsi"/>
          <w:b/>
          <w:bCs/>
        </w:rPr>
        <w:t xml:space="preserve"> </w:t>
      </w:r>
      <m:oMath>
        <m:r>
          <m:rPr>
            <m:sty m:val="bi"/>
          </m:rPr>
          <w:rPr>
            <w:rFonts w:ascii="Cambria Math" w:hAnsi="Cambria Math" w:cstheme="minorHAnsi"/>
          </w:rPr>
          <m:t>m=</m:t>
        </m:r>
        <m:sSub>
          <m:sSubPr>
            <m:ctrlPr>
              <w:rPr>
                <w:rFonts w:ascii="Cambria Math" w:hAnsi="Cambria Math" w:cstheme="minorHAnsi"/>
                <w:b/>
                <w:bCs/>
                <w:i/>
              </w:rPr>
            </m:ctrlPr>
          </m:sSubPr>
          <m:e>
            <m:r>
              <w:rPr>
                <w:rFonts w:ascii="Cambria Math" w:hAnsi="Cambria Math" w:cstheme="minorHAnsi"/>
              </w:rPr>
              <m:t>x</m:t>
            </m:r>
            <m:r>
              <m:rPr>
                <m:sty m:val="bi"/>
              </m:rPr>
              <w:rPr>
                <w:rFonts w:ascii="Cambria Math" w:hAnsi="Cambria Math" w:cstheme="minorHAnsi"/>
              </w:rPr>
              <m:t xml:space="preserve"> ⊔</m:t>
            </m:r>
          </m:e>
          <m:sub>
            <m:r>
              <m:rPr>
                <m:sty m:val="bi"/>
              </m:rPr>
              <w:rPr>
                <w:rFonts w:ascii="Cambria Math" w:hAnsi="Cambria Math" w:cstheme="minorHAnsi"/>
              </w:rPr>
              <m:t>v</m:t>
            </m:r>
          </m:sub>
        </m:sSub>
        <m:r>
          <m:rPr>
            <m:sty m:val="bi"/>
          </m:rPr>
          <w:rPr>
            <w:rFonts w:ascii="Cambria Math" w:hAnsi="Cambria Math" w:cstheme="minorHAnsi"/>
          </w:rPr>
          <m:t xml:space="preserve"> </m:t>
        </m:r>
        <m:r>
          <w:rPr>
            <w:rFonts w:ascii="Cambria Math" w:hAnsi="Cambria Math" w:cstheme="minorHAnsi"/>
          </w:rPr>
          <m:t>y</m:t>
        </m:r>
      </m:oMath>
      <w:r w:rsidR="008F0ED4">
        <w:rPr>
          <w:rFonts w:asciiTheme="minorHAnsi" w:hAnsiTheme="minorHAnsi" w:cstheme="minorHAnsi"/>
          <w:b/>
          <w:bCs/>
        </w:rPr>
        <w:t xml:space="preserve"> </w:t>
      </w:r>
      <w:r w:rsidR="008F0ED4">
        <w:rPr>
          <w:rFonts w:asciiTheme="minorHAnsi" w:hAnsiTheme="minorHAnsi" w:cstheme="minorHAnsi"/>
        </w:rPr>
        <w:t xml:space="preserve">is a Least Upper Bound of </w:t>
      </w:r>
      <m:oMath>
        <m:r>
          <w:rPr>
            <w:rFonts w:ascii="Cambria Math" w:hAnsi="Cambria Math" w:cstheme="minorHAnsi"/>
          </w:rPr>
          <m:t>x</m:t>
        </m:r>
        <m:r>
          <w:rPr>
            <w:rFonts w:ascii="Cambria Math" w:hAnsi="Cambria Math" w:cstheme="minorHAnsi"/>
          </w:rPr>
          <m:t>,</m:t>
        </m:r>
        <m:r>
          <w:rPr>
            <w:rFonts w:ascii="Cambria Math" w:hAnsi="Cambria Math" w:cstheme="minorHAnsi"/>
          </w:rPr>
          <m:t>y</m:t>
        </m:r>
      </m:oMath>
      <w:r w:rsidR="008F0ED4">
        <w:rPr>
          <w:rFonts w:asciiTheme="minorHAnsi" w:hAnsiTheme="minorHAnsi" w:cstheme="minorHAnsi"/>
        </w:rPr>
        <w:t xml:space="preserve"> under the partial order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v</m:t>
            </m:r>
          </m:sub>
        </m:sSub>
      </m:oMath>
      <w:r w:rsidR="008F0ED4">
        <w:rPr>
          <w:rFonts w:asciiTheme="minorHAnsi" w:hAnsiTheme="minorHAnsi" w:cstheme="minorHAnsi"/>
        </w:rPr>
        <w:t xml:space="preserve"> if and only if </w:t>
      </w:r>
      <m:oMath>
        <m:sSub>
          <m:sSubPr>
            <m:ctrlPr>
              <w:rPr>
                <w:rFonts w:ascii="Cambria Math" w:hAnsi="Cambria Math" w:cstheme="minorHAnsi"/>
                <w:i/>
              </w:rPr>
            </m:ctrlPr>
          </m:sSubPr>
          <m:e>
            <m:r>
              <w:rPr>
                <w:rFonts w:ascii="Cambria Math" w:hAnsi="Cambria Math" w:cstheme="minorHAnsi"/>
              </w:rPr>
              <m:t>x</m:t>
            </m:r>
            <m:r>
              <w:rPr>
                <w:rFonts w:ascii="Cambria Math" w:hAnsi="Cambria Math" w:cstheme="minorHAnsi"/>
              </w:rPr>
              <m:t>≤</m:t>
            </m:r>
          </m:e>
          <m:sub>
            <m:r>
              <w:rPr>
                <w:rFonts w:ascii="Cambria Math" w:hAnsi="Cambria Math" w:cstheme="minorHAnsi"/>
              </w:rPr>
              <m:t>v</m:t>
            </m:r>
          </m:sub>
        </m:sSub>
        <m:r>
          <w:rPr>
            <w:rFonts w:ascii="Cambria Math" w:hAnsi="Cambria Math" w:cstheme="minorHAnsi"/>
          </w:rPr>
          <m:t>m</m:t>
        </m:r>
      </m:oMath>
      <w:r w:rsidR="008F0ED4">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y</m:t>
            </m:r>
            <m:r>
              <w:rPr>
                <w:rFonts w:ascii="Cambria Math" w:hAnsi="Cambria Math" w:cstheme="minorHAnsi"/>
              </w:rPr>
              <m:t>≤</m:t>
            </m:r>
          </m:e>
          <m:sub>
            <m:r>
              <w:rPr>
                <w:rFonts w:ascii="Cambria Math" w:hAnsi="Cambria Math" w:cstheme="minorHAnsi"/>
              </w:rPr>
              <m:t>v</m:t>
            </m:r>
          </m:sub>
        </m:sSub>
        <m:r>
          <w:rPr>
            <w:rFonts w:ascii="Cambria Math" w:hAnsi="Cambria Math" w:cstheme="minorHAnsi"/>
          </w:rPr>
          <m:t>m</m:t>
        </m:r>
      </m:oMath>
      <w:r w:rsidR="008F0ED4">
        <w:rPr>
          <w:rFonts w:asciiTheme="minorHAnsi" w:hAnsiTheme="minorHAnsi" w:cstheme="minorHAnsi"/>
        </w:rPr>
        <w:t xml:space="preserve"> and there is no </w:t>
      </w:r>
      <m:oMath>
        <m:sSub>
          <m:sSubPr>
            <m:ctrlPr>
              <w:rPr>
                <w:rFonts w:ascii="Cambria Math" w:hAnsi="Cambria Math" w:cstheme="minorHAnsi"/>
                <w:i/>
              </w:rPr>
            </m:ctrlPr>
          </m:sSubPr>
          <m:e>
            <m:r>
              <w:rPr>
                <w:rFonts w:ascii="Cambria Math" w:hAnsi="Cambria Math" w:cstheme="minorHAnsi"/>
              </w:rPr>
              <m:t>m</m:t>
            </m:r>
            <m:r>
              <w:rPr>
                <w:rFonts w:ascii="Cambria Math" w:hAnsi="Cambria Math" w:cstheme="minorHAnsi"/>
              </w:rPr>
              <m:t>'</m:t>
            </m:r>
            <m:r>
              <w:rPr>
                <w:rFonts w:ascii="Cambria Math" w:hAnsi="Cambria Math" w:cstheme="minorHAnsi"/>
              </w:rPr>
              <m:t>≤</m:t>
            </m:r>
          </m:e>
          <m:sub>
            <m:r>
              <w:rPr>
                <w:rFonts w:ascii="Cambria Math" w:hAnsi="Cambria Math" w:cstheme="minorHAnsi"/>
              </w:rPr>
              <m:t>v</m:t>
            </m:r>
          </m:sub>
        </m:sSub>
        <m:r>
          <m:rPr>
            <m:sty m:val="p"/>
          </m:rPr>
          <w:rPr>
            <w:rFonts w:ascii="Cambria Math" w:hAnsi="Cambria Math" w:cstheme="minorHAnsi"/>
          </w:rPr>
          <m:t>m</m:t>
        </m:r>
      </m:oMath>
      <w:r w:rsidR="008F0ED4">
        <w:rPr>
          <w:rFonts w:asciiTheme="minorHAnsi" w:hAnsiTheme="minorHAnsi" w:cstheme="minorHAnsi"/>
          <w:iCs/>
        </w:rPr>
        <w:t xml:space="preserve"> such that </w:t>
      </w:r>
      <w:r w:rsidR="008F0ED4">
        <w:rPr>
          <w:rFonts w:asciiTheme="minorHAnsi" w:hAnsiTheme="minorHAnsi" w:cstheme="minorHAnsi"/>
        </w:rPr>
        <w:t xml:space="preserve">if </w:t>
      </w:r>
      <m:oMath>
        <m:sSub>
          <m:sSubPr>
            <m:ctrlPr>
              <w:rPr>
                <w:rFonts w:ascii="Cambria Math" w:hAnsi="Cambria Math" w:cstheme="minorHAnsi"/>
                <w:i/>
              </w:rPr>
            </m:ctrlPr>
          </m:sSubPr>
          <m:e>
            <m:r>
              <w:rPr>
                <w:rFonts w:ascii="Cambria Math" w:hAnsi="Cambria Math" w:cstheme="minorHAnsi"/>
              </w:rPr>
              <m:t>x</m:t>
            </m:r>
            <m:r>
              <w:rPr>
                <w:rFonts w:ascii="Cambria Math" w:hAnsi="Cambria Math" w:cstheme="minorHAnsi"/>
              </w:rPr>
              <m:t>≤</m:t>
            </m:r>
          </m:e>
          <m:sub>
            <m:r>
              <w:rPr>
                <w:rFonts w:ascii="Cambria Math" w:hAnsi="Cambria Math" w:cstheme="minorHAnsi"/>
              </w:rPr>
              <m:t>v</m:t>
            </m:r>
          </m:sub>
        </m:sSub>
        <m:r>
          <w:rPr>
            <w:rFonts w:ascii="Cambria Math" w:hAnsi="Cambria Math" w:cstheme="minorHAnsi"/>
          </w:rPr>
          <m:t>m</m:t>
        </m:r>
        <m:r>
          <w:rPr>
            <w:rFonts w:ascii="Cambria Math" w:hAnsi="Cambria Math" w:cstheme="minorHAnsi"/>
          </w:rPr>
          <m:t>'</m:t>
        </m:r>
      </m:oMath>
      <w:r w:rsidR="008F0ED4">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y</m:t>
            </m:r>
            <m:r>
              <w:rPr>
                <w:rFonts w:ascii="Cambria Math" w:hAnsi="Cambria Math" w:cstheme="minorHAnsi"/>
              </w:rPr>
              <m:t>≤</m:t>
            </m:r>
          </m:e>
          <m:sub>
            <m:r>
              <w:rPr>
                <w:rFonts w:ascii="Cambria Math" w:hAnsi="Cambria Math" w:cstheme="minorHAnsi"/>
              </w:rPr>
              <m:t>v</m:t>
            </m:r>
          </m:sub>
        </m:sSub>
        <m:r>
          <w:rPr>
            <w:rFonts w:ascii="Cambria Math" w:hAnsi="Cambria Math" w:cstheme="minorHAnsi"/>
          </w:rPr>
          <m:t>m</m:t>
        </m:r>
        <m:r>
          <w:rPr>
            <w:rFonts w:ascii="Cambria Math" w:hAnsi="Cambria Math" w:cstheme="minorHAnsi"/>
          </w:rPr>
          <m:t>'</m:t>
        </m:r>
      </m:oMath>
      <w:r w:rsidR="00D04038">
        <w:rPr>
          <w:rFonts w:asciiTheme="minorHAnsi" w:hAnsiTheme="minorHAnsi" w:cstheme="minorHAnsi"/>
        </w:rPr>
        <w:t>.</w:t>
      </w:r>
      <w:r w:rsidR="00673ED1">
        <w:rPr>
          <w:rFonts w:asciiTheme="minorHAnsi" w:hAnsiTheme="minorHAnsi" w:cstheme="minorHAnsi"/>
        </w:rPr>
        <w:t xml:space="preserve"> </w:t>
      </w:r>
      <w:r w:rsidR="00B10921">
        <w:rPr>
          <w:rStyle w:val="FootnoteReference"/>
          <w:rFonts w:asciiTheme="minorHAnsi" w:hAnsiTheme="minorHAnsi" w:cstheme="minorHAnsi"/>
        </w:rPr>
        <w:footnoteReference w:id="50"/>
      </w:r>
    </w:p>
    <w:p w14:paraId="50CEDC8D" w14:textId="77777777" w:rsidR="008F0ED4" w:rsidRPr="008F0ED4" w:rsidRDefault="008F0ED4" w:rsidP="00F07225">
      <w:pPr>
        <w:rPr>
          <w:rFonts w:asciiTheme="minorHAnsi" w:hAnsiTheme="minorHAnsi" w:cstheme="minorHAnsi"/>
          <w:iCs/>
        </w:rPr>
      </w:pPr>
    </w:p>
    <w:p w14:paraId="3C98A482" w14:textId="77777777" w:rsidR="008F0ED4" w:rsidRPr="008F0ED4" w:rsidRDefault="008F0ED4" w:rsidP="00F07225">
      <w:pPr>
        <w:rPr>
          <w:rFonts w:asciiTheme="minorHAnsi" w:hAnsiTheme="minorHAnsi" w:cstheme="minorHAnsi"/>
          <w:b/>
          <w:bCs/>
          <w:iCs/>
        </w:rPr>
      </w:pPr>
    </w:p>
    <w:p w14:paraId="093F597E" w14:textId="77777777" w:rsidR="008F0ED4" w:rsidRPr="008F0ED4" w:rsidRDefault="008F0ED4" w:rsidP="00F07225">
      <w:pPr>
        <w:rPr>
          <w:rFonts w:asciiTheme="minorHAnsi" w:hAnsiTheme="minorHAnsi" w:cstheme="minorHAnsi"/>
        </w:rPr>
      </w:pPr>
    </w:p>
    <w:p w14:paraId="333BF2B0" w14:textId="5D62D909" w:rsidR="002B6BC3" w:rsidRDefault="002B6BC3" w:rsidP="00A447A3">
      <w:pPr>
        <w:rPr>
          <w:rFonts w:asciiTheme="minorHAnsi" w:hAnsiTheme="minorHAnsi" w:cstheme="minorHAnsi"/>
        </w:rPr>
      </w:pPr>
    </w:p>
    <w:p w14:paraId="137AB701" w14:textId="0F8ABB13" w:rsidR="00237BEA" w:rsidRPr="00B24B07" w:rsidRDefault="00FC79E8" w:rsidP="00A447A3">
      <w:pPr>
        <w:rPr>
          <w:rFonts w:asciiTheme="minorHAnsi" w:hAnsiTheme="minorHAnsi" w:cstheme="minorHAnsi"/>
        </w:rPr>
      </w:pPr>
      <w:r>
        <w:rPr>
          <w:rFonts w:asciiTheme="minorHAnsi" w:hAnsiTheme="minorHAnsi" w:cstheme="minorHAnsi"/>
        </w:rPr>
        <w:t xml:space="preserve">With these definitions in hand, let’s formalize </w:t>
      </w:r>
      <w:r w:rsidR="00D80771">
        <w:rPr>
          <w:rFonts w:asciiTheme="minorHAnsi" w:hAnsiTheme="minorHAnsi" w:cstheme="minorHAnsi"/>
        </w:rPr>
        <w:t xml:space="preserve">state-based conflict free replicated data types. </w:t>
      </w:r>
    </w:p>
    <w:sectPr w:rsidR="00237BEA" w:rsidRPr="00B24B07" w:rsidSect="00A90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EF949" w14:textId="77777777" w:rsidR="002E5A42" w:rsidRDefault="002E5A42" w:rsidP="00A447A3">
      <w:r>
        <w:separator/>
      </w:r>
    </w:p>
  </w:endnote>
  <w:endnote w:type="continuationSeparator" w:id="0">
    <w:p w14:paraId="6D15E80E" w14:textId="77777777" w:rsidR="002E5A42" w:rsidRDefault="002E5A42" w:rsidP="00A44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8067D" w14:textId="77777777" w:rsidR="002E5A42" w:rsidRDefault="002E5A42" w:rsidP="00A447A3">
      <w:r>
        <w:separator/>
      </w:r>
    </w:p>
  </w:footnote>
  <w:footnote w:type="continuationSeparator" w:id="0">
    <w:p w14:paraId="327F38BD" w14:textId="77777777" w:rsidR="002E5A42" w:rsidRDefault="002E5A42" w:rsidP="00A447A3">
      <w:r>
        <w:continuationSeparator/>
      </w:r>
    </w:p>
  </w:footnote>
  <w:footnote w:id="1">
    <w:p w14:paraId="296AC55A" w14:textId="654EA49F" w:rsidR="00B24B07" w:rsidRDefault="00B24B07">
      <w:pPr>
        <w:pStyle w:val="FootnoteText"/>
      </w:pPr>
      <w:r w:rsidRPr="00151CA1">
        <w:rPr>
          <w:rStyle w:val="FootnoteReference"/>
        </w:rPr>
        <w:footnoteRef/>
      </w:r>
      <w:r>
        <w:t xml:space="preserve"> </w:t>
      </w:r>
      <w:r>
        <w:fldChar w:fldCharType="begin"/>
      </w:r>
      <w:r w:rsidR="00FC2860">
        <w:instrText xml:space="preserve"> ADDIN ZOTERO_ITEM CSL_CITATION {"citationID":"XdsbRsrf","properties":{"formattedCitation":"Gaoang Liu and Xiuying Liu, \\uc0\\u8220{}The Complexity of Weak Consitency,\\uc0\\u8221{} {\\i{}Zenodo}, January 29, 2018, https://doi.org/10.5281/zenodo.1161960.","plainCitation":"Gaoang Liu and Xiuying Liu, “The Complexity of Weak Consitency,” Zenodo, January 29, 2018, https://doi.org/10.5281/zenodo.1161960.","dontUpdate":true,"noteIndex":1},"citationItems":[{"id":11,"uris":["http://zotero.org/users/local/MVhi2670/items/YIPAK9L2"],"uri":["http://zotero.org/users/local/MVhi2670/items/YIPAK9L2"],"itemData":{"id":11,"type":"article-journal","container-title":"Zenodo","DOI":"10.5281/zenodo.1161960","title":"The Complexity of Weak Consitency","URL":"https://zenodo.org/record/1161960","author":[{"family":"Liu","given":"Gaoang"},{"family":"Liu","given":"Xiuying"}],"issued":{"date-parts":[["2018",1,29]]}}}],"schema":"https://github.com/citation-style-language/schema/raw/master/csl-citation.json"} </w:instrText>
      </w:r>
      <w:r>
        <w:fldChar w:fldCharType="separate"/>
      </w:r>
      <w:r w:rsidRPr="00B24B07">
        <w:rPr>
          <w:rFonts w:ascii="Calibri" w:cs="Calibri"/>
        </w:rPr>
        <w:t xml:space="preserve">Gaoang Liu and Xiuying Liu, “The Complexity of Weak Consitency,” </w:t>
      </w:r>
      <w:r w:rsidRPr="00B24B07">
        <w:rPr>
          <w:rFonts w:ascii="Calibri" w:cs="Calibri"/>
          <w:i/>
          <w:iCs/>
        </w:rPr>
        <w:t>Zenodo</w:t>
      </w:r>
      <w:r w:rsidRPr="00B24B07">
        <w:rPr>
          <w:rFonts w:ascii="Calibri" w:cs="Calibri"/>
        </w:rPr>
        <w:t>, January 29, 2018, https://doi.org/10.5281/zenodo.1161960</w:t>
      </w:r>
      <w:r>
        <w:rPr>
          <w:rFonts w:ascii="Calibri" w:cs="Calibri"/>
        </w:rPr>
        <w:t xml:space="preserve"> page 3</w:t>
      </w:r>
      <w:r w:rsidRPr="00B24B07">
        <w:rPr>
          <w:rFonts w:ascii="Calibri" w:cs="Calibri"/>
        </w:rPr>
        <w:t>.</w:t>
      </w:r>
      <w:r>
        <w:fldChar w:fldCharType="end"/>
      </w:r>
    </w:p>
  </w:footnote>
  <w:footnote w:id="2">
    <w:p w14:paraId="53BB8539" w14:textId="14348230" w:rsidR="008A4D10" w:rsidRDefault="008A4D10">
      <w:pPr>
        <w:pStyle w:val="FootnoteText"/>
      </w:pPr>
      <w:r w:rsidRPr="00151CA1">
        <w:rPr>
          <w:rStyle w:val="FootnoteReference"/>
        </w:rPr>
        <w:footnoteRef/>
      </w:r>
      <w:r>
        <w:t xml:space="preserve"> </w:t>
      </w:r>
      <w:r>
        <w:fldChar w:fldCharType="begin"/>
      </w:r>
      <w:r w:rsidR="00B24B07">
        <w:instrText xml:space="preserve"> ADDIN ZOTERO_ITEM CSL_CITATION {"citationID":"9Loh5CKc","properties":{"formattedCitation":"Bruce Lindsay et al., \\uc0\\u8220{}Note on Distributed Databases\\uc0\\u8221{} (IBM Research Laboratory San Jose, California 95193: IBM, July 14, 1979), https://domino.research.ibm.com/library/cyberdig.nsf/papers/A776EC17FC2FCE73852579F100578964/$File/RJ2571.pdf.","plainCitation":"Bruce Lindsay et al., “Note on Distributed Databases” (IBM Research Laboratory San Jose, California 95193: IBM, July 14, 1979), https://domino.research.ibm.com/library/cyberdig.nsf/papers/A776EC17FC2FCE73852579F100578964/$File/RJ2571.pdf.","noteIndex":2},"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sidRPr="00467C8C">
        <w:rPr>
          <w:rFonts w:ascii="Calibri" w:cs="Calibri"/>
        </w:rPr>
        <w:t>Bruce Lindsay et al., “Note on Distributed Databases” (IBM Research Laboratory San Jose, California 95193: IBM, July 14, 1979), https://domino.research.ibm.com/library/cyberdig.nsf/papers/A776EC17FC2FCE73852579F100578964/$File/RJ2571.pdf.</w:t>
      </w:r>
      <w:r>
        <w:fldChar w:fldCharType="end"/>
      </w:r>
      <w:r w:rsidR="00467C8C">
        <w:t xml:space="preserve"> page 1</w:t>
      </w:r>
    </w:p>
  </w:footnote>
  <w:footnote w:id="3">
    <w:p w14:paraId="7692740E" w14:textId="251C4D06" w:rsidR="00FA1DA1" w:rsidRDefault="00FA1DA1">
      <w:pPr>
        <w:pStyle w:val="FootnoteText"/>
      </w:pPr>
      <w:r w:rsidRPr="00151CA1">
        <w:rPr>
          <w:rStyle w:val="FootnoteReference"/>
        </w:rPr>
        <w:footnoteRef/>
      </w:r>
      <w:r>
        <w:t xml:space="preserve"> </w:t>
      </w:r>
      <w:r>
        <w:fldChar w:fldCharType="begin"/>
      </w:r>
      <w:r w:rsidR="00B24B07">
        <w:instrText xml:space="preserve"> ADDIN ZOTERO_ITEM CSL_CITATION {"citationID":"jV5nnuDE","properties":{"formattedCitation":"Werner Vogels, \\uc0\\u8220{}Eventually Consistent,\\uc0\\u8221{} {\\i{}ACM Queue} 6, no. 6 (December 4, 2008), https://queue.acm.org/detail.cfm?id=1466448.","plainCitation":"Werner Vogels, “Eventually Consistent,” ACM Queue 6, no. 6 (December 4, 2008), https://queue.acm.org/detail.cfm?id=1466448.","noteIndex":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FA1DA1">
        <w:rPr>
          <w:rFonts w:ascii="Calibri" w:cs="Calibri"/>
        </w:rPr>
        <w:t xml:space="preserve">Werner Vogels, “Eventually Consistent,” </w:t>
      </w:r>
      <w:r w:rsidRPr="00FA1DA1">
        <w:rPr>
          <w:rFonts w:ascii="Calibri" w:cs="Calibri"/>
          <w:i/>
          <w:iCs/>
        </w:rPr>
        <w:t>ACM Queue</w:t>
      </w:r>
      <w:r w:rsidRPr="00FA1DA1">
        <w:rPr>
          <w:rFonts w:ascii="Calibri" w:cs="Calibri"/>
        </w:rPr>
        <w:t xml:space="preserve"> 6, no. 6 (December 4, 2008), https://queue.acm.org/detail.cfm?id=1466448.</w:t>
      </w:r>
      <w:r>
        <w:fldChar w:fldCharType="end"/>
      </w:r>
    </w:p>
  </w:footnote>
  <w:footnote w:id="4">
    <w:p w14:paraId="5D7CD62A" w14:textId="03CCD295" w:rsidR="00342EA5" w:rsidRDefault="00342EA5">
      <w:pPr>
        <w:pStyle w:val="FootnoteText"/>
      </w:pPr>
      <w:r w:rsidRPr="00151CA1">
        <w:rPr>
          <w:rStyle w:val="FootnoteReference"/>
        </w:rPr>
        <w:footnoteRef/>
      </w:r>
      <w:r>
        <w:t xml:space="preserve"> </w:t>
      </w:r>
      <w:r>
        <w:fldChar w:fldCharType="begin"/>
      </w:r>
      <w:r w:rsidR="00B24B07">
        <w:instrText xml:space="preserve"> ADDIN ZOTERO_ITEM CSL_CITATION {"citationID":"1RWjnRjg","properties":{"formattedCitation":"Vogels.","plainCitation":"Vogels.","noteIndex":4},"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5">
    <w:p w14:paraId="1BC43925" w14:textId="1CEE7492" w:rsidR="009659E3" w:rsidRDefault="009659E3">
      <w:pPr>
        <w:pStyle w:val="FootnoteText"/>
      </w:pPr>
      <w:r w:rsidRPr="00151CA1">
        <w:rPr>
          <w:rStyle w:val="FootnoteReference"/>
        </w:rPr>
        <w:footnoteRef/>
      </w:r>
      <w:r>
        <w:t xml:space="preserve"> </w:t>
      </w:r>
      <w:r>
        <w:fldChar w:fldCharType="begin"/>
      </w:r>
      <w:r w:rsidR="00B24B07">
        <w:instrText xml:space="preserve"> ADDIN ZOTERO_ITEM CSL_CITATION {"citationID":"yXZzwXjY","properties":{"formattedCitation":"Vogels.","plainCitation":"Vogels.","noteIndex":5},"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6">
    <w:p w14:paraId="205D3A82" w14:textId="690A7044" w:rsidR="00C320BF" w:rsidRDefault="00C320BF">
      <w:pPr>
        <w:pStyle w:val="FootnoteText"/>
      </w:pPr>
      <w:r w:rsidRPr="00151CA1">
        <w:rPr>
          <w:rStyle w:val="FootnoteReference"/>
        </w:rPr>
        <w:footnoteRef/>
      </w:r>
      <w:r>
        <w:t xml:space="preserve"> </w:t>
      </w:r>
      <w:r>
        <w:fldChar w:fldCharType="begin"/>
      </w:r>
      <w:r w:rsidR="00B24B07">
        <w:instrText xml:space="preserve"> ADDIN ZOTERO_ITEM CSL_CITATION {"citationID":"3jj6DXjv","properties":{"formattedCitation":"Lindsay et al., \\uc0\\u8220{}Note on Distributed Databases.\\uc0\\u8221{}","plainCitation":"Lindsay et al., “Note on Distributed Databases.”","noteIndex":6},"citationItems":[{"id":7,"uris":["http://zotero.org/users/local/MVhi2670/items/9AFI3286"],"uri":["http://zotero.org/users/local/MVhi2670/items/9AFI3286"],"itemData":{"id":7,"type":"report","event-place":"IBM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C320BF">
        <w:rPr>
          <w:rFonts w:ascii="Calibri" w:cs="Calibri"/>
        </w:rPr>
        <w:t>Lindsay et al., “Note on Distributed Databases.”</w:t>
      </w:r>
      <w:r>
        <w:fldChar w:fldCharType="end"/>
      </w:r>
      <w:r w:rsidR="00FE633B">
        <w:t xml:space="preserve"> </w:t>
      </w:r>
      <w:r w:rsidR="00116960">
        <w:t>p</w:t>
      </w:r>
      <w:r w:rsidR="00FE633B">
        <w:t>age 2</w:t>
      </w:r>
    </w:p>
  </w:footnote>
  <w:footnote w:id="7">
    <w:p w14:paraId="2A3E36A9" w14:textId="7486F4E2" w:rsidR="00624C35" w:rsidRDefault="00624C35">
      <w:pPr>
        <w:pStyle w:val="FootnoteText"/>
      </w:pPr>
      <w:r w:rsidRPr="00151CA1">
        <w:rPr>
          <w:rStyle w:val="FootnoteReference"/>
        </w:rPr>
        <w:footnoteRef/>
      </w:r>
      <w:r>
        <w:t xml:space="preserve"> </w:t>
      </w:r>
      <w:r>
        <w:fldChar w:fldCharType="begin"/>
      </w:r>
      <w:r w:rsidR="00B24B07">
        <w:instrText xml:space="preserve"> ADDIN ZOTERO_ITEM CSL_CITATION {"citationID":"fri3kGbI","properties":{"formattedCitation":"Lindsay et al.","plainCitation":"Lindsay et al.","noteIndex":7},"citationItems":[{"id":7,"uris":["http://zotero.org/users/local/MVhi2670/items/9AFI3286"],"uri":["http://zotero.org/users/local/MVhi2670/items/9AFI3286"],"itemData":{"id":7,"type":"report","event-place":"IBM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Pr>
          <w:noProof/>
        </w:rPr>
        <w:t>Lindsay et al.</w:t>
      </w:r>
      <w:r>
        <w:fldChar w:fldCharType="end"/>
      </w:r>
      <w:r w:rsidR="00467C8C">
        <w:t xml:space="preserve"> page 2</w:t>
      </w:r>
    </w:p>
  </w:footnote>
  <w:footnote w:id="8">
    <w:p w14:paraId="39B9B0AC" w14:textId="39F4BC1D" w:rsidR="00062AD4" w:rsidRDefault="00062AD4">
      <w:pPr>
        <w:pStyle w:val="FootnoteText"/>
      </w:pPr>
      <w:r w:rsidRPr="00151CA1">
        <w:rPr>
          <w:rStyle w:val="FootnoteReference"/>
        </w:rPr>
        <w:footnoteRef/>
      </w:r>
      <w:r>
        <w:t xml:space="preserve"> </w:t>
      </w:r>
      <w:r>
        <w:fldChar w:fldCharType="begin"/>
      </w:r>
      <w:r w:rsidR="00B24B07">
        <w:instrText xml:space="preserve"> ADDIN ZOTERO_ITEM CSL_CITATION {"citationID":"4Vhu7J0a","properties":{"formattedCitation":"Lindsay et al.","plainCitation":"Lindsay et al.","noteIndex":8},"citationItems":[{"id":7,"uris":["http://zotero.org/users/local/MVhi2670/items/9AFI3286"],"uri":["http://zotero.org/users/local/MVhi2670/items/9AFI3286"],"itemData":{"id":7,"type":"report","event-place":"IBM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Pr>
          <w:noProof/>
        </w:rPr>
        <w:t>Lindsay et al.</w:t>
      </w:r>
      <w:r>
        <w:fldChar w:fldCharType="end"/>
      </w:r>
      <w:r w:rsidR="00467C8C">
        <w:t xml:space="preserve"> page 2</w:t>
      </w:r>
    </w:p>
  </w:footnote>
  <w:footnote w:id="9">
    <w:p w14:paraId="1C9F8778" w14:textId="2277E5B8" w:rsidR="003F56AD" w:rsidRDefault="003F56AD">
      <w:pPr>
        <w:pStyle w:val="FootnoteText"/>
      </w:pPr>
      <w:r w:rsidRPr="00151CA1">
        <w:rPr>
          <w:rStyle w:val="FootnoteReference"/>
        </w:rPr>
        <w:footnoteRef/>
      </w:r>
      <w:r>
        <w:t xml:space="preserve"> </w:t>
      </w:r>
      <w:r>
        <w:fldChar w:fldCharType="begin"/>
      </w:r>
      <w:r w:rsidR="00B24B07">
        <w:instrText xml:space="preserve"> ADDIN ZOTERO_ITEM CSL_CITATION {"citationID":"IbROBPED","properties":{"formattedCitation":"Vogels, \\uc0\\u8220{}Eventually Consistent.\\uc0\\u8221{}","plainCitation":"Vogels, “Eventually Consistent.”","noteIndex":9},"citationItems":[{"id":5,"uris":["http://zotero.org/users/local/MVhi2670/items/MBVCKZQS"],"uri":["http://zotero.org/users/local/MVhi2670/items/MBVCKZQS"],"itemData":{"id":5,"type":"article-journal","container-title":"ACM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3F56AD">
        <w:rPr>
          <w:rFonts w:ascii="Calibri" w:cs="Calibri"/>
        </w:rPr>
        <w:t>Vogels, “Eventually Consistent.”</w:t>
      </w:r>
      <w:r>
        <w:fldChar w:fldCharType="end"/>
      </w:r>
    </w:p>
  </w:footnote>
  <w:footnote w:id="10">
    <w:p w14:paraId="758D8D6C" w14:textId="2B09FED7" w:rsidR="00AB19B3" w:rsidRDefault="00AB19B3">
      <w:pPr>
        <w:pStyle w:val="FootnoteText"/>
      </w:pPr>
      <w:r w:rsidRPr="00151CA1">
        <w:rPr>
          <w:rStyle w:val="FootnoteReference"/>
        </w:rPr>
        <w:footnoteRef/>
      </w:r>
      <w:r>
        <w:t xml:space="preserve"> </w:t>
      </w:r>
      <w:r>
        <w:fldChar w:fldCharType="begin"/>
      </w:r>
      <w:r w:rsidR="00B24B07">
        <w:instrText xml:space="preserve"> ADDIN ZOTERO_ITEM CSL_CITATION {"citationID":"WHlinHn0","properties":{"formattedCitation":"Vogels.","plainCitation":"Vogels.","noteIndex":10},"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11">
    <w:p w14:paraId="6AB1ACCF" w14:textId="7F7B97B1" w:rsidR="00467C8C" w:rsidRDefault="00467C8C">
      <w:pPr>
        <w:pStyle w:val="FootnoteText"/>
      </w:pPr>
      <w:r w:rsidRPr="00151CA1">
        <w:rPr>
          <w:rStyle w:val="FootnoteReference"/>
        </w:rPr>
        <w:footnoteRef/>
      </w:r>
      <w:r>
        <w:t xml:space="preserve"> </w:t>
      </w:r>
      <w:r>
        <w:fldChar w:fldCharType="begin"/>
      </w:r>
      <w:r w:rsidR="00B24B07">
        <w:instrText xml:space="preserve"> ADDIN ZOTERO_ITEM CSL_CITATION {"citationID":"HDOEHAuL","properties":{"formattedCitation":"Seth Gilbert and Nancy Lynch, \\uc0\\u8220{}Brewer\\uc0\\u8217{}s Conjecture and the Feasibility of Consistent, Available, Partition-Tolerant Web Services\\uc0\\u8221{} (Laboratory for Computer Science, Massachusetts Institute of Technology, Cambridge, MA 02139, 2002), https://users.ece.cmu.edu/~adrian/731-sp04/readings/GL-cap.pdf.","plainCitation":"Seth Gilbert and Nancy Lynch, “Brewer’s Conjecture and the Feasibility of Consistent, Available, Partition-Tolerant Web Services” (Laboratory for Computer Science, Massachusetts Institute of Technology, Cambridge, MA 02139, 2002), https://users.ece.cmu.edu/~adrian/731-sp04/readings/GL-cap.pdf.","noteIndex":11},"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00F74BB9" w:rsidRPr="00F74BB9">
        <w:rPr>
          <w:rFonts w:ascii="Calibri" w:cs="Calibri"/>
        </w:rPr>
        <w:t>Seth Gilbert and Nancy Lynch, “Brewer’s Conjecture and the Feasibility of Consistent, Available, Partition-Tolerant Web Services” (Laboratory for Computer Science, Massachusetts Institute of Technology, Cambridge, MA 02139, 2002), https://users.ece.cmu.edu/~adrian/731-sp04/readings/GL-cap.pdf.</w:t>
      </w:r>
      <w:r>
        <w:fldChar w:fldCharType="end"/>
      </w:r>
      <w:r>
        <w:t xml:space="preserve"> page 1.</w:t>
      </w:r>
    </w:p>
  </w:footnote>
  <w:footnote w:id="12">
    <w:p w14:paraId="605EF14E" w14:textId="5DBF9F1D" w:rsidR="00A95669" w:rsidRDefault="00A95669" w:rsidP="00A95669">
      <w:pPr>
        <w:pStyle w:val="FootnoteText"/>
      </w:pPr>
      <w:r w:rsidRPr="00151CA1">
        <w:rPr>
          <w:rStyle w:val="FootnoteReference"/>
        </w:rPr>
        <w:footnoteRef/>
      </w:r>
      <w:r>
        <w:t xml:space="preserve"> </w:t>
      </w:r>
      <w:r>
        <w:fldChar w:fldCharType="begin"/>
      </w:r>
      <w:r w:rsidR="00B24B07">
        <w:instrText xml:space="preserve"> ADDIN ZOTERO_ITEM CSL_CITATION {"citationID":"noxa9SaI","properties":{"formattedCitation":"Gilbert and Lynch.","plainCitation":"Gilbert and Lynch.","dontUpdate":true,"noteIndex":12},"citationItems":[{"id":8,"uris":["http://zotero.org/users/local/MVhi2670/items/TKL4HCMQ"],"uri":["http://zotero.org/users/local/MVhi2670/items/TKL4HCMQ"],"itemData":{"id":8,"type":"report","abstract":"When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3">
    <w:p w14:paraId="640A860C" w14:textId="612D75BD" w:rsidR="00A95669" w:rsidRDefault="00A95669">
      <w:pPr>
        <w:pStyle w:val="FootnoteText"/>
      </w:pPr>
      <w:r w:rsidRPr="00151CA1">
        <w:rPr>
          <w:rStyle w:val="FootnoteReference"/>
        </w:rPr>
        <w:footnoteRef/>
      </w:r>
      <w:r>
        <w:t xml:space="preserve"> </w:t>
      </w:r>
      <w:r>
        <w:fldChar w:fldCharType="begin"/>
      </w:r>
      <w:r w:rsidR="00B24B07">
        <w:instrText xml:space="preserve"> ADDIN ZOTERO_ITEM CSL_CITATION {"citationID":"57bDxooZ","properties":{"formattedCitation":"Gilbert and Lynch.","plainCitation":"Gilbert and Lynch.","dontUpdate":true,"noteIndex":13},"citationItems":[{"id":8,"uris":["http://zotero.org/users/local/MVhi2670/items/TKL4HCMQ"],"uri":["http://zotero.org/users/local/MVhi2670/items/TKL4HCMQ"],"itemData":{"id":8,"type":"report","abstract":"When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4">
    <w:p w14:paraId="23A075EF" w14:textId="51F959FC" w:rsidR="00A95669" w:rsidRDefault="00A95669">
      <w:pPr>
        <w:pStyle w:val="FootnoteText"/>
      </w:pPr>
      <w:r w:rsidRPr="00151CA1">
        <w:rPr>
          <w:rStyle w:val="FootnoteReference"/>
        </w:rPr>
        <w:footnoteRef/>
      </w:r>
      <w:r>
        <w:t xml:space="preserve"> </w:t>
      </w:r>
      <w:r>
        <w:fldChar w:fldCharType="begin"/>
      </w:r>
      <w:r w:rsidR="00B24B07">
        <w:instrText xml:space="preserve"> ADDIN ZOTERO_ITEM CSL_CITATION {"citationID":"FHulwhqW","properties":{"formattedCitation":"Gilbert and Lynch.","plainCitation":"Gilbert and Lynch.","dontUpdate":true,"noteIndex":14},"citationItems":[{"id":8,"uris":["http://zotero.org/users/local/MVhi2670/items/TKL4HCMQ"],"uri":["http://zotero.org/users/local/MVhi2670/items/TKL4HCMQ"],"itemData":{"id":8,"type":"report","abstract":"When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pages 3-4.</w:t>
      </w:r>
      <w:r>
        <w:fldChar w:fldCharType="end"/>
      </w:r>
    </w:p>
  </w:footnote>
  <w:footnote w:id="15">
    <w:p w14:paraId="4952F38D" w14:textId="1E27B480" w:rsidR="00E31B1E" w:rsidRDefault="00E31B1E">
      <w:pPr>
        <w:pStyle w:val="FootnoteText"/>
      </w:pPr>
      <w:r w:rsidRPr="00151CA1">
        <w:rPr>
          <w:rStyle w:val="FootnoteReference"/>
        </w:rPr>
        <w:footnoteRef/>
      </w:r>
      <w:r>
        <w:t xml:space="preserve"> </w:t>
      </w:r>
      <w:r>
        <w:fldChar w:fldCharType="begin"/>
      </w:r>
      <w:r w:rsidR="00B24B07">
        <w:instrText xml:space="preserve"> ADDIN ZOTERO_ITEM CSL_CITATION {"citationID":"iGFMqspx","properties":{"formattedCitation":"Gilbert and Lynch.","plainCitation":"Gilbert and Lynch.","dontUpdate":true,"noteIndex":15},"citationItems":[{"id":8,"uris":["http://zotero.org/users/local/MVhi2670/items/TKL4HCMQ"],"uri":["http://zotero.org/users/local/MVhi2670/items/TKL4HCMQ"],"itemData":{"id":8,"type":"report","abstract":"When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5.</w:t>
      </w:r>
      <w:r>
        <w:fldChar w:fldCharType="end"/>
      </w:r>
    </w:p>
  </w:footnote>
  <w:footnote w:id="16">
    <w:p w14:paraId="56F310AA" w14:textId="5FA4A2E5" w:rsidR="009272B0" w:rsidRDefault="009272B0">
      <w:pPr>
        <w:pStyle w:val="FootnoteText"/>
      </w:pPr>
      <w:r w:rsidRPr="00151CA1">
        <w:rPr>
          <w:rStyle w:val="FootnoteReference"/>
        </w:rPr>
        <w:footnoteRef/>
      </w:r>
      <w:r>
        <w:t xml:space="preserve"> </w:t>
      </w:r>
      <w:r>
        <w:fldChar w:fldCharType="begin"/>
      </w:r>
      <w:r w:rsidR="00B24B07">
        <w:instrText xml:space="preserve"> ADDIN ZOTERO_ITEM CSL_CITATION {"citationID":"4Mzhs8Eb","properties":{"formattedCitation":"Gilbert and Lynch.","plainCitation":"Gilbert and Lynch.","dontUpdate":true,"noteIndex":16},"citationItems":[{"id":8,"uris":["http://zotero.org/users/local/MVhi2670/items/TKL4HCMQ"],"uri":["http://zotero.org/users/local/MVhi2670/items/TKL4HCMQ"],"itemData":{"id":8,"type":"report","abstract":"When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5.</w:t>
      </w:r>
      <w:r>
        <w:fldChar w:fldCharType="end"/>
      </w:r>
    </w:p>
  </w:footnote>
  <w:footnote w:id="17">
    <w:p w14:paraId="2929BE50" w14:textId="1A16E5C2" w:rsidR="00575DA7" w:rsidRDefault="00575DA7" w:rsidP="00575DA7">
      <w:pPr>
        <w:pStyle w:val="FootnoteText"/>
      </w:pPr>
      <w:r w:rsidRPr="00151CA1">
        <w:rPr>
          <w:rStyle w:val="FootnoteReference"/>
        </w:rPr>
        <w:footnoteRef/>
      </w:r>
      <w:r>
        <w:t xml:space="preserve"> </w:t>
      </w:r>
      <w:r>
        <w:fldChar w:fldCharType="begin"/>
      </w:r>
      <w:r w:rsidR="00B24B07">
        <w:instrText xml:space="preserve"> ADDIN ZOTERO_ITEM CSL_CITATION {"citationID":"Y1FUIyXU","properties":{"formattedCitation":"Lindsay et al., \\uc0\\u8220{}Note on Distributed Databases.\\uc0\\u8221{}","plainCitation":"Lindsay et al., “Note on Distributed Databases.”","dontUpdate":true,"noteIndex":17},"citationItems":[{"id":7,"uris":["http://zotero.org/users/local/MVhi2670/items/9AFI3286"],"uri":["http://zotero.org/users/local/MVhi2670/items/9AFI3286"],"itemData":{"id":7,"type":"report","event-place":"IBM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740D7A">
        <w:rPr>
          <w:rFonts w:ascii="Calibri" w:cs="Calibri"/>
        </w:rPr>
        <w:t>Lindsay et al., “Note on Distributed Databases.</w:t>
      </w:r>
      <w:r>
        <w:rPr>
          <w:rFonts w:ascii="Calibri" w:cs="Calibri"/>
        </w:rPr>
        <w:t>" page 2</w:t>
      </w:r>
      <w:r>
        <w:fldChar w:fldCharType="end"/>
      </w:r>
    </w:p>
  </w:footnote>
  <w:footnote w:id="18">
    <w:p w14:paraId="7D9B8398" w14:textId="121EE4F7" w:rsidR="00986F20" w:rsidRDefault="00986F20">
      <w:pPr>
        <w:pStyle w:val="FootnoteText"/>
      </w:pPr>
      <w:r w:rsidRPr="00151CA1">
        <w:rPr>
          <w:rStyle w:val="FootnoteReference"/>
        </w:rPr>
        <w:footnoteRef/>
      </w:r>
      <w:r>
        <w:t xml:space="preserve"> </w:t>
      </w:r>
      <w:r>
        <w:fldChar w:fldCharType="begin"/>
      </w:r>
      <w:r w:rsidR="00847553">
        <w:instrText xml:space="preserve"> ADDIN ZOTERO_ITEM CSL_CITATION {"citationID":"79PGHIfF","properties":{"formattedCitation":"\\uc0\\u8220{}Usenet.Com,\\uc0\\u8221{} n.d., https://www.usenet.com/what-is-usenet/.","plainCitation":"“Usenet.Com,” n.d., https://www.usenet.com/what-is-usenet/.","noteIndex":18},"citationItems":[{"id":9,"uris":["http://zotero.org/users/local/MVhi2670/items/G3P7GFVX"],"uri":["http://zotero.org/users/local/MVhi2670/items/G3P7GFVX"],"itemData":{"id":9,"type":"webpage","title":"Usenet.com","URL":"https://www.usenet.com/what-is-usenet/"}}],"schema":"https://github.com/citation-style-language/schema/raw/master/csl-citation.json"} </w:instrText>
      </w:r>
      <w:r>
        <w:fldChar w:fldCharType="separate"/>
      </w:r>
      <w:r w:rsidRPr="00986F20">
        <w:rPr>
          <w:rFonts w:ascii="Calibri" w:cs="Calibri"/>
        </w:rPr>
        <w:t>“Usenet.Com,” n.d., https://www.usenet.com/what-is-usenet/.</w:t>
      </w:r>
      <w:r>
        <w:fldChar w:fldCharType="end"/>
      </w:r>
    </w:p>
  </w:footnote>
  <w:footnote w:id="19">
    <w:p w14:paraId="2BC2D266" w14:textId="5E91F0BC" w:rsidR="006921CC" w:rsidRDefault="006921CC" w:rsidP="006921CC">
      <w:pPr>
        <w:pStyle w:val="FootnoteText"/>
      </w:pPr>
      <w:r w:rsidRPr="00151CA1">
        <w:rPr>
          <w:rStyle w:val="FootnoteReference"/>
        </w:rPr>
        <w:footnoteRef/>
      </w:r>
      <w:r>
        <w:t xml:space="preserve"> </w:t>
      </w:r>
      <w:r>
        <w:fldChar w:fldCharType="begin"/>
      </w:r>
      <w:r w:rsidR="00B24B07">
        <w:instrText xml:space="preserve"> ADDIN ZOTERO_ITEM CSL_CITATION {"citationID":"WSOy8jKO","properties":{"formattedCitation":"Vogels, \\uc0\\u8220{}Eventually Consistent.\\uc0\\u8221{}","plainCitation":"Vogels, “Eventually Consistent.”","noteIndex":19},"citationItems":[{"id":5,"uris":["http://zotero.org/users/local/MVhi2670/items/MBVCKZQS"],"uri":["http://zotero.org/users/local/MVhi2670/items/MBVCKZQS"],"itemData":{"id":5,"type":"article-journal","container-title":"ACM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85019B">
        <w:rPr>
          <w:rFonts w:ascii="Calibri" w:cs="Calibri"/>
        </w:rPr>
        <w:t>Vogels, “Eventually Consistent.”</w:t>
      </w:r>
      <w:r>
        <w:fldChar w:fldCharType="end"/>
      </w:r>
    </w:p>
  </w:footnote>
  <w:footnote w:id="20">
    <w:p w14:paraId="496CF0CB" w14:textId="3F56784C" w:rsidR="00347D38" w:rsidRDefault="00347D38">
      <w:pPr>
        <w:pStyle w:val="FootnoteText"/>
      </w:pPr>
      <w:r w:rsidRPr="00151CA1">
        <w:rPr>
          <w:rStyle w:val="FootnoteReference"/>
        </w:rPr>
        <w:footnoteRef/>
      </w:r>
      <w:r>
        <w:t xml:space="preserve"> </w:t>
      </w:r>
      <w:r>
        <w:fldChar w:fldCharType="begin"/>
      </w:r>
      <w:r>
        <w:instrText xml:space="preserve"> ADDIN ZOTERO_ITEM CSL_CITATION {"citationID":"BwpcjxWM","properties":{"formattedCitation":"Vogels.","plainCitation":"Vogels.","noteIndex":20},"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21">
    <w:p w14:paraId="275678DB" w14:textId="248F209C" w:rsidR="00347D38" w:rsidRDefault="00347D38">
      <w:pPr>
        <w:pStyle w:val="FootnoteText"/>
      </w:pPr>
      <w:r w:rsidRPr="00151CA1">
        <w:rPr>
          <w:rStyle w:val="FootnoteReference"/>
        </w:rPr>
        <w:footnoteRef/>
      </w:r>
      <w:r>
        <w:t xml:space="preserve"> </w:t>
      </w:r>
      <w:r>
        <w:fldChar w:fldCharType="begin"/>
      </w:r>
      <w:r w:rsidR="00B24B07">
        <w:instrText xml:space="preserve"> ADDIN ZOTERO_ITEM CSL_CITATION {"citationID":"7jeIkwIQ","properties":{"formattedCitation":"Gilbert and Lynch, \\uc0\\u8220{}Brewer\\uc0\\u8217{}s Conjecture and the Feasibility of Consistent, Available, Partition-Tolerant Web Services.\\uc0\\u8221{}","plainCitation":"Gilbert and Lynch, “Brewer’s Conjecture and the Feasibility of Consistent, Available, Partition-Tolerant Web Services.”","dontUpdate":true,"noteIndex":21},"citationItems":[{"id":8,"uris":["http://zotero.org/users/local/MVhi2670/items/TKL4HCMQ"],"uri":["http://zotero.org/users/local/MVhi2670/items/TKL4HCMQ"],"itemData":{"id":8,"type":"report","abstract":"When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347D38">
        <w:rPr>
          <w:rFonts w:ascii="Calibri" w:cs="Calibri"/>
        </w:rPr>
        <w:t>Gilbert and Lynch, “Brewer’s Conjecture and the Feasibility of Consistent, Available, Partition-Tolerant Web Services.</w:t>
      </w:r>
      <w:r>
        <w:rPr>
          <w:rFonts w:ascii="Calibri" w:cs="Calibri"/>
        </w:rPr>
        <w:t xml:space="preserve">" page 3 </w:t>
      </w:r>
      <w:r>
        <w:fldChar w:fldCharType="end"/>
      </w:r>
    </w:p>
  </w:footnote>
  <w:footnote w:id="22">
    <w:p w14:paraId="40BFAD66" w14:textId="6E202F2A" w:rsidR="002C796D" w:rsidRDefault="002C796D">
      <w:pPr>
        <w:pStyle w:val="FootnoteText"/>
      </w:pPr>
      <w:r w:rsidRPr="00151CA1">
        <w:rPr>
          <w:rStyle w:val="FootnoteReference"/>
        </w:rPr>
        <w:footnoteRef/>
      </w:r>
      <w:r>
        <w:t xml:space="preserve"> </w:t>
      </w:r>
      <w:r>
        <w:fldChar w:fldCharType="begin"/>
      </w:r>
      <w:r w:rsidR="00847553">
        <w:instrText xml:space="preserve"> ADDIN ZOTERO_ITEM CSL_CITATION {"citationID":"iXBb6etX","properties":{"formattedCitation":"Ariel Tseitlin, \\uc0\\u8220{}The Antifragile Organization,\\uc0\\u8221{} {\\i{}ACM Queue} 56, no. 8 (August 2013), https://doi.org/doi:10.1145/2492007.2492022.","plainCitation":"Ariel Tseitlin, “The Antifragile Organization,” ACM Queue 56, no. 8 (August 2013), https://doi.org/doi:10.1145/2492007.2492022.","dontUpdate":true,"noteIndex":22},"citationItems":[{"id":10,"uris":["http://zotero.org/users/local/MVhi2670/items/4QJXFR7B"],"uri":["http://zotero.org/users/local/MVhi2670/items/4QJXFR7B"],"itemData":{"id":10,"type":"article-journal","abstract":"Embrace failure to imporve resilience and maximize availability.","container-title":"ACM Queue","DOI":"doi:10.1145/2492007.2492022","issue":"8","title":"The Antifragile Organization","URL":"https://dl.acm.org/doi/10.1145/2492007.2492022","volume":"56","author":[{"family":"Tseitlin","given":"Ariel"}],"issued":{"date-parts":[["2013",8]]}}}],"schema":"https://github.com/citation-style-language/schema/raw/master/csl-citation.json"} </w:instrText>
      </w:r>
      <w:r>
        <w:fldChar w:fldCharType="separate"/>
      </w:r>
      <w:r w:rsidRPr="002C796D">
        <w:rPr>
          <w:rFonts w:ascii="Calibri" w:cs="Calibri"/>
        </w:rPr>
        <w:t xml:space="preserve">Ariel Tseitlin, “The Antifragile Organization,” </w:t>
      </w:r>
      <w:r w:rsidRPr="002C796D">
        <w:rPr>
          <w:rFonts w:ascii="Calibri" w:cs="Calibri"/>
          <w:i/>
          <w:iCs/>
        </w:rPr>
        <w:t>ACM Queue</w:t>
      </w:r>
      <w:r w:rsidRPr="002C796D">
        <w:rPr>
          <w:rFonts w:ascii="Calibri" w:cs="Calibri"/>
        </w:rPr>
        <w:t xml:space="preserve"> 56, no. 8 (August 2013), https://doi.org/doi:10.1145/2492007.2492022</w:t>
      </w:r>
      <w:r>
        <w:rPr>
          <w:rFonts w:ascii="Calibri" w:cs="Calibri"/>
        </w:rPr>
        <w:t xml:space="preserve"> page 1</w:t>
      </w:r>
      <w:r w:rsidRPr="002C796D">
        <w:rPr>
          <w:rFonts w:ascii="Calibri" w:cs="Calibri"/>
        </w:rPr>
        <w:t>.</w:t>
      </w:r>
      <w:r>
        <w:fldChar w:fldCharType="end"/>
      </w:r>
    </w:p>
  </w:footnote>
  <w:footnote w:id="23">
    <w:p w14:paraId="09AADAAD" w14:textId="63FF67A9" w:rsidR="00766ED6" w:rsidRDefault="00766ED6">
      <w:pPr>
        <w:pStyle w:val="FootnoteText"/>
      </w:pPr>
      <w:r w:rsidRPr="00151CA1">
        <w:rPr>
          <w:rStyle w:val="FootnoteReference"/>
        </w:rPr>
        <w:footnoteRef/>
      </w:r>
      <w:r>
        <w:t xml:space="preserve"> </w:t>
      </w:r>
      <w:r>
        <w:fldChar w:fldCharType="begin"/>
      </w:r>
      <w:r w:rsidR="00B24B07">
        <w:instrText xml:space="preserve"> ADDIN ZOTERO_ITEM CSL_CITATION {"citationID":"TEu37Hhr","properties":{"formattedCitation":"Vogels, \\uc0\\u8220{}Eventually Consistent.\\uc0\\u8221{}","plainCitation":"Vogels, “Eventually Consistent.”","noteIndex":23},"citationItems":[{"id":5,"uris":["http://zotero.org/users/local/MVhi2670/items/MBVCKZQS"],"uri":["http://zotero.org/users/local/MVhi2670/items/MBVCKZQS"],"itemData":{"id":5,"type":"article-journal","container-title":"ACM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66ED6">
        <w:rPr>
          <w:rFonts w:ascii="Calibri" w:cs="Calibri"/>
        </w:rPr>
        <w:t>Vogels, “Eventually Consistent.”</w:t>
      </w:r>
      <w:r>
        <w:fldChar w:fldCharType="end"/>
      </w:r>
    </w:p>
  </w:footnote>
  <w:footnote w:id="24">
    <w:p w14:paraId="5E49908A" w14:textId="33182F18" w:rsidR="003F18D5" w:rsidRDefault="003F18D5">
      <w:pPr>
        <w:pStyle w:val="FootnoteText"/>
      </w:pPr>
      <w:r w:rsidRPr="00151CA1">
        <w:rPr>
          <w:rStyle w:val="FootnoteReference"/>
        </w:rPr>
        <w:footnoteRef/>
      </w:r>
      <w:r>
        <w:t xml:space="preserve"> </w:t>
      </w:r>
      <w:r>
        <w:fldChar w:fldCharType="begin"/>
      </w:r>
      <w:r w:rsidR="00B24B07">
        <w:instrText xml:space="preserve"> ADDIN ZOTERO_ITEM CSL_CITATION {"citationID":"2fdhIF3A","properties":{"formattedCitation":"Gilbert and Lynch, \\uc0\\u8220{}Brewer\\uc0\\u8217{}s Conjecture and the Feasibility of Consistent, Available, Partition-Tolerant Web Services.\\uc0\\u8221{}","plainCitation":"Gilbert and Lynch, “Brewer’s Conjecture and the Feasibility of Consistent, Available, Partition-Tolerant Web Services.”","dontUpdate":true,"noteIndex":24},"citationItems":[{"id":8,"uris":["http://zotero.org/users/local/MVhi2670/items/TKL4HCMQ"],"uri":["http://zotero.org/users/local/MVhi2670/items/TKL4HCMQ"],"itemData":{"id":8,"type":"report","abstract":"When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3F18D5">
        <w:rPr>
          <w:rFonts w:ascii="Calibri" w:cs="Calibri"/>
        </w:rPr>
        <w:t>Gilbert and Lynch, “Brewer’s Conjecture and the Feasibility of Consistent, Available, Partition-Tolerant Web Services.</w:t>
      </w:r>
      <w:r>
        <w:rPr>
          <w:rFonts w:ascii="Calibri" w:cs="Calibri"/>
        </w:rPr>
        <w:t>" page 3</w:t>
      </w:r>
      <w:r>
        <w:fldChar w:fldCharType="end"/>
      </w:r>
    </w:p>
  </w:footnote>
  <w:footnote w:id="25">
    <w:p w14:paraId="498E8A0F" w14:textId="0957E852" w:rsidR="00D7748B" w:rsidRDefault="00D7748B">
      <w:pPr>
        <w:pStyle w:val="FootnoteText"/>
      </w:pPr>
      <w:r w:rsidRPr="00151CA1">
        <w:rPr>
          <w:rStyle w:val="FootnoteReference"/>
        </w:rPr>
        <w:footnoteRef/>
      </w:r>
      <w:r>
        <w:t xml:space="preserve"> </w:t>
      </w:r>
      <w:r>
        <w:fldChar w:fldCharType="begin"/>
      </w:r>
      <w:r w:rsidR="00847553">
        <w:instrText xml:space="preserve"> ADDIN ZOTERO_ITEM CSL_CITATION {"citationID":"IgiK6zQf","properties":{"formattedCitation":"Gilbert and Lynch.","plainCitation":"Gilbert and Lynch.","dontUpdate":true,"noteIndex":25},"citationItems":[{"id":8,"uris":["http://zotero.org/users/local/MVhi2670/items/TKL4HCMQ"],"uri":["http://zotero.org/users/local/MVhi2670/items/TKL4HCMQ"],"itemData":{"id":8,"type":"report","abstract":"When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26">
    <w:p w14:paraId="77C53DFC" w14:textId="26FDC555" w:rsidR="007A476D" w:rsidRDefault="007A476D">
      <w:pPr>
        <w:pStyle w:val="FootnoteText"/>
      </w:pPr>
      <w:r w:rsidRPr="00151CA1">
        <w:rPr>
          <w:rStyle w:val="FootnoteReference"/>
        </w:rPr>
        <w:footnoteRef/>
      </w:r>
      <w:r>
        <w:t xml:space="preserve"> </w:t>
      </w:r>
      <w:r>
        <w:fldChar w:fldCharType="begin"/>
      </w:r>
      <w:r w:rsidR="00847553">
        <w:instrText xml:space="preserve"> ADDIN ZOTERO_ITEM CSL_CITATION {"citationID":"EYmRUKeY","properties":{"formattedCitation":"Vogels, \\uc0\\u8220{}Eventually Consistent.\\uc0\\u8221{}","plainCitation":"Vogels, “Eventually Consistent.”","noteIndex":26},"citationItems":[{"id":5,"uris":["http://zotero.org/users/local/MVhi2670/items/MBVCKZQS"],"uri":["http://zotero.org/users/local/MVhi2670/items/MBVCKZQS"],"itemData":{"id":5,"type":"article-journal","container-title":"ACM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A476D">
        <w:rPr>
          <w:rFonts w:ascii="Calibri" w:cs="Calibri"/>
        </w:rPr>
        <w:t>Vogels, “Eventually Consistent.”</w:t>
      </w:r>
      <w:r>
        <w:fldChar w:fldCharType="end"/>
      </w:r>
    </w:p>
  </w:footnote>
  <w:footnote w:id="27">
    <w:p w14:paraId="297E68BA" w14:textId="3CAAEC41" w:rsidR="00FC2860" w:rsidRDefault="00FC2860">
      <w:pPr>
        <w:pStyle w:val="FootnoteText"/>
      </w:pPr>
      <w:r w:rsidRPr="00151CA1">
        <w:rPr>
          <w:rStyle w:val="FootnoteReference"/>
        </w:rPr>
        <w:footnoteRef/>
      </w:r>
      <w:r>
        <w:t xml:space="preserve"> </w:t>
      </w:r>
      <w:r>
        <w:fldChar w:fldCharType="begin"/>
      </w:r>
      <w:r w:rsidR="00847553">
        <w:instrText xml:space="preserve"> ADDIN ZOTERO_ITEM CSL_CITATION {"citationID":"GoEfNIgs","properties":{"formattedCitation":"Liu and Liu, \\uc0\\u8220{}The Complexity of Weak Consitency.\\uc0\\u8221{}","plainCitation":"Liu and Liu, “The Complexity of Weak Consitency.”","dontUpdate":true,"noteIndex":27},"citationItems":[{"id":11,"uris":["http://zotero.org/users/local/MVhi2670/items/YIPAK9L2"],"uri":["http://zotero.org/users/local/MVhi2670/items/YIPAK9L2"],"itemData":{"id":11,"type":"article-journal","container-title":"Zenodo","DOI":"10.5281/zenodo.1161960","title":"The Complexity of Weak Consitency","URL":"https://zenodo.org/record/1161960","author":[{"family":"Liu","given":"Gaoang"},{"family":"Liu","given":"Xiuying"}],"issued":{"date-parts":[["2018",1,29]]}}}],"schema":"https://github.com/citation-style-language/schema/raw/master/csl-citation.json"} </w:instrText>
      </w:r>
      <w:r>
        <w:fldChar w:fldCharType="separate"/>
      </w:r>
      <w:r w:rsidRPr="00FC2860">
        <w:rPr>
          <w:rFonts w:ascii="Calibri" w:cs="Calibri"/>
        </w:rPr>
        <w:t>Liu and Liu, “The Complexity of Weak Consitency.</w:t>
      </w:r>
      <w:r>
        <w:rPr>
          <w:rFonts w:ascii="Calibri" w:cs="Calibri"/>
        </w:rPr>
        <w:t xml:space="preserve"> page 3</w:t>
      </w:r>
      <w:r w:rsidRPr="00FC2860">
        <w:rPr>
          <w:rFonts w:ascii="Calibri" w:cs="Calibri"/>
        </w:rPr>
        <w:t>”</w:t>
      </w:r>
      <w:r>
        <w:fldChar w:fldCharType="end"/>
      </w:r>
    </w:p>
  </w:footnote>
  <w:footnote w:id="28">
    <w:p w14:paraId="4186F362" w14:textId="7CFBD428" w:rsidR="00847553" w:rsidRDefault="00847553">
      <w:pPr>
        <w:pStyle w:val="FootnoteText"/>
      </w:pPr>
      <w:r w:rsidRPr="00151CA1">
        <w:rPr>
          <w:rStyle w:val="FootnoteReference"/>
        </w:rPr>
        <w:footnoteRef/>
      </w:r>
      <w:r>
        <w:t xml:space="preserve"> </w:t>
      </w:r>
      <w:r>
        <w:fldChar w:fldCharType="begin"/>
      </w:r>
      <w:r w:rsidR="008F56F9">
        <w:instrText xml:space="preserve"> ADDIN ZOTERO_ITEM CSL_CITATION {"citationID":"rjJFvBoL","properties":{"formattedCitation":"Marc Shapiro et al., \\uc0\\u8220{}Conflict-Free Replicated Data Types,\\uc0\\u8221{} {\\i{}Inria Reocquencourt} 25 (January 19, 2011): 18.","plainCitation":"Marc Shapiro et al., “Conflict-Free Replicated Data Types,” Inria Reocquencourt 25 (January 19, 2011): 18.","dontUpdate":true,"noteIndex":28},"citationItems":[{"id":13,"uris":["http://zotero.org/users/local/MVhi2670/items/CLYT35F5"],"uri":["http://zotero.org/users/local/MVhi2670/items/CLYT35F5"],"itemData":{"id":13,"type":"article-journal","container-title":"Inria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sidRPr="00847553">
        <w:rPr>
          <w:rFonts w:ascii="Calibri" w:cs="Calibri"/>
        </w:rPr>
        <w:t xml:space="preserve">Marc Shapiro et al., “Conflict-Free Replicated Data Types,” </w:t>
      </w:r>
      <w:r w:rsidRPr="00847553">
        <w:rPr>
          <w:rFonts w:ascii="Calibri" w:cs="Calibri"/>
          <w:i/>
          <w:iCs/>
        </w:rPr>
        <w:t>Inria Reocquencourt</w:t>
      </w:r>
      <w:r w:rsidRPr="00847553">
        <w:rPr>
          <w:rFonts w:ascii="Calibri" w:cs="Calibri"/>
        </w:rPr>
        <w:t xml:space="preserve"> 25 (January 19, 2011)</w:t>
      </w:r>
      <w:r>
        <w:rPr>
          <w:rFonts w:ascii="Calibri" w:cs="Calibri"/>
        </w:rPr>
        <w:t xml:space="preserve"> page </w:t>
      </w:r>
      <w:r w:rsidR="003B324F">
        <w:rPr>
          <w:rFonts w:ascii="Calibri" w:cs="Calibri"/>
        </w:rPr>
        <w:t>5</w:t>
      </w:r>
      <w:r w:rsidRPr="00847553">
        <w:rPr>
          <w:rFonts w:ascii="Calibri" w:cs="Calibri"/>
        </w:rPr>
        <w:t>.</w:t>
      </w:r>
      <w:r>
        <w:fldChar w:fldCharType="end"/>
      </w:r>
    </w:p>
  </w:footnote>
  <w:footnote w:id="29">
    <w:p w14:paraId="0948D276" w14:textId="1A7A700C" w:rsidR="007D1FE2" w:rsidRDefault="007D1FE2">
      <w:pPr>
        <w:pStyle w:val="FootnoteText"/>
      </w:pPr>
      <w:r w:rsidRPr="00151CA1">
        <w:rPr>
          <w:rStyle w:val="FootnoteReference"/>
        </w:rPr>
        <w:footnoteRef/>
      </w:r>
      <w:r>
        <w:t xml:space="preserve"> </w:t>
      </w:r>
      <w:r>
        <w:fldChar w:fldCharType="begin"/>
      </w:r>
      <w:r w:rsidR="00847553">
        <w:instrText xml:space="preserve"> ADDIN ZOTERO_ITEM CSL_CITATION {"citationID":"3ysNVKf2","properties":{"formattedCitation":"Vogels, \\uc0\\u8220{}Eventually Consistent.\\uc0\\u8221{}","plainCitation":"Vogels, “Eventually Consistent.”","noteIndex":29},"citationItems":[{"id":5,"uris":["http://zotero.org/users/local/MVhi2670/items/MBVCKZQS"],"uri":["http://zotero.org/users/local/MVhi2670/items/MBVCKZQS"],"itemData":{"id":5,"type":"article-journal","container-title":"ACM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D1FE2">
        <w:rPr>
          <w:rFonts w:ascii="Calibri" w:cs="Calibri"/>
        </w:rPr>
        <w:t>Vogels, “Eventually Consistent.”</w:t>
      </w:r>
      <w:r>
        <w:fldChar w:fldCharType="end"/>
      </w:r>
    </w:p>
  </w:footnote>
  <w:footnote w:id="30">
    <w:p w14:paraId="3515DFAF" w14:textId="772D9CEF" w:rsidR="00FB77D9" w:rsidRDefault="00FB77D9">
      <w:pPr>
        <w:pStyle w:val="FootnoteText"/>
      </w:pPr>
      <w:r w:rsidRPr="00151CA1">
        <w:rPr>
          <w:rStyle w:val="FootnoteReference"/>
        </w:rPr>
        <w:footnoteRef/>
      </w:r>
      <w:r>
        <w:t xml:space="preserve"> </w:t>
      </w:r>
      <w:r>
        <w:fldChar w:fldCharType="begin"/>
      </w:r>
      <w:r w:rsidR="00847553">
        <w:instrText xml:space="preserve"> ADDIN ZOTERO_ITEM CSL_CITATION {"citationID":"5Kbpwl4L","properties":{"formattedCitation":"Saurabh V, \\uc0\\u8220{}Eventual vs Strong Consitency in Distributed Databases,\\uc0\\u8221{} Hackernoon, July 16, 2017, https://hackernoon.com/eventual-vs-strong-consistency-in-distributed-databases-282fdad37cf7.","plainCitation":"Saurabh V, “Eventual vs Strong Consitency in Distributed Databases,” Hackernoon, July 16, 2017, https://hackernoon.com/eventual-vs-strong-consistency-in-distributed-databases-282fdad37cf7.","noteIndex":30},"citationItems":[{"id":12,"uris":["http://zotero.org/users/local/MVhi2670/items/KQZ243JF"],"uri":["http://zotero.org/users/local/MVhi2670/items/KQZ243JF"],"itemData":{"id":12,"type":"webpage","container-title":"Hackernoon","title":"Eventual vs Strong Consitency in Distributed Databases","URL":"https://hackernoon.com/eventual-vs-strong-consistency-in-distributed-databases-282fdad37cf7","author":[{"family":"V","given":"Saurabh"}],"issued":{"date-parts":[["2017",7,16]]}}}],"schema":"https://github.com/citation-style-language/schema/raw/master/csl-citation.json"} </w:instrText>
      </w:r>
      <w:r>
        <w:fldChar w:fldCharType="separate"/>
      </w:r>
      <w:r w:rsidRPr="00FB77D9">
        <w:rPr>
          <w:rFonts w:ascii="Calibri" w:cs="Calibri"/>
        </w:rPr>
        <w:t>Saurabh V, “Eventual vs Strong Consitency in Distributed Databases,” Hackernoon, July 16, 2017, https://hackernoon.com/eventual-vs-strong-consistency-in-distributed-databases-282fdad37cf7.</w:t>
      </w:r>
      <w:r>
        <w:fldChar w:fldCharType="end"/>
      </w:r>
    </w:p>
  </w:footnote>
  <w:footnote w:id="31">
    <w:p w14:paraId="3BB552B1" w14:textId="58CA8BCA" w:rsidR="002112A8" w:rsidRDefault="002112A8">
      <w:pPr>
        <w:pStyle w:val="FootnoteText"/>
      </w:pPr>
      <w:r w:rsidRPr="00151CA1">
        <w:rPr>
          <w:rStyle w:val="FootnoteReference"/>
        </w:rPr>
        <w:footnoteRef/>
      </w:r>
      <w:r>
        <w:t xml:space="preserve"> </w:t>
      </w:r>
      <w:r>
        <w:fldChar w:fldCharType="begin"/>
      </w:r>
      <w:r w:rsidR="003F43E8">
        <w:instrText xml:space="preserve"> ADDIN ZOTERO_ITEM CSL_CITATION {"citationID":"CTWafpIg","properties":{"formattedCitation":"Shapiro et al., \\uc0\\u8220{}Conflict-Free Replicated Data Types.\\uc0\\u8221{}","plainCitation":"Shapiro et al., “Conflict-Free Replicated Data Types.”","dontUpdate":true,"noteIndex":31},"citationItems":[{"id":13,"uris":["http://zotero.org/users/local/MVhi2670/items/CLYT35F5"],"uri":["http://zotero.org/users/local/MVhi2670/items/CLYT35F5"],"itemData":{"id":13,"type":"article-journal","container-title":"Inria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sidRPr="002112A8">
        <w:rPr>
          <w:rFonts w:ascii="Calibri" w:cs="Calibri"/>
        </w:rPr>
        <w:t>Shapiro et al., “Conflict-Free Replicated Data Types.</w:t>
      </w:r>
      <w:r>
        <w:rPr>
          <w:rFonts w:ascii="Calibri" w:cs="Calibri"/>
        </w:rPr>
        <w:t>" page 5</w:t>
      </w:r>
      <w:r>
        <w:fldChar w:fldCharType="end"/>
      </w:r>
      <w:r>
        <w:t xml:space="preserve"> </w:t>
      </w:r>
    </w:p>
  </w:footnote>
  <w:footnote w:id="32">
    <w:p w14:paraId="190B81C1" w14:textId="08BD4689" w:rsidR="00D534BD" w:rsidRDefault="00D534BD">
      <w:pPr>
        <w:pStyle w:val="FootnoteText"/>
      </w:pPr>
      <w:r w:rsidRPr="00151CA1">
        <w:rPr>
          <w:rStyle w:val="FootnoteReference"/>
        </w:rPr>
        <w:footnoteRef/>
      </w:r>
      <w:r>
        <w:t xml:space="preserve"> </w:t>
      </w:r>
      <w:r>
        <w:fldChar w:fldCharType="begin"/>
      </w:r>
      <w:r w:rsidR="003F43E8">
        <w:instrText xml:space="preserve"> ADDIN ZOTERO_ITEM CSL_CITATION {"citationID":"laYwlwox","properties":{"formattedCitation":"Shapiro et al.","plainCitation":"Shapiro et al.","dontUpdate":true,"noteIndex":32},"citationItems":[{"id":13,"uris":["http://zotero.org/users/local/MVhi2670/items/CLYT35F5"],"uri":["http://zotero.org/users/local/MVhi2670/items/CLYT35F5"],"itemData":{"id":13,"type":"article-journal","container-title":"Inria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Pr>
          <w:noProof/>
        </w:rPr>
        <w:t>Shapiro et al. page 5</w:t>
      </w:r>
      <w:r>
        <w:fldChar w:fldCharType="end"/>
      </w:r>
    </w:p>
  </w:footnote>
  <w:footnote w:id="33">
    <w:p w14:paraId="73BF8B47" w14:textId="0D38B3FA" w:rsidR="008F56F9" w:rsidRDefault="008F56F9">
      <w:pPr>
        <w:pStyle w:val="FootnoteText"/>
      </w:pPr>
      <w:r w:rsidRPr="00151CA1">
        <w:rPr>
          <w:rStyle w:val="FootnoteReference"/>
        </w:rPr>
        <w:footnoteRef/>
      </w:r>
      <w:r>
        <w:t xml:space="preserve"> </w:t>
      </w:r>
      <w:r>
        <w:fldChar w:fldCharType="begin"/>
      </w:r>
      <w:r w:rsidR="003F43E8">
        <w:instrText xml:space="preserve"> ADDIN ZOTERO_ITEM CSL_CITATION {"citationID":"amnaqQ2j","properties":{"formattedCitation":"Shapiro et al., \\uc0\\u8220{}Conflict-Free Replicated Data Types.\\uc0\\u8221{}","plainCitation":"Shapiro et al., “Conflict-Free Replicated Data Types.”","dontUpdate":true,"noteIndex":33},"citationItems":[{"id":13,"uris":["http://zotero.org/users/local/MVhi2670/items/CLYT35F5"],"uri":["http://zotero.org/users/local/MVhi2670/items/CLYT35F5"],"itemData":{"id":13,"type":"article-journal","container-title":"Inria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sidRPr="008F56F9">
        <w:rPr>
          <w:rFonts w:ascii="Calibri" w:cs="Calibri"/>
        </w:rPr>
        <w:t>Shapiro et al., “Conflict-Free Replicated Data Types.</w:t>
      </w:r>
      <w:r>
        <w:rPr>
          <w:rFonts w:ascii="Calibri" w:cs="Calibri"/>
        </w:rPr>
        <w:t xml:space="preserve">" page 5 </w:t>
      </w:r>
      <w:r>
        <w:fldChar w:fldCharType="end"/>
      </w:r>
    </w:p>
  </w:footnote>
  <w:footnote w:id="34">
    <w:p w14:paraId="208445C4" w14:textId="70F876BF" w:rsidR="00F225D1" w:rsidRDefault="00F225D1" w:rsidP="00F225D1">
      <w:pPr>
        <w:pStyle w:val="FootnoteText"/>
      </w:pPr>
      <w:r w:rsidRPr="00151CA1">
        <w:rPr>
          <w:rStyle w:val="FootnoteReference"/>
        </w:rPr>
        <w:footnoteRef/>
      </w:r>
      <w:r>
        <w:t xml:space="preserve"> </w:t>
      </w:r>
      <w:r>
        <w:fldChar w:fldCharType="begin"/>
      </w:r>
      <w:r w:rsidR="003F43E8">
        <w:instrText xml:space="preserve"> ADDIN ZOTERO_ITEM CSL_CITATION {"citationID":"Js61w9qf","properties":{"formattedCitation":"Vogels, \\uc0\\u8220{}Eventually Consistent.\\uc0\\u8221{}","plainCitation":"Vogels, “Eventually Consistent.”","noteIndex":34},"citationItems":[{"id":5,"uris":["http://zotero.org/users/local/MVhi2670/items/MBVCKZQS"],"uri":["http://zotero.org/users/local/MVhi2670/items/MBVCKZQS"],"itemData":{"id":5,"type":"article-journal","container-title":"ACM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7D1FE2">
        <w:rPr>
          <w:rFonts w:ascii="Calibri" w:cs="Calibri"/>
        </w:rPr>
        <w:t>Vogels, “Eventually Consistent.”</w:t>
      </w:r>
      <w:r>
        <w:fldChar w:fldCharType="end"/>
      </w:r>
    </w:p>
  </w:footnote>
  <w:footnote w:id="35">
    <w:p w14:paraId="710A7D03" w14:textId="46C9B766" w:rsidR="00A447A3" w:rsidRDefault="00A447A3">
      <w:pPr>
        <w:pStyle w:val="FootnoteText"/>
      </w:pPr>
      <w:r w:rsidRPr="00151CA1">
        <w:rPr>
          <w:rStyle w:val="FootnoteReference"/>
        </w:rPr>
        <w:footnoteRef/>
      </w:r>
      <w:r>
        <w:t xml:space="preserve"> </w:t>
      </w:r>
      <w:r>
        <w:fldChar w:fldCharType="begin"/>
      </w:r>
      <w:r w:rsidR="003F43E8">
        <w:instrText xml:space="preserve"> ADDIN ZOTERO_ITEM CSL_CITATION {"citationID":"OFo1Vqap","properties":{"formattedCitation":"Marc Shapiro et al., \\uc0\\u8220{}A Comprehensive Study of Convergent and Commutative Replicated Data Types,\\uc0\\u8221{} {\\i{}Hal-Inria}, January 13, 2011, https://doi.org/inria-00555588.","plainCitation":"Marc Shapiro et al., “A Comprehensive Study of Convergent and Commutative Replicated Data Types,” Hal-Inria, January 13, 2011, https://doi.org/inria-00555588.","noteIndex":35},"citationItems":[{"id":3,"uris":["http://zotero.org/users/local/MVhi2670/items/UHUITP2N"],"uri":["http://zotero.org/users/local/MVhi2670/items/UHUITP2N"],"itemData":{"id":3,"type":"article-journal","abstract":"Eventual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A447A3">
        <w:rPr>
          <w:rFonts w:ascii="Calibri" w:cs="Calibri"/>
        </w:rPr>
        <w:t xml:space="preserve">Marc Shapiro et al., “A Comprehensive Study of Convergent and Commutative Replicated Data Types,” </w:t>
      </w:r>
      <w:r w:rsidRPr="00A447A3">
        <w:rPr>
          <w:rFonts w:ascii="Calibri" w:cs="Calibri"/>
          <w:i/>
          <w:iCs/>
        </w:rPr>
        <w:t>Hal-Inria</w:t>
      </w:r>
      <w:r w:rsidRPr="00A447A3">
        <w:rPr>
          <w:rFonts w:ascii="Calibri" w:cs="Calibri"/>
        </w:rPr>
        <w:t>, January 13, 2011, https://doi.org/inria-00555588.</w:t>
      </w:r>
      <w:r>
        <w:fldChar w:fldCharType="end"/>
      </w:r>
    </w:p>
  </w:footnote>
  <w:footnote w:id="36">
    <w:p w14:paraId="3F36D3A5" w14:textId="7890085C" w:rsidR="00A447A3" w:rsidRDefault="00A447A3">
      <w:pPr>
        <w:pStyle w:val="FootnoteText"/>
      </w:pPr>
      <w:r w:rsidRPr="00151CA1">
        <w:rPr>
          <w:rStyle w:val="FootnoteReference"/>
        </w:rPr>
        <w:footnoteRef/>
      </w:r>
      <w:r>
        <w:t xml:space="preserve"> </w:t>
      </w:r>
      <w:r>
        <w:fldChar w:fldCharType="begin"/>
      </w:r>
      <w:r w:rsidR="003F43E8">
        <w:instrText xml:space="preserve"> ADDIN ZOTERO_ITEM CSL_CITATION {"citationID":"tnlD9T5k","properties":{"formattedCitation":"Nitin Savant, Elise Olivares, and Sun-Li Beatteay, \\uc0\\u8220{}Conclave - A Private and Secure Real-Time Collaborative Text Editor,\\uc0\\u8221{} Conclave, accessed May 12, 2020, https://conclave-team.github.io/conclave-site/.","plainCitation":"Nitin Savant, Elise Olivares, and Sun-Li Beatteay, “Conclave - A Private and Secure Real-Time Collaborative Text Editor,” Conclave, accessed May 12, 2020, https://conclave-team.github.io/conclave-site/.","noteIndex":36},"citationItems":[{"id":4,"uris":["http://zotero.org/users/local/MVhi2670/items/7QJV4ELE"],"uri":["http://zotero.org/users/local/MVhi2670/items/7QJV4ELE"],"itemData":{"id":4,"type":"webpage","container-title":"Conclave","title":"Conclave - A private and secure real-time collaborative text editor","URL":"https://conclave-team.github.io/conclave-site/","author":[{"family":"Savant","given":"Nitin"},{"family":"Olivares","given":"Elise"},{"family":"Beatteay","given":"Sun-Li"}],"accessed":{"date-parts":[["2020",5,12]]}}}],"schema":"https://github.com/citation-style-language/schema/raw/master/csl-citation.json"} </w:instrText>
      </w:r>
      <w:r>
        <w:fldChar w:fldCharType="separate"/>
      </w:r>
      <w:r w:rsidRPr="00A447A3">
        <w:rPr>
          <w:rFonts w:ascii="Calibri" w:cs="Calibri"/>
        </w:rPr>
        <w:t>Nitin Savant, Elise Olivares, and Sun-Li Beatteay, “Conclave - A Private and Secure Real-Time Collaborative Text Editor,” Conclave, accessed May 12, 2020, https://conclave-team.github.io/conclave-site/.</w:t>
      </w:r>
      <w:r>
        <w:fldChar w:fldCharType="end"/>
      </w:r>
    </w:p>
  </w:footnote>
  <w:footnote w:id="37">
    <w:p w14:paraId="5A0F70FC" w14:textId="351522DE" w:rsidR="00392A20" w:rsidRDefault="00392A20">
      <w:pPr>
        <w:pStyle w:val="FootnoteText"/>
      </w:pPr>
      <w:r>
        <w:rPr>
          <w:rStyle w:val="FootnoteReference"/>
        </w:rPr>
        <w:footnoteRef/>
      </w:r>
      <w:r>
        <w:t xml:space="preserve"> </w:t>
      </w:r>
      <w:r>
        <w:fldChar w:fldCharType="begin"/>
      </w:r>
      <w:r w:rsidR="00FF0A12">
        <w:instrText xml:space="preserve"> ADDIN ZOTERO_ITEM CSL_CITATION {"citationID":"2kUkz9AO","properties":{"formattedCitation":"Paulo Almeida, Ali Shoker, and Carlos Baquero, \\uc0\\u8220{}Delta State Replicated Data Types,\\uc0\\u8221{} {\\i{}HASLab/INSEC TEC and Universidade Do Minho, Portugal}, March 4, 2016, https://arxiv.org/pdf/1603.01529.pdf.","plainCitation":"Paulo Almeida, Ali Shoker, and Carlos Baquero, “Delta State Replicated Data Types,” HASLab/INSEC TEC and Universidade Do Minho, Portugal, March 4, 2016, https://arxiv.org/pdf/1603.01529.pdf.","dontUpdate":true,"noteIndex":37},"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fldChar w:fldCharType="separate"/>
      </w:r>
      <w:r w:rsidRPr="00392A20">
        <w:rPr>
          <w:rFonts w:ascii="Calibri" w:cs="Calibri"/>
        </w:rPr>
        <w:t xml:space="preserve">Paulo Almeida, Ali </w:t>
      </w:r>
      <w:proofErr w:type="spellStart"/>
      <w:r w:rsidRPr="00392A20">
        <w:rPr>
          <w:rFonts w:ascii="Calibri" w:cs="Calibri"/>
        </w:rPr>
        <w:t>Shoker</w:t>
      </w:r>
      <w:proofErr w:type="spellEnd"/>
      <w:r w:rsidRPr="00392A20">
        <w:rPr>
          <w:rFonts w:ascii="Calibri" w:cs="Calibri"/>
        </w:rPr>
        <w:t xml:space="preserve">, and Carlos </w:t>
      </w:r>
      <w:proofErr w:type="spellStart"/>
      <w:r w:rsidRPr="00392A20">
        <w:rPr>
          <w:rFonts w:ascii="Calibri" w:cs="Calibri"/>
        </w:rPr>
        <w:t>Baquero</w:t>
      </w:r>
      <w:proofErr w:type="spellEnd"/>
      <w:r w:rsidRPr="00392A20">
        <w:rPr>
          <w:rFonts w:ascii="Calibri" w:cs="Calibri"/>
        </w:rPr>
        <w:t xml:space="preserve">, “Delta State Replicated Data Types,” </w:t>
      </w:r>
      <w:proofErr w:type="spellStart"/>
      <w:r w:rsidRPr="00392A20">
        <w:rPr>
          <w:rFonts w:ascii="Calibri" w:cs="Calibri"/>
          <w:i/>
          <w:iCs/>
        </w:rPr>
        <w:t>HASLab</w:t>
      </w:r>
      <w:proofErr w:type="spellEnd"/>
      <w:r w:rsidRPr="00392A20">
        <w:rPr>
          <w:rFonts w:ascii="Calibri" w:cs="Calibri"/>
          <w:i/>
          <w:iCs/>
        </w:rPr>
        <w:t xml:space="preserve">/INSEC TEC and </w:t>
      </w:r>
      <w:proofErr w:type="spellStart"/>
      <w:r w:rsidRPr="00392A20">
        <w:rPr>
          <w:rFonts w:ascii="Calibri" w:cs="Calibri"/>
          <w:i/>
          <w:iCs/>
        </w:rPr>
        <w:t>Universidade</w:t>
      </w:r>
      <w:proofErr w:type="spellEnd"/>
      <w:r w:rsidRPr="00392A20">
        <w:rPr>
          <w:rFonts w:ascii="Calibri" w:cs="Calibri"/>
          <w:i/>
          <w:iCs/>
        </w:rPr>
        <w:t xml:space="preserve"> Do Minho, Portugal</w:t>
      </w:r>
      <w:r w:rsidRPr="00392A20">
        <w:rPr>
          <w:rFonts w:ascii="Calibri" w:cs="Calibri"/>
        </w:rPr>
        <w:t>, March 4, 2016, https://arxiv.org/pdf/1603.01529.pdf</w:t>
      </w:r>
      <w:r>
        <w:rPr>
          <w:rFonts w:ascii="Calibri" w:cs="Calibri"/>
        </w:rPr>
        <w:t xml:space="preserve"> page 4</w:t>
      </w:r>
      <w:r w:rsidRPr="00392A20">
        <w:rPr>
          <w:rFonts w:ascii="Calibri" w:cs="Calibri"/>
        </w:rPr>
        <w:t>.</w:t>
      </w:r>
      <w:r>
        <w:fldChar w:fldCharType="end"/>
      </w:r>
    </w:p>
  </w:footnote>
  <w:footnote w:id="38">
    <w:p w14:paraId="55783165" w14:textId="33E610D9" w:rsidR="003F43E8" w:rsidRDefault="003F43E8">
      <w:pPr>
        <w:pStyle w:val="FootnoteText"/>
      </w:pPr>
      <w:r>
        <w:rPr>
          <w:rStyle w:val="FootnoteReference"/>
        </w:rPr>
        <w:footnoteRef/>
      </w:r>
      <w:r>
        <w:t xml:space="preserve"> </w:t>
      </w:r>
      <w:r>
        <w:fldChar w:fldCharType="begin"/>
      </w:r>
      <w:r w:rsidR="00392A20">
        <w:instrText xml:space="preserve"> ADDIN ZOTERO_ITEM CSL_CITATION {"citationID":"kLCZJyTZ","properties":{"formattedCitation":"Bartosz Sypytkowski, \\uc0\\u8220{}An Introduction to State-Based CRDTs,\\uc0\\u8221{} {\\i{}Bartosz Sypytkowski - Software Dev Blog} (blog), December 18, 2017, https://bartoszsypytkowski.com/the-state-of-a-state-based-crdts/.","plainCitation":"Bartosz Sypytkowski, “An Introduction to State-Based CRDTs,” Bartosz Sypytkowski - Software Dev Blog (blog), December 18, 2017, https://bartoszsypytkowski.com/the-state-of-a-state-based-crdts/.","noteIndex":38},"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r w:rsidRPr="003F43E8">
        <w:rPr>
          <w:rFonts w:ascii="Calibri" w:cs="Calibri"/>
        </w:rPr>
        <w:t xml:space="preserve">Bartosz </w:t>
      </w:r>
      <w:proofErr w:type="spellStart"/>
      <w:r w:rsidRPr="003F43E8">
        <w:rPr>
          <w:rFonts w:ascii="Calibri" w:cs="Calibri"/>
        </w:rPr>
        <w:t>Sypytkowski</w:t>
      </w:r>
      <w:proofErr w:type="spellEnd"/>
      <w:r w:rsidRPr="003F43E8">
        <w:rPr>
          <w:rFonts w:ascii="Calibri" w:cs="Calibri"/>
        </w:rPr>
        <w:t xml:space="preserve">, “An Introduction to State-Based CRDTs,” </w:t>
      </w:r>
      <w:r w:rsidRPr="003F43E8">
        <w:rPr>
          <w:rFonts w:ascii="Calibri" w:cs="Calibri"/>
          <w:i/>
          <w:iCs/>
        </w:rPr>
        <w:t>Bartosz Sypytkowski - Software Dev Blog</w:t>
      </w:r>
      <w:r w:rsidRPr="003F43E8">
        <w:rPr>
          <w:rFonts w:ascii="Calibri" w:cs="Calibri"/>
        </w:rPr>
        <w:t xml:space="preserve"> (blog), December 18, 2017, https://bartoszsypytkowski.com/the-state-of-a-state-based-crdts/.</w:t>
      </w:r>
      <w:r>
        <w:fldChar w:fldCharType="end"/>
      </w:r>
    </w:p>
  </w:footnote>
  <w:footnote w:id="39">
    <w:p w14:paraId="562CC0C0" w14:textId="0218D043" w:rsidR="00CA3784" w:rsidRDefault="00CA3784">
      <w:pPr>
        <w:pStyle w:val="FootnoteText"/>
      </w:pPr>
      <w:r>
        <w:rPr>
          <w:rStyle w:val="FootnoteReference"/>
        </w:rPr>
        <w:footnoteRef/>
      </w:r>
      <w:r>
        <w:t xml:space="preserve"> </w:t>
      </w:r>
      <w:r>
        <w:fldChar w:fldCharType="begin"/>
      </w:r>
      <w:r w:rsidR="00392A20">
        <w:instrText xml:space="preserve"> ADDIN ZOTERO_ITEM CSL_CITATION {"citationID":"YDdQ2Q1p","properties":{"formattedCitation":"Sypytkowski.","plainCitation":"Sypytkowski.","noteIndex":39},"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r>
        <w:rPr>
          <w:noProof/>
        </w:rPr>
        <w:t>Sypytkowski.</w:t>
      </w:r>
      <w:r>
        <w:fldChar w:fldCharType="end"/>
      </w:r>
    </w:p>
  </w:footnote>
  <w:footnote w:id="40">
    <w:p w14:paraId="2E5696F0" w14:textId="7B0B5303" w:rsidR="002D4595" w:rsidRDefault="002D4595">
      <w:pPr>
        <w:pStyle w:val="FootnoteText"/>
      </w:pPr>
      <w:r w:rsidRPr="00151CA1">
        <w:rPr>
          <w:rStyle w:val="FootnoteReference"/>
        </w:rPr>
        <w:footnoteRef/>
      </w:r>
      <w:r>
        <w:t xml:space="preserve"> </w:t>
      </w:r>
      <w:r>
        <w:fldChar w:fldCharType="begin"/>
      </w:r>
      <w:r w:rsidR="00392A20">
        <w:instrText xml:space="preserve"> ADDIN ZOTERO_ITEM CSL_CITATION {"citationID":"JnUIOpTu","properties":{"formattedCitation":"Murat Demirbas, \\uc0\\u8220{}Conflict-Free Replicated Data Types,\\uc0\\u8221{} Blog, {\\i{}Metadata} (blog), April 23, 2013, https://muratbuffalo.blogspot.com/2013/04/conflict-free-replicated-data-types.html.","plainCitation":"Murat Demirbas, “Conflict-Free Replicated Data Types,” Blog, Metadata (blog), April 23, 2013, https://muratbuffalo.blogspot.com/2013/04/conflict-free-replicated-data-types.html.","noteIndex":40},"citationItems":[{"id":14,"uris":["http://zotero.org/users/local/MVhi2670/items/YLDJAA4Y"],"uri":["http://zotero.org/users/local/MVhi2670/items/YLDJAA4Y"],"itemData":{"id":14,"type":"post-weblog","container-title":"Metadata","genre":"Blog","title":"Conflict-free Replicated Data Types","URL":"https://muratbuffalo.blogspot.com/2013/04/conflict-free-replicated-data-types.html","author":[{"family":"Demirbas","given":"Murat"}],"issued":{"date-parts":[["2013",4,23]]}}}],"schema":"https://github.com/citation-style-language/schema/raw/master/csl-citation.json"} </w:instrText>
      </w:r>
      <w:r>
        <w:fldChar w:fldCharType="separate"/>
      </w:r>
      <w:r w:rsidRPr="002D4595">
        <w:rPr>
          <w:rFonts w:ascii="Calibri" w:cs="Calibri"/>
        </w:rPr>
        <w:t xml:space="preserve">Murat </w:t>
      </w:r>
      <w:proofErr w:type="spellStart"/>
      <w:r w:rsidRPr="002D4595">
        <w:rPr>
          <w:rFonts w:ascii="Calibri" w:cs="Calibri"/>
        </w:rPr>
        <w:t>Demirbas</w:t>
      </w:r>
      <w:proofErr w:type="spellEnd"/>
      <w:r w:rsidRPr="002D4595">
        <w:rPr>
          <w:rFonts w:ascii="Calibri" w:cs="Calibri"/>
        </w:rPr>
        <w:t xml:space="preserve">, “Conflict-Free Replicated Data Types,” Blog, </w:t>
      </w:r>
      <w:r w:rsidRPr="002D4595">
        <w:rPr>
          <w:rFonts w:ascii="Calibri" w:cs="Calibri"/>
          <w:i/>
          <w:iCs/>
        </w:rPr>
        <w:t>Metadata</w:t>
      </w:r>
      <w:r w:rsidRPr="002D4595">
        <w:rPr>
          <w:rFonts w:ascii="Calibri" w:cs="Calibri"/>
        </w:rPr>
        <w:t xml:space="preserve"> (blog), April 23, 2013, https://muratbuffalo.blogspot.com/2013/04/conflict-free-replicated-data-types.html.</w:t>
      </w:r>
      <w:r>
        <w:fldChar w:fldCharType="end"/>
      </w:r>
    </w:p>
  </w:footnote>
  <w:footnote w:id="41">
    <w:p w14:paraId="324D449B" w14:textId="3647ED84" w:rsidR="00E760EC" w:rsidRDefault="00E760EC">
      <w:pPr>
        <w:pStyle w:val="FootnoteText"/>
      </w:pPr>
      <w:r>
        <w:rPr>
          <w:rStyle w:val="FootnoteReference"/>
        </w:rPr>
        <w:footnoteRef/>
      </w:r>
      <w:r>
        <w:t xml:space="preserve"> </w:t>
      </w:r>
      <w:r>
        <w:fldChar w:fldCharType="begin"/>
      </w:r>
      <w:r w:rsidR="00392A20">
        <w:instrText xml:space="preserve"> ADDIN ZOTERO_ITEM CSL_CITATION {"citationID":"nBfJTeV7","properties":{"formattedCitation":"Sypytkowski, \\uc0\\u8220{}An Introduction to State-Based CRDTs.\\uc0\\u8221{}","plainCitation":"Sypytkowski, “An Introduction to State-Based CRDTs.”","noteIndex":41},"citationItems":[{"id":15,"uris":["http://zotero.org/users/local/MVhi2670/items/P8KSZVCM"],"uri":["http://zotero.org/users/local/MVhi2670/items/P8KSZVCM"],"itemData":{"id":15,"type":"post-weblog","container-title":"Bartosz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proofErr w:type="spellStart"/>
      <w:r w:rsidRPr="00E760EC">
        <w:rPr>
          <w:rFonts w:ascii="Calibri" w:cs="Calibri"/>
        </w:rPr>
        <w:t>Sypytkowski</w:t>
      </w:r>
      <w:proofErr w:type="spellEnd"/>
      <w:r w:rsidRPr="00E760EC">
        <w:rPr>
          <w:rFonts w:ascii="Calibri" w:cs="Calibri"/>
        </w:rPr>
        <w:t>, “An Introduction to State-Based CRDTs.”</w:t>
      </w:r>
      <w:r>
        <w:fldChar w:fldCharType="end"/>
      </w:r>
    </w:p>
  </w:footnote>
  <w:footnote w:id="42">
    <w:p w14:paraId="31873116" w14:textId="1FD7EE28" w:rsidR="000B66CF" w:rsidRDefault="000B66CF">
      <w:pPr>
        <w:pStyle w:val="FootnoteText"/>
      </w:pPr>
      <w:r w:rsidRPr="00151CA1">
        <w:rPr>
          <w:rStyle w:val="FootnoteReference"/>
        </w:rPr>
        <w:footnoteRef/>
      </w:r>
      <w:r>
        <w:t xml:space="preserve"> </w:t>
      </w:r>
      <w:r>
        <w:fldChar w:fldCharType="begin"/>
      </w:r>
      <w:r w:rsidR="00392A20">
        <w:instrText xml:space="preserve"> ADDIN ZOTERO_ITEM CSL_CITATION {"citationID":"0UVjqaTX","properties":{"formattedCitation":"Demirbas, \\uc0\\u8220{}Conflict-Free Replicated Data Types.\\uc0\\u8221{}","plainCitation":"Demirbas, “Conflict-Free Replicated Data Types.”","noteIndex":42},"citationItems":[{"id":14,"uris":["http://zotero.org/users/local/MVhi2670/items/YLDJAA4Y"],"uri":["http://zotero.org/users/local/MVhi2670/items/YLDJAA4Y"],"itemData":{"id":14,"type":"post-weblog","container-title":"Metadata","genre":"Blog","title":"Conflict-free Replicated Data Types","URL":"https://muratbuffalo.blogspot.com/2013/04/conflict-free-replicated-data-types.html","author":[{"family":"Demirbas","given":"Murat"}],"issued":{"date-parts":[["2013",4,23]]}}}],"schema":"https://github.com/citation-style-language/schema/raw/master/csl-citation.json"} </w:instrText>
      </w:r>
      <w:r>
        <w:fldChar w:fldCharType="separate"/>
      </w:r>
      <w:proofErr w:type="spellStart"/>
      <w:r w:rsidR="00E760EC" w:rsidRPr="00E760EC">
        <w:rPr>
          <w:rFonts w:ascii="Calibri" w:cs="Calibri"/>
        </w:rPr>
        <w:t>Demirbas</w:t>
      </w:r>
      <w:proofErr w:type="spellEnd"/>
      <w:r w:rsidR="00E760EC" w:rsidRPr="00E760EC">
        <w:rPr>
          <w:rFonts w:ascii="Calibri" w:cs="Calibri"/>
        </w:rPr>
        <w:t>, “Conflict-Free Replicated Data Types.”</w:t>
      </w:r>
      <w:r>
        <w:fldChar w:fldCharType="end"/>
      </w:r>
    </w:p>
  </w:footnote>
  <w:footnote w:id="43">
    <w:p w14:paraId="0CEE30CC" w14:textId="64358A91" w:rsidR="00D77198" w:rsidRDefault="00D77198">
      <w:pPr>
        <w:pStyle w:val="FootnoteText"/>
      </w:pPr>
      <w:r>
        <w:rPr>
          <w:rStyle w:val="FootnoteReference"/>
        </w:rPr>
        <w:footnoteRef/>
      </w:r>
      <w:r>
        <w:t xml:space="preserve"> </w:t>
      </w:r>
      <w:r>
        <w:fldChar w:fldCharType="begin"/>
      </w:r>
      <w:r w:rsidR="00392A20">
        <w:instrText xml:space="preserve"> ADDIN ZOTERO_ITEM CSL_CITATION {"citationID":"l8CzVk9q","properties":{"formattedCitation":"Sypytkowski, \\uc0\\u8220{}An Introduction to State-Based CRDTs.\\uc0\\u8221{}","plainCitation":"Sypytkowski, “An Introduction to State-Based CRDTs.”","noteIndex":43},"citationItems":[{"id":15,"uris":["http://zotero.org/users/local/MVhi2670/items/P8KSZVCM"],"uri":["http://zotero.org/users/local/MVhi2670/items/P8KSZVCM"],"itemData":{"id":15,"type":"post-weblog","container-title":"Bartosz Sypytkowski - Software Dev Blog","title":"An introduction to state-based CRDTs","URL":"https://bartoszsypytkowski.com/the-state-of-a-state-based-crdts/","author":[{"family":"Sypytkowski","given":"Bartosz"}],"issued":{"date-parts":[["2017",12,18]]}}}],"schema":"https://github.com/citation-style-language/schema/raw/master/csl-citation.json"} </w:instrText>
      </w:r>
      <w:r>
        <w:fldChar w:fldCharType="separate"/>
      </w:r>
      <w:proofErr w:type="spellStart"/>
      <w:r w:rsidRPr="00D77198">
        <w:rPr>
          <w:rFonts w:ascii="Calibri" w:cs="Calibri"/>
        </w:rPr>
        <w:t>Sypytkowski</w:t>
      </w:r>
      <w:proofErr w:type="spellEnd"/>
      <w:r w:rsidRPr="00D77198">
        <w:rPr>
          <w:rFonts w:ascii="Calibri" w:cs="Calibri"/>
        </w:rPr>
        <w:t>, “An Introduction to State-Based CRDTs.”</w:t>
      </w:r>
      <w:r>
        <w:fldChar w:fldCharType="end"/>
      </w:r>
    </w:p>
  </w:footnote>
  <w:footnote w:id="44">
    <w:p w14:paraId="141BA6CD" w14:textId="7334B62C" w:rsidR="00FF0A12" w:rsidRDefault="00FF0A12">
      <w:pPr>
        <w:pStyle w:val="FootnoteText"/>
      </w:pPr>
      <w:r>
        <w:rPr>
          <w:rStyle w:val="FootnoteReference"/>
        </w:rPr>
        <w:footnoteRef/>
      </w:r>
      <w:r>
        <w:t xml:space="preserve"> </w:t>
      </w:r>
      <w:r>
        <w:fldChar w:fldCharType="begin"/>
      </w:r>
      <w:r>
        <w:instrText xml:space="preserve"> ADDIN ZOTERO_ITEM CSL_CITATION {"citationID":"rkSMberM","properties":{"formattedCitation":"Almeida, Shoker, and Baquero, \\uc0\\u8220{}Delta State Replicated Data Types.\\uc0\\u8221{}","plainCitation":"Almeida, Shoker, and Baquero, “Delta State Replicated Data Types.”","noteIndex":44},"citationItems":[{"id":17,"uris":["http://zotero.org/users/local/MVhi2670/items/76R46UMZ"],"uri":["http://zotero.org/users/local/MVhi2670/items/76R46UMZ"],"itemData":{"id":17,"type":"article-journal","container-title":"HASLab/INSEC TEC and Universidade do Minho, Portugal","title":"Delta State Replicated Data Types","URL":"https://arxiv.org/pdf/1603.01529.pdf","author":[{"family":"Almeida","given":"Paulo"},{"family":"Shoker","given":"Ali"},{"family":"Baquero","given":"Carlos"}],"issued":{"date-parts":[["2016",3,4]]}}}],"schema":"https://github.com/citation-style-language/schema/raw/master/csl-citation.json"} </w:instrText>
      </w:r>
      <w:r>
        <w:fldChar w:fldCharType="separate"/>
      </w:r>
      <w:r w:rsidRPr="00FF0A12">
        <w:rPr>
          <w:rFonts w:ascii="Calibri" w:cs="Calibri"/>
        </w:rPr>
        <w:t xml:space="preserve">Almeida, </w:t>
      </w:r>
      <w:proofErr w:type="spellStart"/>
      <w:r w:rsidRPr="00FF0A12">
        <w:rPr>
          <w:rFonts w:ascii="Calibri" w:cs="Calibri"/>
        </w:rPr>
        <w:t>Shoker</w:t>
      </w:r>
      <w:proofErr w:type="spellEnd"/>
      <w:r w:rsidRPr="00FF0A12">
        <w:rPr>
          <w:rFonts w:ascii="Calibri" w:cs="Calibri"/>
        </w:rPr>
        <w:t xml:space="preserve">, and </w:t>
      </w:r>
      <w:proofErr w:type="spellStart"/>
      <w:r w:rsidRPr="00FF0A12">
        <w:rPr>
          <w:rFonts w:ascii="Calibri" w:cs="Calibri"/>
        </w:rPr>
        <w:t>Baquero</w:t>
      </w:r>
      <w:proofErr w:type="spellEnd"/>
      <w:r w:rsidRPr="00FF0A12">
        <w:rPr>
          <w:rFonts w:ascii="Calibri" w:cs="Calibri"/>
        </w:rPr>
        <w:t>, “Delta State Replicated Data Types.</w:t>
      </w:r>
      <w:r>
        <w:rPr>
          <w:rFonts w:ascii="Calibri" w:cs="Calibri"/>
        </w:rPr>
        <w:t>" page 4</w:t>
      </w:r>
      <w:r>
        <w:fldChar w:fldCharType="end"/>
      </w:r>
    </w:p>
  </w:footnote>
  <w:footnote w:id="45">
    <w:p w14:paraId="249FA907" w14:textId="1A4347FD" w:rsidR="00F64902" w:rsidRDefault="00F64902">
      <w:pPr>
        <w:pStyle w:val="FootnoteText"/>
      </w:pPr>
      <w:r>
        <w:rPr>
          <w:rStyle w:val="FootnoteReference"/>
        </w:rPr>
        <w:footnoteRef/>
      </w:r>
      <w:r>
        <w:t xml:space="preserve"> </w:t>
      </w:r>
      <w:r>
        <w:fldChar w:fldCharType="begin"/>
      </w:r>
      <w:r>
        <w:instrText xml:space="preserve"> ADDIN ZOTERO_ITEM CSL_CITATION {"citationID":"cYukZ8Vp","properties":{"formattedCitation":"Shapiro et al., \\uc0\\u8220{}A Comprehensive Study of Convergent and Commutative Replicated Data Types.\\uc0\\u8221{}","plainCitation":"Shapiro et al., “A Comprehensive Study of Convergent and Commutative Replicated Data Types.”","noteIndex":45},"citationItems":[{"id":3,"uris":["http://zotero.org/users/local/MVhi2670/items/UHUITP2N"],"uri":["http://zotero.org/users/local/MVhi2670/items/UHUITP2N"],"itemData":{"id":3,"type":"article-journal","abstract":"Eventual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F64902">
        <w:rPr>
          <w:rFonts w:ascii="Calibri" w:cs="Calibri"/>
        </w:rPr>
        <w:t>Shapiro et al., “A Comprehensive Study of Convergent and Commutative Replicated Data Types.</w:t>
      </w:r>
      <w:r>
        <w:rPr>
          <w:rFonts w:ascii="Calibri" w:cs="Calibri"/>
        </w:rPr>
        <w:t>" page 7</w:t>
      </w:r>
      <w:r w:rsidRPr="00F64902">
        <w:rPr>
          <w:rFonts w:ascii="Calibri" w:cs="Calibri"/>
        </w:rPr>
        <w:t>”</w:t>
      </w:r>
      <w:r>
        <w:fldChar w:fldCharType="end"/>
      </w:r>
    </w:p>
  </w:footnote>
  <w:footnote w:id="46">
    <w:p w14:paraId="4886426C" w14:textId="03025450" w:rsidR="000F4DBD" w:rsidRDefault="000F4DBD">
      <w:pPr>
        <w:pStyle w:val="FootnoteText"/>
      </w:pPr>
      <w:r>
        <w:rPr>
          <w:rStyle w:val="FootnoteReference"/>
        </w:rPr>
        <w:footnoteRef/>
      </w:r>
      <w:r>
        <w:t xml:space="preserve"> </w:t>
      </w:r>
      <w:r>
        <w:fldChar w:fldCharType="begin"/>
      </w:r>
      <w:r>
        <w:instrText xml:space="preserve"> ADDIN ZOTERO_ITEM CSL_CITATION {"citationID":"M0LzG5Xo","properties":{"formattedCitation":"Shapiro et al.","plainCitation":"Shapiro et al.","noteIndex":46},"citationItems":[{"id":3,"uris":["http://zotero.org/users/local/MVhi2670/items/UHUITP2N"],"uri":["http://zotero.org/users/local/MVhi2670/items/UHUITP2N"],"itemData":{"id":3,"type":"article-journal","abstract":"Eventual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w:t>
      </w:r>
      <w:r w:rsidR="0027495C">
        <w:rPr>
          <w:noProof/>
        </w:rPr>
        <w:t>. page 7</w:t>
      </w:r>
      <w:r>
        <w:fldChar w:fldCharType="end"/>
      </w:r>
    </w:p>
  </w:footnote>
  <w:footnote w:id="47">
    <w:p w14:paraId="1019712D" w14:textId="25942702" w:rsidR="00E960AD" w:rsidRDefault="00E960AD">
      <w:pPr>
        <w:pStyle w:val="FootnoteText"/>
      </w:pPr>
      <w:r>
        <w:rPr>
          <w:rStyle w:val="FootnoteReference"/>
        </w:rPr>
        <w:footnoteRef/>
      </w:r>
      <w:r>
        <w:t xml:space="preserve"> </w:t>
      </w:r>
      <w:r>
        <w:fldChar w:fldCharType="begin"/>
      </w:r>
      <w:r>
        <w:instrText xml:space="preserve"> ADDIN ZOTERO_ITEM CSL_CITATION {"citationID":"iXJqhWL8","properties":{"formattedCitation":"Reinhard Schwarz and Friedemann Mattern, \\uc0\\u8220{}Detecting Causal Relationships in Distributed Computations: In Search of the Holy Grail\\uc0\\u8221{} (Germany: University of Kaiserslautern, University of Saarland, n.d.), https://www.vs.inf.ethz.ch/publ/papers/holygrail.pdf.","plainCitation":"Reinhard Schwarz and Friedemann Mattern, “Detecting Causal Relationships in Distributed Computations: In Search of the Holy Grail” (Germany: University of Kaiserslautern, University of Saarland, n.d.), https://www.vs.inf.ethz.ch/publ/papers/holygrail.pdf.","noteIndex":47},"citationItems":[{"id":18,"uris":["http://zotero.org/users/local/MVhi2670/items/DAW2Y537"],"uri":["http://zotero.org/users/local/MVhi2670/items/DAW2Y537"],"itemData":{"id":18,"type":"report","event-place":"Germany","publisher":"University of Kaiserslautern, University of Saarland","publisher-place":"Germany","title":"Detecting Causal Relationships in Distributed Computations: In Search of the Holy Grail","URL":"https://www.vs.inf.ethz.ch/publ/papers/holygrail.pdf","author":[{"family":"Schwarz","given":"Reinhard"},{"family":"Mattern","given":"Friedemann"}]}}],"schema":"https://github.com/citation-style-language/schema/raw/master/csl-citation.json"} </w:instrText>
      </w:r>
      <w:r>
        <w:fldChar w:fldCharType="separate"/>
      </w:r>
      <w:r w:rsidRPr="00E960AD">
        <w:rPr>
          <w:rFonts w:ascii="Calibri" w:cs="Calibri"/>
        </w:rPr>
        <w:t xml:space="preserve">Reinhard Schwarz and </w:t>
      </w:r>
      <w:proofErr w:type="spellStart"/>
      <w:r w:rsidRPr="00E960AD">
        <w:rPr>
          <w:rFonts w:ascii="Calibri" w:cs="Calibri"/>
        </w:rPr>
        <w:t>Friedemann</w:t>
      </w:r>
      <w:proofErr w:type="spellEnd"/>
      <w:r w:rsidRPr="00E960AD">
        <w:rPr>
          <w:rFonts w:ascii="Calibri" w:cs="Calibri"/>
        </w:rPr>
        <w:t xml:space="preserve"> </w:t>
      </w:r>
      <w:proofErr w:type="spellStart"/>
      <w:r w:rsidRPr="00E960AD">
        <w:rPr>
          <w:rFonts w:ascii="Calibri" w:cs="Calibri"/>
        </w:rPr>
        <w:t>Mattern</w:t>
      </w:r>
      <w:proofErr w:type="spellEnd"/>
      <w:r w:rsidRPr="00E960AD">
        <w:rPr>
          <w:rFonts w:ascii="Calibri" w:cs="Calibri"/>
        </w:rPr>
        <w:t>, “Detecting Causal Relationships in Distributed Computations: In Search of the Holy Grail” (Germany: University of Kaiserslautern, University of Saarland, n.d.), https://www.vs.inf.ethz.ch/publ/papers/holygrail.pdf</w:t>
      </w:r>
      <w:r>
        <w:rPr>
          <w:rFonts w:ascii="Calibri" w:cs="Calibri"/>
        </w:rPr>
        <w:t>. page 3</w:t>
      </w:r>
      <w:r>
        <w:fldChar w:fldCharType="end"/>
      </w:r>
    </w:p>
  </w:footnote>
  <w:footnote w:id="48">
    <w:p w14:paraId="1C9EBCFC" w14:textId="38D8AF33" w:rsidR="00693C25" w:rsidRDefault="00693C25">
      <w:pPr>
        <w:pStyle w:val="FootnoteText"/>
      </w:pPr>
      <w:r>
        <w:rPr>
          <w:rStyle w:val="FootnoteReference"/>
        </w:rPr>
        <w:footnoteRef/>
      </w:r>
      <w:r>
        <w:t xml:space="preserve"> </w:t>
      </w:r>
      <w:r>
        <w:fldChar w:fldCharType="begin"/>
      </w:r>
      <w:r w:rsidR="00E960AD">
        <w:instrText xml:space="preserve"> ADDIN ZOTERO_ITEM CSL_CITATION {"citationID":"Aezyoo2n","properties":{"formattedCitation":"Shapiro et al.","plainCitation":"Shapiro et al.","dontUpdate":true,"noteIndex":48},"citationItems":[{"id":3,"uris":["http://zotero.org/users/local/MVhi2670/items/UHUITP2N"],"uri":["http://zotero.org/users/local/MVhi2670/items/UHUITP2N"],"itemData":{"id":3,"type":"article-journal","abstract":"Eventual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 page 9.</w:t>
      </w:r>
      <w:r>
        <w:fldChar w:fldCharType="end"/>
      </w:r>
    </w:p>
  </w:footnote>
  <w:footnote w:id="49">
    <w:p w14:paraId="04D60D15" w14:textId="5ADD0887" w:rsidR="00327A02" w:rsidRDefault="00327A02">
      <w:pPr>
        <w:pStyle w:val="FootnoteText"/>
      </w:pPr>
      <w:r>
        <w:rPr>
          <w:rStyle w:val="FootnoteReference"/>
        </w:rPr>
        <w:footnoteRef/>
      </w:r>
      <w:r>
        <w:t xml:space="preserve"> </w:t>
      </w:r>
      <w:r>
        <w:fldChar w:fldCharType="begin"/>
      </w:r>
      <w:r>
        <w:instrText xml:space="preserve"> ADDIN ZOTERO_ITEM CSL_CITATION {"citationID":"MDW1cP4X","properties":{"formattedCitation":"Shapiro et al.","plainCitation":"Shapiro et al.","noteIndex":49},"citationItems":[{"id":3,"uris":["http://zotero.org/users/local/MVhi2670/items/UHUITP2N"],"uri":["http://zotero.org/users/local/MVhi2670/items/UHUITP2N"],"itemData":{"id":3,"type":"article-journal","abstract":"Eventual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Shapiro et al</w:t>
      </w:r>
      <w:r w:rsidR="00B10921">
        <w:rPr>
          <w:noProof/>
        </w:rPr>
        <w:t>.</w:t>
      </w:r>
      <w:r>
        <w:rPr>
          <w:noProof/>
        </w:rPr>
        <w:t xml:space="preserve"> </w:t>
      </w:r>
      <w:r>
        <w:rPr>
          <w:noProof/>
        </w:rPr>
        <w:t xml:space="preserve">page </w:t>
      </w:r>
      <w:r>
        <w:rPr>
          <w:noProof/>
        </w:rPr>
        <w:t>9</w:t>
      </w:r>
      <w:r>
        <w:fldChar w:fldCharType="end"/>
      </w:r>
      <w:r>
        <w:t xml:space="preserve"> </w:t>
      </w:r>
    </w:p>
  </w:footnote>
  <w:footnote w:id="50">
    <w:p w14:paraId="5F0E5EF4" w14:textId="1675169E" w:rsidR="00B10921" w:rsidRDefault="00B10921">
      <w:pPr>
        <w:pStyle w:val="FootnoteText"/>
      </w:pPr>
      <w:r>
        <w:rPr>
          <w:rStyle w:val="FootnoteReference"/>
        </w:rPr>
        <w:footnoteRef/>
      </w:r>
      <w:r>
        <w:t xml:space="preserve"> </w:t>
      </w:r>
      <w:r>
        <w:fldChar w:fldCharType="begin"/>
      </w:r>
      <w:r>
        <w:instrText xml:space="preserve"> ADDIN ZOTERO_ITEM CSL_CITATION {"citationID":"2adJHsAr","properties":{"formattedCitation":"Shapiro et al.","plainCitation":"Shapiro et al.","noteIndex":50},"citationItems":[{"id":3,"uris":["http://zotero.org/users/local/MVhi2670/items/UHUITP2N"],"uri":["http://zotero.org/users/local/MVhi2670/items/UHUITP2N"],"itemData":{"id":3,"type":"article-journal","abstract":"Eventual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Pr>
          <w:noProof/>
        </w:rPr>
        <w:t xml:space="preserve">Shapiro et al. page 10 </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D20B1"/>
    <w:multiLevelType w:val="hybridMultilevel"/>
    <w:tmpl w:val="4EAC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3F731D"/>
    <w:multiLevelType w:val="hybridMultilevel"/>
    <w:tmpl w:val="045C906A"/>
    <w:lvl w:ilvl="0" w:tplc="E61084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F0127BB"/>
    <w:multiLevelType w:val="hybridMultilevel"/>
    <w:tmpl w:val="551E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C4D651E"/>
    <w:multiLevelType w:val="hybridMultilevel"/>
    <w:tmpl w:val="005654D2"/>
    <w:lvl w:ilvl="0" w:tplc="E61084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A3"/>
    <w:rsid w:val="00001ECC"/>
    <w:rsid w:val="000036C7"/>
    <w:rsid w:val="0002343E"/>
    <w:rsid w:val="00024DF1"/>
    <w:rsid w:val="000327D7"/>
    <w:rsid w:val="00033815"/>
    <w:rsid w:val="000364A2"/>
    <w:rsid w:val="00036E04"/>
    <w:rsid w:val="00062AD4"/>
    <w:rsid w:val="00083F1C"/>
    <w:rsid w:val="00087AAA"/>
    <w:rsid w:val="00090DE7"/>
    <w:rsid w:val="00090F5E"/>
    <w:rsid w:val="00091817"/>
    <w:rsid w:val="000A4FE1"/>
    <w:rsid w:val="000B187A"/>
    <w:rsid w:val="000B66CF"/>
    <w:rsid w:val="000B7450"/>
    <w:rsid w:val="000C4784"/>
    <w:rsid w:val="000C5844"/>
    <w:rsid w:val="000D252D"/>
    <w:rsid w:val="000D7F5B"/>
    <w:rsid w:val="000E1C66"/>
    <w:rsid w:val="000F4DBD"/>
    <w:rsid w:val="0011200B"/>
    <w:rsid w:val="001149BA"/>
    <w:rsid w:val="00116960"/>
    <w:rsid w:val="00124C08"/>
    <w:rsid w:val="001276BD"/>
    <w:rsid w:val="00131ED1"/>
    <w:rsid w:val="00150B51"/>
    <w:rsid w:val="00150E33"/>
    <w:rsid w:val="00151CA1"/>
    <w:rsid w:val="001802F0"/>
    <w:rsid w:val="00183E34"/>
    <w:rsid w:val="0018632D"/>
    <w:rsid w:val="001874FA"/>
    <w:rsid w:val="001A2A3F"/>
    <w:rsid w:val="001A37E0"/>
    <w:rsid w:val="001B15A7"/>
    <w:rsid w:val="001B16EE"/>
    <w:rsid w:val="001B31AC"/>
    <w:rsid w:val="001B5F2E"/>
    <w:rsid w:val="001D1AE3"/>
    <w:rsid w:val="002112A8"/>
    <w:rsid w:val="00220514"/>
    <w:rsid w:val="00226FB3"/>
    <w:rsid w:val="00237BEA"/>
    <w:rsid w:val="002532FD"/>
    <w:rsid w:val="00255990"/>
    <w:rsid w:val="00272F18"/>
    <w:rsid w:val="0027495C"/>
    <w:rsid w:val="00283008"/>
    <w:rsid w:val="00291729"/>
    <w:rsid w:val="002A0A63"/>
    <w:rsid w:val="002A2C83"/>
    <w:rsid w:val="002B0ED5"/>
    <w:rsid w:val="002B6BC3"/>
    <w:rsid w:val="002B7EE9"/>
    <w:rsid w:val="002C796D"/>
    <w:rsid w:val="002D1E5F"/>
    <w:rsid w:val="002D29B7"/>
    <w:rsid w:val="002D4595"/>
    <w:rsid w:val="002D5E64"/>
    <w:rsid w:val="002D7C56"/>
    <w:rsid w:val="002E161B"/>
    <w:rsid w:val="002E5A42"/>
    <w:rsid w:val="002F11E7"/>
    <w:rsid w:val="002F4524"/>
    <w:rsid w:val="002F4E14"/>
    <w:rsid w:val="002F6D8F"/>
    <w:rsid w:val="003222E9"/>
    <w:rsid w:val="00327A02"/>
    <w:rsid w:val="00336AAA"/>
    <w:rsid w:val="00342EA5"/>
    <w:rsid w:val="00346091"/>
    <w:rsid w:val="00346CE4"/>
    <w:rsid w:val="00347D38"/>
    <w:rsid w:val="00375A7A"/>
    <w:rsid w:val="00392A20"/>
    <w:rsid w:val="003B2D21"/>
    <w:rsid w:val="003B324F"/>
    <w:rsid w:val="003D4304"/>
    <w:rsid w:val="003E4603"/>
    <w:rsid w:val="003F18D5"/>
    <w:rsid w:val="003F43E8"/>
    <w:rsid w:val="003F56AD"/>
    <w:rsid w:val="004013FB"/>
    <w:rsid w:val="00425897"/>
    <w:rsid w:val="00442A23"/>
    <w:rsid w:val="004527F1"/>
    <w:rsid w:val="00455B94"/>
    <w:rsid w:val="00467C8C"/>
    <w:rsid w:val="0047313A"/>
    <w:rsid w:val="00476C0C"/>
    <w:rsid w:val="00484FC8"/>
    <w:rsid w:val="004851A6"/>
    <w:rsid w:val="004904E4"/>
    <w:rsid w:val="00492F9C"/>
    <w:rsid w:val="00497EEE"/>
    <w:rsid w:val="004B0895"/>
    <w:rsid w:val="004B78CD"/>
    <w:rsid w:val="004C74F1"/>
    <w:rsid w:val="004D4E7C"/>
    <w:rsid w:val="004E3C6C"/>
    <w:rsid w:val="00504A79"/>
    <w:rsid w:val="00513783"/>
    <w:rsid w:val="00514FC3"/>
    <w:rsid w:val="00527F35"/>
    <w:rsid w:val="00531B9B"/>
    <w:rsid w:val="005353D4"/>
    <w:rsid w:val="0056350D"/>
    <w:rsid w:val="005645BA"/>
    <w:rsid w:val="00575DA7"/>
    <w:rsid w:val="005C1805"/>
    <w:rsid w:val="005D4753"/>
    <w:rsid w:val="005E2F20"/>
    <w:rsid w:val="00600012"/>
    <w:rsid w:val="00604DA5"/>
    <w:rsid w:val="006057BE"/>
    <w:rsid w:val="00610D89"/>
    <w:rsid w:val="00612869"/>
    <w:rsid w:val="00620815"/>
    <w:rsid w:val="006230B5"/>
    <w:rsid w:val="00624C35"/>
    <w:rsid w:val="0064679B"/>
    <w:rsid w:val="00647733"/>
    <w:rsid w:val="00657A13"/>
    <w:rsid w:val="0066590D"/>
    <w:rsid w:val="00665961"/>
    <w:rsid w:val="00673ED1"/>
    <w:rsid w:val="0068023E"/>
    <w:rsid w:val="006921CC"/>
    <w:rsid w:val="00693C25"/>
    <w:rsid w:val="006C0127"/>
    <w:rsid w:val="006C6F98"/>
    <w:rsid w:val="006D6CAE"/>
    <w:rsid w:val="006F16FB"/>
    <w:rsid w:val="006F251A"/>
    <w:rsid w:val="00732CAC"/>
    <w:rsid w:val="007344EA"/>
    <w:rsid w:val="007374C3"/>
    <w:rsid w:val="00737B1A"/>
    <w:rsid w:val="00740D7A"/>
    <w:rsid w:val="00743258"/>
    <w:rsid w:val="0075060B"/>
    <w:rsid w:val="007613F0"/>
    <w:rsid w:val="00766ED6"/>
    <w:rsid w:val="0077012E"/>
    <w:rsid w:val="0077231F"/>
    <w:rsid w:val="00797331"/>
    <w:rsid w:val="007A476D"/>
    <w:rsid w:val="007B2206"/>
    <w:rsid w:val="007D0C9F"/>
    <w:rsid w:val="007D1FE2"/>
    <w:rsid w:val="007E3311"/>
    <w:rsid w:val="007F0924"/>
    <w:rsid w:val="007F4CA7"/>
    <w:rsid w:val="0080169B"/>
    <w:rsid w:val="00805E4E"/>
    <w:rsid w:val="008103D2"/>
    <w:rsid w:val="00816BF2"/>
    <w:rsid w:val="00821426"/>
    <w:rsid w:val="00847553"/>
    <w:rsid w:val="0085019B"/>
    <w:rsid w:val="00851B72"/>
    <w:rsid w:val="00856C55"/>
    <w:rsid w:val="008627A2"/>
    <w:rsid w:val="00866B4D"/>
    <w:rsid w:val="00872FD3"/>
    <w:rsid w:val="00874665"/>
    <w:rsid w:val="00876761"/>
    <w:rsid w:val="00882838"/>
    <w:rsid w:val="00887A0F"/>
    <w:rsid w:val="00894549"/>
    <w:rsid w:val="008A4D10"/>
    <w:rsid w:val="008A6C9C"/>
    <w:rsid w:val="008B5B43"/>
    <w:rsid w:val="008C4D41"/>
    <w:rsid w:val="008D064A"/>
    <w:rsid w:val="008E50D0"/>
    <w:rsid w:val="008F0ED4"/>
    <w:rsid w:val="008F56F9"/>
    <w:rsid w:val="008F6D04"/>
    <w:rsid w:val="008F7987"/>
    <w:rsid w:val="00906F84"/>
    <w:rsid w:val="00911C22"/>
    <w:rsid w:val="00916840"/>
    <w:rsid w:val="009272B0"/>
    <w:rsid w:val="00927700"/>
    <w:rsid w:val="00941EE0"/>
    <w:rsid w:val="00954103"/>
    <w:rsid w:val="009549D5"/>
    <w:rsid w:val="009554A3"/>
    <w:rsid w:val="009659E3"/>
    <w:rsid w:val="00986F20"/>
    <w:rsid w:val="00993658"/>
    <w:rsid w:val="009A16F9"/>
    <w:rsid w:val="009C26F2"/>
    <w:rsid w:val="009C7AF9"/>
    <w:rsid w:val="009D1533"/>
    <w:rsid w:val="009D70AB"/>
    <w:rsid w:val="009E5F5F"/>
    <w:rsid w:val="009E69F0"/>
    <w:rsid w:val="009F7644"/>
    <w:rsid w:val="00A10CD4"/>
    <w:rsid w:val="00A114D0"/>
    <w:rsid w:val="00A14394"/>
    <w:rsid w:val="00A24652"/>
    <w:rsid w:val="00A2796F"/>
    <w:rsid w:val="00A32BE9"/>
    <w:rsid w:val="00A447A3"/>
    <w:rsid w:val="00A470AA"/>
    <w:rsid w:val="00A53EDE"/>
    <w:rsid w:val="00A55BF3"/>
    <w:rsid w:val="00A745EE"/>
    <w:rsid w:val="00A85AB2"/>
    <w:rsid w:val="00A90E18"/>
    <w:rsid w:val="00A95669"/>
    <w:rsid w:val="00AA0C71"/>
    <w:rsid w:val="00AB19B3"/>
    <w:rsid w:val="00AB7D52"/>
    <w:rsid w:val="00AC70DF"/>
    <w:rsid w:val="00B0640C"/>
    <w:rsid w:val="00B10921"/>
    <w:rsid w:val="00B23295"/>
    <w:rsid w:val="00B24B07"/>
    <w:rsid w:val="00B2712A"/>
    <w:rsid w:val="00B27628"/>
    <w:rsid w:val="00B93E08"/>
    <w:rsid w:val="00B962AF"/>
    <w:rsid w:val="00BB1B0B"/>
    <w:rsid w:val="00BB28B6"/>
    <w:rsid w:val="00BE05CB"/>
    <w:rsid w:val="00BE7CBC"/>
    <w:rsid w:val="00C168ED"/>
    <w:rsid w:val="00C320BF"/>
    <w:rsid w:val="00C57760"/>
    <w:rsid w:val="00C82343"/>
    <w:rsid w:val="00CA3784"/>
    <w:rsid w:val="00CB3359"/>
    <w:rsid w:val="00CC74F1"/>
    <w:rsid w:val="00CD46AD"/>
    <w:rsid w:val="00CE5EF6"/>
    <w:rsid w:val="00D00447"/>
    <w:rsid w:val="00D04038"/>
    <w:rsid w:val="00D11708"/>
    <w:rsid w:val="00D11750"/>
    <w:rsid w:val="00D23CBC"/>
    <w:rsid w:val="00D31F6A"/>
    <w:rsid w:val="00D3317B"/>
    <w:rsid w:val="00D534BD"/>
    <w:rsid w:val="00D73607"/>
    <w:rsid w:val="00D7487A"/>
    <w:rsid w:val="00D77198"/>
    <w:rsid w:val="00D7748B"/>
    <w:rsid w:val="00D80771"/>
    <w:rsid w:val="00D82470"/>
    <w:rsid w:val="00D87107"/>
    <w:rsid w:val="00D904B5"/>
    <w:rsid w:val="00D92BB2"/>
    <w:rsid w:val="00DA52E2"/>
    <w:rsid w:val="00DA657D"/>
    <w:rsid w:val="00DC46AE"/>
    <w:rsid w:val="00DD4AA3"/>
    <w:rsid w:val="00E016FD"/>
    <w:rsid w:val="00E108C8"/>
    <w:rsid w:val="00E2710F"/>
    <w:rsid w:val="00E31B1E"/>
    <w:rsid w:val="00E429EC"/>
    <w:rsid w:val="00E519C4"/>
    <w:rsid w:val="00E54E9B"/>
    <w:rsid w:val="00E6733A"/>
    <w:rsid w:val="00E760EC"/>
    <w:rsid w:val="00E960AD"/>
    <w:rsid w:val="00EA1A38"/>
    <w:rsid w:val="00EB452C"/>
    <w:rsid w:val="00EB63BF"/>
    <w:rsid w:val="00EB775E"/>
    <w:rsid w:val="00EC0B28"/>
    <w:rsid w:val="00EE540E"/>
    <w:rsid w:val="00F07225"/>
    <w:rsid w:val="00F21543"/>
    <w:rsid w:val="00F225D1"/>
    <w:rsid w:val="00F35A0B"/>
    <w:rsid w:val="00F415A2"/>
    <w:rsid w:val="00F47363"/>
    <w:rsid w:val="00F54A2C"/>
    <w:rsid w:val="00F61E57"/>
    <w:rsid w:val="00F63C45"/>
    <w:rsid w:val="00F64902"/>
    <w:rsid w:val="00F666F9"/>
    <w:rsid w:val="00F72C8D"/>
    <w:rsid w:val="00F74BB9"/>
    <w:rsid w:val="00F930FC"/>
    <w:rsid w:val="00F968D4"/>
    <w:rsid w:val="00FA1DA1"/>
    <w:rsid w:val="00FB77D9"/>
    <w:rsid w:val="00FC2860"/>
    <w:rsid w:val="00FC79E8"/>
    <w:rsid w:val="00FD7139"/>
    <w:rsid w:val="00FE633B"/>
    <w:rsid w:val="00FF0A12"/>
    <w:rsid w:val="00FF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F00E"/>
  <w14:defaultImageDpi w14:val="32767"/>
  <w15:chartTrackingRefBased/>
  <w15:docId w15:val="{F5801441-C02F-F14E-877C-9F953881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05C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47A3"/>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A447A3"/>
    <w:rPr>
      <w:sz w:val="20"/>
      <w:szCs w:val="20"/>
    </w:rPr>
  </w:style>
  <w:style w:type="character" w:styleId="FootnoteReference">
    <w:name w:val="footnote reference"/>
    <w:basedOn w:val="DefaultParagraphFont"/>
    <w:uiPriority w:val="99"/>
    <w:semiHidden/>
    <w:unhideWhenUsed/>
    <w:rsid w:val="00A447A3"/>
    <w:rPr>
      <w:vertAlign w:val="superscript"/>
    </w:rPr>
  </w:style>
  <w:style w:type="character" w:styleId="PlaceholderText">
    <w:name w:val="Placeholder Text"/>
    <w:basedOn w:val="DefaultParagraphFont"/>
    <w:uiPriority w:val="99"/>
    <w:semiHidden/>
    <w:rsid w:val="007613F0"/>
    <w:rPr>
      <w:color w:val="808080"/>
    </w:rPr>
  </w:style>
  <w:style w:type="character" w:styleId="EndnoteReference">
    <w:name w:val="endnote reference"/>
    <w:basedOn w:val="DefaultParagraphFont"/>
    <w:uiPriority w:val="99"/>
    <w:semiHidden/>
    <w:unhideWhenUsed/>
    <w:rsid w:val="00151CA1"/>
    <w:rPr>
      <w:vertAlign w:val="superscript"/>
    </w:rPr>
  </w:style>
  <w:style w:type="paragraph" w:styleId="ListParagraph">
    <w:name w:val="List Paragraph"/>
    <w:basedOn w:val="Normal"/>
    <w:uiPriority w:val="34"/>
    <w:qFormat/>
    <w:rsid w:val="0002343E"/>
    <w:pPr>
      <w:ind w:left="720"/>
      <w:contextualSpacing/>
    </w:pPr>
  </w:style>
  <w:style w:type="paragraph" w:styleId="Caption">
    <w:name w:val="caption"/>
    <w:basedOn w:val="Normal"/>
    <w:next w:val="Normal"/>
    <w:uiPriority w:val="35"/>
    <w:unhideWhenUsed/>
    <w:qFormat/>
    <w:rsid w:val="00531B9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15662">
      <w:bodyDiv w:val="1"/>
      <w:marLeft w:val="0"/>
      <w:marRight w:val="0"/>
      <w:marTop w:val="0"/>
      <w:marBottom w:val="0"/>
      <w:divBdr>
        <w:top w:val="none" w:sz="0" w:space="0" w:color="auto"/>
        <w:left w:val="none" w:sz="0" w:space="0" w:color="auto"/>
        <w:bottom w:val="none" w:sz="0" w:space="0" w:color="auto"/>
        <w:right w:val="none" w:sz="0" w:space="0" w:color="auto"/>
      </w:divBdr>
    </w:div>
    <w:div w:id="854266430">
      <w:bodyDiv w:val="1"/>
      <w:marLeft w:val="0"/>
      <w:marRight w:val="0"/>
      <w:marTop w:val="0"/>
      <w:marBottom w:val="0"/>
      <w:divBdr>
        <w:top w:val="none" w:sz="0" w:space="0" w:color="auto"/>
        <w:left w:val="none" w:sz="0" w:space="0" w:color="auto"/>
        <w:bottom w:val="none" w:sz="0" w:space="0" w:color="auto"/>
        <w:right w:val="none" w:sz="0" w:space="0" w:color="auto"/>
      </w:divBdr>
    </w:div>
    <w:div w:id="1133060126">
      <w:bodyDiv w:val="1"/>
      <w:marLeft w:val="0"/>
      <w:marRight w:val="0"/>
      <w:marTop w:val="0"/>
      <w:marBottom w:val="0"/>
      <w:divBdr>
        <w:top w:val="none" w:sz="0" w:space="0" w:color="auto"/>
        <w:left w:val="none" w:sz="0" w:space="0" w:color="auto"/>
        <w:bottom w:val="none" w:sz="0" w:space="0" w:color="auto"/>
        <w:right w:val="none" w:sz="0" w:space="0" w:color="auto"/>
      </w:divBdr>
    </w:div>
    <w:div w:id="1268541178">
      <w:bodyDiv w:val="1"/>
      <w:marLeft w:val="0"/>
      <w:marRight w:val="0"/>
      <w:marTop w:val="0"/>
      <w:marBottom w:val="0"/>
      <w:divBdr>
        <w:top w:val="none" w:sz="0" w:space="0" w:color="auto"/>
        <w:left w:val="none" w:sz="0" w:space="0" w:color="auto"/>
        <w:bottom w:val="none" w:sz="0" w:space="0" w:color="auto"/>
        <w:right w:val="none" w:sz="0" w:space="0" w:color="auto"/>
      </w:divBdr>
    </w:div>
    <w:div w:id="1390223989">
      <w:bodyDiv w:val="1"/>
      <w:marLeft w:val="0"/>
      <w:marRight w:val="0"/>
      <w:marTop w:val="0"/>
      <w:marBottom w:val="0"/>
      <w:divBdr>
        <w:top w:val="none" w:sz="0" w:space="0" w:color="auto"/>
        <w:left w:val="none" w:sz="0" w:space="0" w:color="auto"/>
        <w:bottom w:val="none" w:sz="0" w:space="0" w:color="auto"/>
        <w:right w:val="none" w:sz="0" w:space="0" w:color="auto"/>
      </w:divBdr>
    </w:div>
    <w:div w:id="1590578106">
      <w:bodyDiv w:val="1"/>
      <w:marLeft w:val="0"/>
      <w:marRight w:val="0"/>
      <w:marTop w:val="0"/>
      <w:marBottom w:val="0"/>
      <w:divBdr>
        <w:top w:val="none" w:sz="0" w:space="0" w:color="auto"/>
        <w:left w:val="none" w:sz="0" w:space="0" w:color="auto"/>
        <w:bottom w:val="none" w:sz="0" w:space="0" w:color="auto"/>
        <w:right w:val="none" w:sz="0" w:space="0" w:color="auto"/>
      </w:divBdr>
    </w:div>
    <w:div w:id="1672757719">
      <w:bodyDiv w:val="1"/>
      <w:marLeft w:val="0"/>
      <w:marRight w:val="0"/>
      <w:marTop w:val="0"/>
      <w:marBottom w:val="0"/>
      <w:divBdr>
        <w:top w:val="none" w:sz="0" w:space="0" w:color="auto"/>
        <w:left w:val="none" w:sz="0" w:space="0" w:color="auto"/>
        <w:bottom w:val="none" w:sz="0" w:space="0" w:color="auto"/>
        <w:right w:val="none" w:sz="0" w:space="0" w:color="auto"/>
      </w:divBdr>
    </w:div>
    <w:div w:id="189064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Gil02</b:Tag>
    <b:SourceType>Report</b:SourceType>
    <b:Guid>{9D427F71-8A48-DB4D-9E7F-7A625013E789}</b:Guid>
    <b:Title>Brewer's Conjecture and the Feasibility of Consistent, Available, Parition-Tolerance Web Services</b:Title>
    <b:Year>2002</b:Year>
    <b:Author>
      <b:Author>
        <b:NameList>
          <b:Person>
            <b:Last>Gilbert</b:Last>
            <b:First>Seth</b:First>
          </b:Person>
          <b:Person>
            <b:Last>Nancy</b:Last>
            <b:First>Lynch</b:First>
          </b:Person>
        </b:NameList>
      </b:Author>
    </b:Author>
    <b:RefOrder>1</b:RefOrder>
  </b:Source>
</b:Sources>
</file>

<file path=customXml/itemProps1.xml><?xml version="1.0" encoding="utf-8"?>
<ds:datastoreItem xmlns:ds="http://schemas.openxmlformats.org/officeDocument/2006/customXml" ds:itemID="{71EE8A30-1928-1E4D-8D05-EE757B1C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8</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Diamond-Reivich, Aaron R</dc:creator>
  <cp:keywords/>
  <dc:description/>
  <cp:lastModifiedBy>Aaron Diamond-Reivich</cp:lastModifiedBy>
  <cp:revision>284</cp:revision>
  <cp:lastPrinted>2020-03-13T17:53:00Z</cp:lastPrinted>
  <dcterms:created xsi:type="dcterms:W3CDTF">2020-03-12T16:12:00Z</dcterms:created>
  <dcterms:modified xsi:type="dcterms:W3CDTF">2020-04-10T02:05:00Z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id="OhLE1Vi2"/&gt;&lt;style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