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0BC10" w14:textId="66FAF5C9" w:rsidR="00F14BB7" w:rsidRDefault="00F14BB7">
      <w:r>
        <w:t>Homework 5/6 – ECE690.06 Deep Learning</w:t>
      </w:r>
    </w:p>
    <w:p w14:paraId="4A0875DA" w14:textId="44B4028D" w:rsidR="00F14BB7" w:rsidRDefault="00F14BB7">
      <w:r>
        <w:t>Aaron Williams</w:t>
      </w:r>
    </w:p>
    <w:p w14:paraId="48D2AF97" w14:textId="10B1B3C9" w:rsidR="00F14BB7" w:rsidRPr="00F14BB7" w:rsidRDefault="00F14BB7">
      <w:r>
        <w:t>Due: Nov. 30, 2018</w:t>
      </w:r>
    </w:p>
    <w:p w14:paraId="26147D22" w14:textId="748F300C" w:rsidR="00651C57" w:rsidRDefault="00651C57" w:rsidP="00651C57">
      <w:pPr>
        <w:rPr>
          <w:b/>
          <w:sz w:val="28"/>
        </w:rPr>
      </w:pPr>
      <w:r w:rsidRPr="000820FC">
        <w:rPr>
          <w:b/>
          <w:sz w:val="28"/>
        </w:rPr>
        <w:t xml:space="preserve">Problem </w:t>
      </w:r>
      <w:r>
        <w:rPr>
          <w:b/>
          <w:sz w:val="28"/>
        </w:rPr>
        <w:t>1</w:t>
      </w:r>
      <w:r w:rsidRPr="000820FC">
        <w:rPr>
          <w:b/>
          <w:sz w:val="28"/>
        </w:rPr>
        <w:t xml:space="preserve">: </w:t>
      </w:r>
      <w:r w:rsidRPr="00651C57">
        <w:rPr>
          <w:b/>
          <w:sz w:val="28"/>
        </w:rPr>
        <w:t>Mathematical Analysis of RNNs</w:t>
      </w:r>
    </w:p>
    <w:p w14:paraId="5BED7EC2" w14:textId="46D3DAFC" w:rsidR="00651C57" w:rsidRPr="00651C57" w:rsidRDefault="00651C5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a) </w:t>
      </w:r>
      <w:r w:rsidRPr="00651C57">
        <w:rPr>
          <w:i/>
          <w:sz w:val="24"/>
          <w:szCs w:val="24"/>
        </w:rPr>
        <w:t xml:space="preserve">Consider </w:t>
      </w:r>
      <w:r>
        <w:rPr>
          <w:i/>
          <w:sz w:val="24"/>
          <w:szCs w:val="24"/>
        </w:rPr>
        <w:t>this</w:t>
      </w:r>
      <w:r w:rsidRPr="00651C57">
        <w:rPr>
          <w:i/>
          <w:sz w:val="24"/>
          <w:szCs w:val="24"/>
        </w:rPr>
        <w:t xml:space="preserve"> “simple” RNN without a non-linearity</w:t>
      </w:r>
      <w:r w:rsidR="00C879A6">
        <w:rPr>
          <w:i/>
          <w:sz w:val="24"/>
          <w:szCs w:val="24"/>
        </w:rPr>
        <w:t>.</w:t>
      </w:r>
    </w:p>
    <w:p w14:paraId="390D3143" w14:textId="0A4A56F9" w:rsidR="00651C57" w:rsidRPr="00A22823" w:rsidRDefault="00651C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0F74D18" w14:textId="3F920620" w:rsidR="00A22823" w:rsidRDefault="00A22823">
      <w:r>
        <w:tab/>
        <w:t xml:space="preserve">Exploding gradients can occur </w:t>
      </w:r>
      <w:r w:rsidR="00E63D73">
        <w:t xml:space="preserve">across </w:t>
      </w:r>
      <w:r w:rsidR="000D7EA2">
        <w:t xml:space="preserve">long iterative RNNs </w:t>
      </w:r>
      <w:r w:rsidR="00F973B0">
        <w:t>due to how backpropagation works</w:t>
      </w:r>
      <w:r w:rsidR="009C2C75">
        <w:t xml:space="preserve">.  Simply, </w:t>
      </w:r>
      <w:r w:rsidR="00D40D51">
        <w:t>a W with eigenvalues just larger then</w:t>
      </w:r>
      <w:r w:rsidR="005B38A8">
        <w:t xml:space="preserve"> 1</w:t>
      </w:r>
      <w:r w:rsidR="00D40D51">
        <w:t xml:space="preserve"> across a significant time </w:t>
      </w:r>
      <w:r w:rsidR="00767AFD">
        <w:t>iteration</w:t>
      </w:r>
      <w:r w:rsidR="006826E3">
        <w:t xml:space="preserve"> can cause that </w:t>
      </w:r>
      <w:r w:rsidR="00F77C16">
        <w:t>value to grow very large.</w:t>
      </w:r>
      <w:r w:rsidR="00EE4DB4">
        <w:t xml:space="preserve">  </w:t>
      </w:r>
    </w:p>
    <w:p w14:paraId="4C52ED98" w14:textId="2F265A2F" w:rsidR="00FB6F79" w:rsidRDefault="00FB6F79">
      <w:pPr>
        <w:rPr>
          <w:rFonts w:eastAsiaTheme="minorEastAsia"/>
        </w:rPr>
      </w:pPr>
      <w:r>
        <w:t xml:space="preserve">For each step, </w:t>
      </w:r>
      <w:r w:rsidR="00460FDC">
        <w:t>backpropagation</w:t>
      </w:r>
      <w:r>
        <w:t xml:space="preserve"> </w:t>
      </w:r>
      <w:r w:rsidR="00207A43">
        <w:t>operates such that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=W</m:t>
        </m:r>
      </m:oMath>
      <w:r w:rsidR="00263B6A">
        <w:rPr>
          <w:rFonts w:eastAsiaTheme="minorEastAsia"/>
        </w:rPr>
        <w:t xml:space="preserve"> as the function is linear.</w:t>
      </w:r>
    </w:p>
    <w:p w14:paraId="152137F6" w14:textId="28567073" w:rsidR="00263B6A" w:rsidRDefault="00263B6A">
      <w:pPr>
        <w:rPr>
          <w:rFonts w:eastAsiaTheme="minorEastAsia"/>
        </w:rPr>
      </w:pPr>
      <w:r>
        <w:t>After a series of timesteps</w:t>
      </w:r>
      <w:r w:rsidR="00473886">
        <w:t xml:space="preserve"> T,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T-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</m:oMath>
      <w:r w:rsidR="00A625DC">
        <w:rPr>
          <w:rFonts w:eastAsiaTheme="minorEastAsia"/>
        </w:rPr>
        <w:t xml:space="preserve"> which is equal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T-1</m:t>
            </m:r>
          </m:sup>
        </m:sSup>
      </m:oMath>
    </w:p>
    <w:p w14:paraId="1724AFE4" w14:textId="0F44685A" w:rsidR="009D54E5" w:rsidRDefault="009D54E5">
      <w:pPr>
        <w:rPr>
          <w:rFonts w:eastAsiaTheme="minorEastAsia"/>
        </w:rPr>
      </w:pPr>
      <w:r>
        <w:t xml:space="preserve">If T = </w:t>
      </w:r>
      <w:r w:rsidR="00CB435A">
        <w:t xml:space="preserve">30 or so,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T-1</m:t>
            </m:r>
          </m:sup>
        </m:sSup>
      </m:oMath>
      <w:r w:rsidR="00CB435A">
        <w:rPr>
          <w:rFonts w:eastAsiaTheme="minorEastAsia"/>
        </w:rPr>
        <w:t xml:space="preserve"> can grow large if only a little bit larger than 1.</w:t>
      </w:r>
      <w:r w:rsidR="00EE4DB4">
        <w:rPr>
          <w:rFonts w:eastAsiaTheme="minorEastAsia"/>
        </w:rPr>
        <w:t xml:space="preserve">  For a stable state, you want the maximum eigen values to be equal to 1 in W.</w:t>
      </w:r>
    </w:p>
    <w:p w14:paraId="4E640D9A" w14:textId="77777777" w:rsidR="00EE4DB4" w:rsidRDefault="00EE4DB4">
      <w:pPr>
        <w:rPr>
          <w:rFonts w:eastAsiaTheme="minorEastAsia"/>
        </w:rPr>
      </w:pPr>
    </w:p>
    <w:p w14:paraId="6D2802C2" w14:textId="58E95661" w:rsidR="00CB435A" w:rsidRPr="00651C57" w:rsidRDefault="00EE4DB4" w:rsidP="00CB435A">
      <w:pPr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="00CB435A">
        <w:rPr>
          <w:i/>
          <w:sz w:val="24"/>
          <w:szCs w:val="24"/>
        </w:rPr>
        <w:t xml:space="preserve">) </w:t>
      </w:r>
      <w:r w:rsidR="00CB435A" w:rsidRPr="00651C57">
        <w:rPr>
          <w:i/>
          <w:sz w:val="24"/>
          <w:szCs w:val="24"/>
        </w:rPr>
        <w:t xml:space="preserve">Consider </w:t>
      </w:r>
      <w:r w:rsidR="00CB435A">
        <w:rPr>
          <w:i/>
          <w:sz w:val="24"/>
          <w:szCs w:val="24"/>
        </w:rPr>
        <w:t>this</w:t>
      </w:r>
      <w:r w:rsidR="00CB435A" w:rsidRPr="00651C57">
        <w:rPr>
          <w:i/>
          <w:sz w:val="24"/>
          <w:szCs w:val="24"/>
        </w:rPr>
        <w:t xml:space="preserve"> “simple” RNN </w:t>
      </w:r>
      <w:r w:rsidR="00D23EE1">
        <w:rPr>
          <w:i/>
          <w:sz w:val="24"/>
          <w:szCs w:val="24"/>
        </w:rPr>
        <w:t>with</w:t>
      </w:r>
      <w:r w:rsidR="00CB435A" w:rsidRPr="00651C57">
        <w:rPr>
          <w:i/>
          <w:sz w:val="24"/>
          <w:szCs w:val="24"/>
        </w:rPr>
        <w:t xml:space="preserve"> a</w:t>
      </w:r>
      <w:r w:rsidR="00D23EE1">
        <w:rPr>
          <w:i/>
          <w:sz w:val="24"/>
          <w:szCs w:val="24"/>
        </w:rPr>
        <w:t xml:space="preserve"> </w:t>
      </w:r>
      <w:proofErr w:type="spellStart"/>
      <w:r w:rsidR="00D23EE1">
        <w:rPr>
          <w:i/>
          <w:sz w:val="24"/>
          <w:szCs w:val="24"/>
        </w:rPr>
        <w:t>tanh</w:t>
      </w:r>
      <w:proofErr w:type="spellEnd"/>
      <w:r w:rsidR="00CB435A" w:rsidRPr="00651C57">
        <w:rPr>
          <w:i/>
          <w:sz w:val="24"/>
          <w:szCs w:val="24"/>
        </w:rPr>
        <w:t xml:space="preserve"> non-linearity</w:t>
      </w:r>
      <w:r w:rsidR="00C879A6">
        <w:rPr>
          <w:i/>
          <w:sz w:val="24"/>
          <w:szCs w:val="24"/>
        </w:rPr>
        <w:t>.</w:t>
      </w:r>
    </w:p>
    <w:p w14:paraId="4F6B8B94" w14:textId="24D93AFD" w:rsidR="00D23EE1" w:rsidRPr="00A22823" w:rsidRDefault="00D23EE1" w:rsidP="00D23E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6F9A318" w14:textId="77777777" w:rsidR="00922FA0" w:rsidRDefault="002471B3">
      <w:pPr>
        <w:rPr>
          <w:rFonts w:eastAsiaTheme="minorEastAsia"/>
        </w:rPr>
      </w:pPr>
      <w:r>
        <w:tab/>
        <w:t xml:space="preserve">While tanh solves the problem of exploding gradients by </w:t>
      </w:r>
      <w:r w:rsidR="00B652C4">
        <w:t xml:space="preserve">maintaining that any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652C4">
        <w:rPr>
          <w:rFonts w:eastAsiaTheme="minorEastAsia"/>
        </w:rPr>
        <w:t xml:space="preserve"> be maintained within the range (</w:t>
      </w:r>
      <w:r w:rsidR="000016D5">
        <w:rPr>
          <w:rFonts w:eastAsiaTheme="minorEastAsia"/>
        </w:rPr>
        <w:t>-1,1), vanishing gradients can still occur across</w:t>
      </w:r>
      <w:r w:rsidR="007D1D3E">
        <w:rPr>
          <w:rFonts w:eastAsiaTheme="minorEastAsia"/>
        </w:rPr>
        <w:t xml:space="preserve"> </w:t>
      </w:r>
      <w:r w:rsidR="003916BE">
        <w:rPr>
          <w:rFonts w:eastAsiaTheme="minorEastAsia"/>
        </w:rPr>
        <w:t>a significant number of iterations.</w:t>
      </w:r>
    </w:p>
    <w:p w14:paraId="7C312567" w14:textId="2140A798" w:rsidR="00CB435A" w:rsidRDefault="00615CF2">
      <w:pPr>
        <w:rPr>
          <w:rFonts w:eastAsiaTheme="minorEastAsia"/>
        </w:rPr>
      </w:pPr>
      <w:r>
        <w:rPr>
          <w:rFonts w:eastAsiaTheme="minorEastAsia"/>
        </w:rPr>
        <w:t xml:space="preserve">Our backpropagation is </w:t>
      </w:r>
      <w:r w:rsidR="004032E9">
        <w:rPr>
          <w:rFonts w:eastAsiaTheme="minorEastAsia"/>
        </w:rPr>
        <w:t>like</w:t>
      </w:r>
      <w:r>
        <w:rPr>
          <w:rFonts w:eastAsiaTheme="minorEastAsia"/>
        </w:rPr>
        <w:t xml:space="preserve"> the previous step, except we also add in our tanh.</w:t>
      </w:r>
    </w:p>
    <w:p w14:paraId="006F221F" w14:textId="4EB71FD7" w:rsidR="00615CF2" w:rsidRPr="003539A3" w:rsidRDefault="00615CF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h1*W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h1*W</m:t>
                  </m:r>
                </m:e>
              </m:d>
            </m:den>
          </m:f>
          <m:r>
            <w:rPr>
              <w:rFonts w:ascii="Cambria Math" w:hAnsi="Cambria Math"/>
            </w:rPr>
            <m:t>*W</m:t>
          </m:r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14:paraId="624D608E" w14:textId="2DD0E54A" w:rsidR="003539A3" w:rsidRDefault="003539A3">
      <w:pPr>
        <w:rPr>
          <w:rFonts w:eastAsiaTheme="minorEastAsia"/>
        </w:rPr>
      </w:pPr>
      <w:r>
        <w:t xml:space="preserve">In this case, even if our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eastAsiaTheme="minorEastAsia"/>
        </w:rPr>
        <w:t xml:space="preserve"> </w:t>
      </w:r>
      <w:r w:rsidR="004A6EFE">
        <w:rPr>
          <w:rFonts w:eastAsiaTheme="minorEastAsia"/>
        </w:rPr>
        <w:t xml:space="preserve"> is exactly 1, </w:t>
      </w:r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tanh</m:t>
        </m:r>
      </m:oMath>
      <w:r w:rsidR="004A6EFE">
        <w:rPr>
          <w:rFonts w:eastAsiaTheme="minorEastAsia"/>
        </w:rPr>
        <w:t xml:space="preserve"> is bound to the range (0,1)</w:t>
      </w:r>
      <w:r w:rsidR="00C831A8">
        <w:rPr>
          <w:rFonts w:eastAsiaTheme="minorEastAsia"/>
        </w:rPr>
        <w:t>, which as shown in part (a), becomes exponentially applied.</w:t>
      </w:r>
      <w:r w:rsidR="00F0400B">
        <w:rPr>
          <w:rFonts w:eastAsiaTheme="minorEastAsia"/>
        </w:rPr>
        <w:t xml:space="preserve">  For this reason, these gradients vanish over time.</w:t>
      </w:r>
    </w:p>
    <w:p w14:paraId="691E8DEC" w14:textId="2163DDB2" w:rsidR="00F0400B" w:rsidRDefault="00F0400B">
      <m:oMath>
        <m:r>
          <w:rPr>
            <w:rFonts w:ascii="Cambria Math" w:hAnsi="Cambria Math"/>
          </w:rPr>
          <m:t>∂</m:t>
        </m:r>
        <m:r>
          <m:rPr>
            <m:sty m:val="p"/>
          </m:rPr>
          <w:rPr>
            <w:rFonts w:ascii="Cambria Math" w:hAnsi="Cambria Math"/>
          </w:rPr>
          <m:t>tanh</m:t>
        </m:r>
      </m:oMath>
      <w:r w:rsidRPr="00F0400B">
        <w:t xml:space="preserve"> is bou</w:t>
      </w:r>
      <w:r>
        <w:t xml:space="preserve">nd to the range (0,.25), so if </w:t>
      </w:r>
      <w:proofErr w:type="gramStart"/>
      <w:r>
        <w:t>anything</w:t>
      </w:r>
      <w:proofErr w:type="gramEnd"/>
      <w:r>
        <w:t xml:space="preserve"> it has more difficulties in handling vanishing gradients.</w:t>
      </w:r>
    </w:p>
    <w:p w14:paraId="0F3CC684" w14:textId="77777777" w:rsidR="000D3C9C" w:rsidRDefault="000D3C9C"/>
    <w:p w14:paraId="4A32E95B" w14:textId="2A2E8889" w:rsidR="000D3C9C" w:rsidRPr="00C879A6" w:rsidRDefault="000D3C9C" w:rsidP="000D3C9C">
      <w:pPr>
        <w:rPr>
          <w:i/>
          <w:sz w:val="24"/>
          <w:szCs w:val="24"/>
        </w:rPr>
      </w:pPr>
      <w:r w:rsidRPr="00C879A6">
        <w:rPr>
          <w:i/>
          <w:sz w:val="24"/>
          <w:szCs w:val="24"/>
        </w:rPr>
        <w:t>c</w:t>
      </w:r>
      <w:r w:rsidRPr="00C879A6">
        <w:rPr>
          <w:i/>
          <w:sz w:val="24"/>
          <w:szCs w:val="24"/>
        </w:rPr>
        <w:t xml:space="preserve">) </w:t>
      </w:r>
      <w:r w:rsidR="00C879A6" w:rsidRPr="00C879A6">
        <w:rPr>
          <w:i/>
        </w:rPr>
        <w:t>S</w:t>
      </w:r>
      <w:r w:rsidR="00C879A6" w:rsidRPr="00C879A6">
        <w:rPr>
          <w:i/>
        </w:rPr>
        <w:t>ketch out the GRU and explain the difference between the GRU and the LSTM</w:t>
      </w:r>
      <w:r w:rsidR="00C879A6" w:rsidRPr="00C879A6">
        <w:rPr>
          <w:i/>
        </w:rPr>
        <w:t>.</w:t>
      </w:r>
    </w:p>
    <w:p w14:paraId="488340C5" w14:textId="7DF515C9" w:rsidR="000D3C9C" w:rsidRDefault="00C45E1D" w:rsidP="00C45E1D">
      <w:pPr>
        <w:jc w:val="center"/>
      </w:pPr>
      <w:r>
        <w:rPr>
          <w:noProof/>
        </w:rPr>
        <w:lastRenderedPageBreak/>
        <w:drawing>
          <wp:inline distT="0" distB="0" distL="0" distR="0" wp14:anchorId="66CC8ED3" wp14:editId="4955DC66">
            <wp:extent cx="4076700" cy="182144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63" cy="18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ACF7" w14:textId="6B01F29C" w:rsidR="00C45E1D" w:rsidRPr="00F0400B" w:rsidRDefault="00C45E1D" w:rsidP="00C45E1D">
      <w:r>
        <w:tab/>
      </w:r>
      <w:r w:rsidR="00D70D2F">
        <w:t xml:space="preserve">GRU is slightly more simplistic than LSTM.  </w:t>
      </w:r>
      <w:r w:rsidR="00FE40C9">
        <w:t xml:space="preserve">LSTM, for example, has 3 gates and </w:t>
      </w:r>
      <w:r w:rsidR="00A248F3">
        <w:t xml:space="preserve">an additional </w:t>
      </w:r>
      <w:r w:rsidR="00FE40C9">
        <w:t xml:space="preserve">stored </w:t>
      </w:r>
      <w:r w:rsidR="00A248F3">
        <w:t>set of values</w:t>
      </w:r>
      <w:r w:rsidR="00FE40C9">
        <w:t xml:space="preserve"> </w:t>
      </w:r>
      <w:r w:rsidR="00A248F3">
        <w:t>which is updated along with h</w:t>
      </w:r>
      <w:r w:rsidR="00FE40C9">
        <w:t xml:space="preserve">.  </w:t>
      </w:r>
      <w:r w:rsidR="002969D1">
        <w:t>GRU just has 2 gates, a reset gate and an update gate.</w:t>
      </w:r>
      <w:r w:rsidR="00024C0B">
        <w:t xml:space="preserve">  Over larger iteration counts, LSTM has more operation time </w:t>
      </w:r>
      <w:r w:rsidR="00307D28">
        <w:t>but</w:t>
      </w:r>
      <w:r w:rsidR="00024C0B">
        <w:t xml:space="preserve"> is better able to preserve long term memory.  GRU </w:t>
      </w:r>
      <w:r w:rsidR="00140A08">
        <w:t xml:space="preserve">still does have long term memory </w:t>
      </w:r>
      <w:proofErr w:type="gramStart"/>
      <w:r w:rsidR="00140A08">
        <w:t>components, but</w:t>
      </w:r>
      <w:proofErr w:type="gramEnd"/>
      <w:r w:rsidR="00140A08">
        <w:t xml:space="preserve"> operates faster and shorter iteration counts can perform equally as well.</w:t>
      </w:r>
    </w:p>
    <w:p w14:paraId="60171B7D" w14:textId="4CE78678" w:rsidR="000D5990" w:rsidRDefault="000D5990">
      <w:pPr>
        <w:rPr>
          <w:b/>
          <w:sz w:val="28"/>
        </w:rPr>
      </w:pPr>
      <w:r w:rsidRPr="000820FC">
        <w:rPr>
          <w:b/>
          <w:sz w:val="28"/>
        </w:rPr>
        <w:t xml:space="preserve">Problem </w:t>
      </w:r>
      <w:r>
        <w:rPr>
          <w:b/>
          <w:sz w:val="28"/>
        </w:rPr>
        <w:t>2</w:t>
      </w:r>
      <w:r w:rsidRPr="000820FC">
        <w:rPr>
          <w:b/>
          <w:sz w:val="28"/>
        </w:rPr>
        <w:t xml:space="preserve">: </w:t>
      </w:r>
      <w:r w:rsidRPr="000D5990">
        <w:rPr>
          <w:b/>
          <w:sz w:val="28"/>
        </w:rPr>
        <w:t>Problem 2: Recurrent Neural Networks</w:t>
      </w:r>
    </w:p>
    <w:p w14:paraId="115D578E" w14:textId="2857583C" w:rsidR="000D5990" w:rsidRPr="00672D48" w:rsidRDefault="000D5990">
      <w:pPr>
        <w:rPr>
          <w:i/>
          <w:sz w:val="24"/>
          <w:szCs w:val="24"/>
        </w:rPr>
      </w:pPr>
      <w:r w:rsidRPr="00672D48">
        <w:rPr>
          <w:i/>
          <w:sz w:val="24"/>
          <w:szCs w:val="24"/>
        </w:rPr>
        <w:t xml:space="preserve">a) </w:t>
      </w:r>
      <w:r w:rsidR="00672D48" w:rsidRPr="00672D48">
        <w:rPr>
          <w:i/>
          <w:sz w:val="24"/>
          <w:szCs w:val="24"/>
        </w:rPr>
        <w:t>Draw a graph (but do not implement) how such a system could work. Any implementation here is completely optional, we are only looking for a description of how this could work.</w:t>
      </w:r>
    </w:p>
    <w:p w14:paraId="2DD52232" w14:textId="00087903" w:rsidR="000D5990" w:rsidRDefault="000D5990">
      <w:pPr>
        <w:rPr>
          <w:b/>
        </w:rPr>
      </w:pPr>
      <w:r>
        <w:rPr>
          <w:noProof/>
        </w:rPr>
        <w:drawing>
          <wp:inline distT="0" distB="0" distL="0" distR="0" wp14:anchorId="4F4E76B1" wp14:editId="51C8373E">
            <wp:extent cx="5943600" cy="179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9AAF" w14:textId="50F50EAD" w:rsidR="000D5990" w:rsidRPr="00B152AF" w:rsidRDefault="00B152AF">
      <w:r>
        <w:rPr>
          <w:b/>
        </w:rPr>
        <w:tab/>
      </w:r>
      <w:r>
        <w:t xml:space="preserve">Some output from an RNN is given the generator in addition to </w:t>
      </w:r>
      <w:r w:rsidR="001A205F">
        <w:t xml:space="preserve">the discriminator.  </w:t>
      </w:r>
      <w:r w:rsidR="00FC3533">
        <w:t xml:space="preserve">Likely, you would use a unique RNN for each and train them through backpropagation as a GAN is normally trained.  </w:t>
      </w:r>
      <w:r w:rsidR="009D0EF5">
        <w:t xml:space="preserve">You give some additional random information to the generator and produce a fake image.  You give to the discriminator either the correct image for the given description, </w:t>
      </w:r>
      <w:r w:rsidR="00E72696">
        <w:t xml:space="preserve">another real image but for a different description, </w:t>
      </w:r>
      <w:r w:rsidR="00F73084">
        <w:t xml:space="preserve">or the fake image.  You then train loss on for the discriminator against the </w:t>
      </w:r>
      <w:r w:rsidR="00AD426C">
        <w:t>whatever set of images you selected.  This proceeds as a typical GAN is trained.</w:t>
      </w:r>
    </w:p>
    <w:p w14:paraId="4C46DE78" w14:textId="77777777" w:rsidR="00B152AF" w:rsidRDefault="00B152AF">
      <w:pPr>
        <w:rPr>
          <w:b/>
        </w:rPr>
      </w:pPr>
    </w:p>
    <w:p w14:paraId="7756C2E1" w14:textId="7D304DE6" w:rsidR="008D38AA" w:rsidRPr="00D36A1A" w:rsidRDefault="00F14BB7">
      <w:pPr>
        <w:rPr>
          <w:b/>
          <w:sz w:val="28"/>
        </w:rPr>
      </w:pPr>
      <w:r w:rsidRPr="000820FC">
        <w:rPr>
          <w:b/>
          <w:sz w:val="28"/>
        </w:rPr>
        <w:t>Problem 3: Understanding the decay term in Q-learning</w:t>
      </w:r>
    </w:p>
    <w:p w14:paraId="67C2E6D9" w14:textId="41297088" w:rsidR="008D38AA" w:rsidRPr="003D6070" w:rsidRDefault="008D38AA" w:rsidP="009D031D">
      <w:pPr>
        <w:rPr>
          <w:i/>
          <w:sz w:val="24"/>
          <w:szCs w:val="24"/>
        </w:rPr>
      </w:pPr>
      <w:r w:rsidRPr="003D6070">
        <w:rPr>
          <w:i/>
          <w:sz w:val="24"/>
          <w:szCs w:val="24"/>
        </w:rPr>
        <w:t>a) Consider the 3-node system:</w:t>
      </w:r>
    </w:p>
    <w:p w14:paraId="7A150EED" w14:textId="77777777" w:rsidR="00D36A1A" w:rsidRPr="000820FC" w:rsidRDefault="00D36A1A">
      <w:pPr>
        <w:rPr>
          <w:sz w:val="24"/>
        </w:rPr>
      </w:pPr>
    </w:p>
    <w:p w14:paraId="20495DEC" w14:textId="4120F042" w:rsidR="00291B09" w:rsidRPr="007D37E2" w:rsidRDefault="00291B09" w:rsidP="003D4C93">
      <w:pPr>
        <w:ind w:firstLine="720"/>
        <w:rPr>
          <w:i/>
        </w:rPr>
      </w:pPr>
      <w:proofErr w:type="spellStart"/>
      <w:r w:rsidRPr="007D37E2">
        <w:rPr>
          <w:i/>
        </w:rPr>
        <w:lastRenderedPageBreak/>
        <w:t>i</w:t>
      </w:r>
      <w:proofErr w:type="spellEnd"/>
      <w:r w:rsidRPr="007D37E2">
        <w:rPr>
          <w:i/>
        </w:rPr>
        <w:t xml:space="preserve">) </w:t>
      </w:r>
      <w:r w:rsidR="00632A4A" w:rsidRPr="007D37E2">
        <w:rPr>
          <w:i/>
        </w:rPr>
        <w:t xml:space="preserve">What is the optimal policy when </w:t>
      </w:r>
      <w:r w:rsidR="00CB5B11" w:rsidRPr="007D37E2">
        <w:rPr>
          <w:rFonts w:ascii="Tahoma" w:hAnsi="Tahoma" w:cs="Tahoma"/>
          <w:i/>
        </w:rPr>
        <w:t>γ</w:t>
      </w:r>
      <w:r w:rsidR="00632A4A" w:rsidRPr="007D37E2">
        <w:rPr>
          <w:i/>
        </w:rPr>
        <w:t xml:space="preserve"> = 1? Why?</w:t>
      </w:r>
    </w:p>
    <w:p w14:paraId="2038E3CB" w14:textId="2B14304C" w:rsidR="00121DA1" w:rsidRDefault="00121DA1" w:rsidP="00121DA1"/>
    <w:p w14:paraId="408DA0F0" w14:textId="0482487A" w:rsidR="000820FC" w:rsidRDefault="000820FC" w:rsidP="009F2DE1">
      <w:r>
        <w:t>Policy is determined by the equation:</w:t>
      </w:r>
    </w:p>
    <w:p w14:paraId="15231EA1" w14:textId="5034952B" w:rsidR="000820FC" w:rsidRPr="00CF4A84" w:rsidRDefault="004248CB" w:rsidP="009F2DE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←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+γ∙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a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e>
          </m:d>
        </m:oMath>
      </m:oMathPara>
    </w:p>
    <w:p w14:paraId="41285229" w14:textId="71FBFBF7" w:rsidR="00CF4A84" w:rsidRDefault="00CF4A84" w:rsidP="009F2DE1">
      <w:pPr>
        <w:rPr>
          <w:rFonts w:eastAsiaTheme="minorEastAsia"/>
        </w:rPr>
      </w:pPr>
      <w:r w:rsidRPr="00CF4A84">
        <w:t xml:space="preserve">When </w:t>
      </w:r>
      <w:r>
        <w:rPr>
          <w:rFonts w:ascii="Tahoma" w:hAnsi="Tahoma" w:cs="Tahoma"/>
        </w:rPr>
        <w:t>γ</w:t>
      </w:r>
      <w:r>
        <w:t xml:space="preserve"> = 1, </w:t>
      </w:r>
      <w:r w:rsidR="00C046FE">
        <w:t xml:space="preserve">the term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C046FE">
        <w:rPr>
          <w:rFonts w:eastAsiaTheme="minorEastAsia"/>
        </w:rPr>
        <w:t xml:space="preserve"> is fully considered when determining the value of a </w:t>
      </w:r>
      <w:r w:rsidR="009F2DE1">
        <w:rPr>
          <w:rFonts w:eastAsiaTheme="minorEastAsia"/>
        </w:rPr>
        <w:t>future</w:t>
      </w:r>
      <w:r w:rsidR="00C046FE">
        <w:rPr>
          <w:rFonts w:eastAsiaTheme="minorEastAsia"/>
        </w:rPr>
        <w:t xml:space="preserve"> action.</w:t>
      </w:r>
      <w:r w:rsidR="009F2DE1">
        <w:rPr>
          <w:rFonts w:eastAsiaTheme="minorEastAsia"/>
        </w:rPr>
        <w:t xml:space="preserve">  Because of that, the algorithm will select the future action which </w:t>
      </w:r>
      <w:r w:rsidR="004C12F6">
        <w:rPr>
          <w:rFonts w:eastAsiaTheme="minorEastAsia"/>
        </w:rPr>
        <w:t>maximizes</w:t>
      </w:r>
      <w:r w:rsidR="006A6B4B">
        <w:rPr>
          <w:rFonts w:eastAsiaTheme="minorEastAsia"/>
        </w:rPr>
        <w:t xml:space="preserve"> total </w:t>
      </w:r>
      <w:r w:rsidR="004C12F6">
        <w:rPr>
          <w:rFonts w:eastAsiaTheme="minorEastAsia"/>
        </w:rPr>
        <w:t xml:space="preserve">reward </w:t>
      </w:r>
      <w:r w:rsidR="00381B41">
        <w:rPr>
          <w:rFonts w:eastAsiaTheme="minorEastAsia"/>
        </w:rPr>
        <w:t xml:space="preserve">regardless of the number of state transitions required to </w:t>
      </w:r>
      <w:r w:rsidR="006A6B4B">
        <w:rPr>
          <w:rFonts w:eastAsiaTheme="minorEastAsia"/>
        </w:rPr>
        <w:t>earn</w:t>
      </w:r>
      <w:r w:rsidR="00381B41">
        <w:rPr>
          <w:rFonts w:eastAsiaTheme="minorEastAsia"/>
        </w:rPr>
        <w:t xml:space="preserve"> that reward.</w:t>
      </w:r>
    </w:p>
    <w:p w14:paraId="2871503A" w14:textId="3AA9CC86" w:rsidR="00751B8B" w:rsidRDefault="00751B8B" w:rsidP="009F2DE1">
      <w:r>
        <w:t xml:space="preserve">For that reason, the optimal policy would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→…</m:t>
        </m:r>
      </m:oMath>
    </w:p>
    <w:p w14:paraId="2A4653D1" w14:textId="77777777" w:rsidR="000820FC" w:rsidRDefault="000820FC" w:rsidP="00121DA1"/>
    <w:p w14:paraId="5CFA04FE" w14:textId="46D8C5AD" w:rsidR="004D1FB8" w:rsidRPr="007D37E2" w:rsidRDefault="004D1FB8" w:rsidP="003D4C93">
      <w:pPr>
        <w:ind w:firstLine="720"/>
        <w:rPr>
          <w:i/>
        </w:rPr>
      </w:pPr>
      <w:r w:rsidRPr="007D37E2">
        <w:rPr>
          <w:i/>
        </w:rPr>
        <w:t xml:space="preserve">ii) What is the optimal policy when </w:t>
      </w:r>
      <w:r w:rsidRPr="007D37E2">
        <w:rPr>
          <w:rFonts w:ascii="Tahoma" w:hAnsi="Tahoma" w:cs="Tahoma"/>
          <w:i/>
        </w:rPr>
        <w:t>γ</w:t>
      </w:r>
      <w:r w:rsidRPr="007D37E2">
        <w:rPr>
          <w:i/>
        </w:rPr>
        <w:t xml:space="preserve"> = 1? Why?</w:t>
      </w:r>
    </w:p>
    <w:p w14:paraId="47F996E2" w14:textId="1BB9FFD2" w:rsidR="008D38AA" w:rsidRDefault="008D38AA"/>
    <w:p w14:paraId="06D180B1" w14:textId="2386A2C0" w:rsidR="00FD4CC7" w:rsidRDefault="007D37E2">
      <w:pPr>
        <w:rPr>
          <w:rFonts w:eastAsiaTheme="minorEastAsia"/>
        </w:rPr>
      </w:pPr>
      <w:r>
        <w:t xml:space="preserve">This time, the estimate of future value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is not considered, so</w:t>
      </w:r>
      <w:r w:rsidR="00527863">
        <w:rPr>
          <w:rFonts w:eastAsiaTheme="minorEastAsia"/>
        </w:rPr>
        <w:t xml:space="preserve"> </w:t>
      </w:r>
      <w:r w:rsidR="007A6378">
        <w:rPr>
          <w:rFonts w:eastAsiaTheme="minorEastAsia"/>
        </w:rPr>
        <w:t>the optimal policy will be immediate gratification</w:t>
      </w:r>
      <w:r w:rsidR="00FD4CC7">
        <w:rPr>
          <w:rFonts w:eastAsiaTheme="minorEastAsia"/>
        </w:rPr>
        <w:t xml:space="preserve"> </w:t>
      </w:r>
      <w:r w:rsidR="00FD4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→…</m:t>
        </m:r>
      </m:oMath>
    </w:p>
    <w:p w14:paraId="7F1E5C24" w14:textId="4AC1BA5A" w:rsidR="00895C3F" w:rsidRDefault="00895C3F">
      <w:pPr>
        <w:rPr>
          <w:rFonts w:eastAsiaTheme="minorEastAsia"/>
        </w:rPr>
      </w:pPr>
    </w:p>
    <w:p w14:paraId="0516F07B" w14:textId="1EFFA499" w:rsidR="00895C3F" w:rsidRDefault="00374743" w:rsidP="003D4C93">
      <w:pPr>
        <w:ind w:firstLine="720"/>
      </w:pPr>
      <w:r w:rsidRPr="00374743">
        <w:rPr>
          <w:i/>
        </w:rPr>
        <w:t xml:space="preserve">iii) At what value of </w:t>
      </w:r>
      <w:r w:rsidRPr="00374743">
        <w:rPr>
          <w:rFonts w:ascii="Tahoma" w:hAnsi="Tahoma" w:cs="Tahoma"/>
          <w:i/>
        </w:rPr>
        <w:t>γ</w:t>
      </w:r>
      <w:r w:rsidRPr="00374743">
        <w:rPr>
          <w:i/>
        </w:rPr>
        <w:t xml:space="preserve"> are both actions from node 1 equally valuable in the Q-function?</w:t>
      </w:r>
    </w:p>
    <w:p w14:paraId="505A3E0C" w14:textId="310B429A" w:rsidR="0078785F" w:rsidRDefault="0078785F">
      <w:pPr>
        <w:rPr>
          <w:rFonts w:eastAsiaTheme="minorEastAsia"/>
        </w:rPr>
      </w:pPr>
    </w:p>
    <w:p w14:paraId="6C313CD0" w14:textId="42BA71E6" w:rsidR="0040021B" w:rsidRPr="0040021B" w:rsidRDefault="00F60643">
      <w:pPr>
        <w:rPr>
          <w:rFonts w:eastAsiaTheme="minorEastAsia"/>
        </w:rPr>
      </w:pPr>
      <w:r>
        <w:rPr>
          <w:rFonts w:eastAsiaTheme="minorEastAsia"/>
        </w:rPr>
        <w:t xml:space="preserve">We can estimate the value of a </w:t>
      </w:r>
      <w:r w:rsidR="001721B1">
        <w:rPr>
          <w:rFonts w:eastAsiaTheme="minorEastAsia"/>
        </w:rPr>
        <w:t>future</w:t>
      </w:r>
      <w:r>
        <w:rPr>
          <w:rFonts w:eastAsiaTheme="minorEastAsia"/>
        </w:rPr>
        <w:t xml:space="preserve"> action by </w:t>
      </w:r>
      <w:r w:rsidR="00051D9A">
        <w:rPr>
          <w:rFonts w:eastAsiaTheme="minorEastAsia"/>
        </w:rPr>
        <w:t xml:space="preserve">looking at the value of the reward over the number of state transitions required to earn it.  </w:t>
      </w:r>
      <w:r w:rsidR="001E2F10">
        <w:rPr>
          <w:rFonts w:eastAsiaTheme="minorEastAsia"/>
        </w:rPr>
        <w:t xml:space="preserve">Future actions grant a reward of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den>
        </m:f>
      </m:oMath>
      <w:r w:rsidR="001E2F10">
        <w:rPr>
          <w:rFonts w:eastAsiaTheme="minorEastAsia"/>
        </w:rPr>
        <w:t xml:space="preserve">  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12</m:t>
            </m:r>
          </m:sub>
        </m:sSub>
      </m:oMath>
      <w:r w:rsidR="000440C6">
        <w:rPr>
          <w:rFonts w:eastAsiaTheme="minorEastAsia"/>
        </w:rPr>
        <w:t xml:space="preserve"> </w:t>
      </w:r>
      <w:r w:rsidR="001E2F10">
        <w:rPr>
          <w:rFonts w:eastAsiaTheme="minorEastAsia"/>
        </w:rPr>
        <w:t>is chosen</w:t>
      </w:r>
      <w:r w:rsidR="000440C6">
        <w:rPr>
          <w:rFonts w:eastAsiaTheme="minorEastAsia"/>
        </w:rPr>
        <w:t xml:space="preserve"> while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11</m:t>
            </m:r>
          </m:sub>
        </m:sSub>
      </m:oMath>
      <w:r w:rsidR="000440C6">
        <w:rPr>
          <w:rFonts w:eastAsiaTheme="minorEastAsia"/>
        </w:rPr>
        <w:t xml:space="preserve"> grants a reward of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den>
        </m:f>
      </m:oMath>
      <w:r w:rsidR="000440C6">
        <w:rPr>
          <w:rFonts w:eastAsiaTheme="minorEastAsia"/>
        </w:rPr>
        <w:t>.</w:t>
      </w:r>
      <w:r w:rsidR="00560E23">
        <w:rPr>
          <w:rFonts w:eastAsiaTheme="minorEastAsia"/>
        </w:rPr>
        <w:t xml:space="preserve">  If </w:t>
      </w:r>
      <w:r w:rsidR="00B51862" w:rsidRPr="0040021B">
        <w:rPr>
          <w:rFonts w:eastAsiaTheme="minorEastAsia"/>
        </w:rPr>
        <w:t>set our</w:t>
      </w:r>
      <w:r w:rsidR="0040021B" w:rsidRPr="0040021B">
        <w:rPr>
          <w:rFonts w:eastAsiaTheme="minorEastAsia"/>
        </w:rPr>
        <w:t xml:space="preserve"> two rewards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+γ∙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e>
        </m:d>
      </m:oMath>
      <w:r w:rsidR="0040021B" w:rsidRPr="0040021B">
        <w:rPr>
          <w:rFonts w:eastAsiaTheme="minorEastAsia"/>
        </w:rPr>
        <w:t xml:space="preserve"> equal, it looks like this:</w:t>
      </w:r>
    </w:p>
    <w:p w14:paraId="1806EB89" w14:textId="7194C48B" w:rsidR="0078785F" w:rsidRPr="00D62212" w:rsidRDefault="00D62212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γ∙0=0+γ∙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7344F2D1" w14:textId="35F916A0" w:rsidR="00D62212" w:rsidRDefault="00E82E6A">
      <w:pPr>
        <w:rPr>
          <w:rFonts w:eastAsiaTheme="minorEastAsia"/>
        </w:rPr>
      </w:pPr>
      <w:r>
        <w:rPr>
          <w:rFonts w:eastAsiaTheme="minorEastAsia"/>
        </w:rPr>
        <w:t>So,</w:t>
      </w:r>
      <w:r w:rsidR="00D62212">
        <w:rPr>
          <w:rFonts w:eastAsiaTheme="minorEastAsia"/>
        </w:rPr>
        <w:t xml:space="preserve"> our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if we want </w:t>
      </w:r>
      <w:r w:rsidR="009D155B">
        <w:rPr>
          <w:rFonts w:eastAsiaTheme="minorEastAsia"/>
        </w:rPr>
        <w:t>those to be qual.</w:t>
      </w:r>
    </w:p>
    <w:p w14:paraId="2FE5C6E0" w14:textId="1D0B558C" w:rsidR="009D155B" w:rsidRDefault="009D155B">
      <w:pPr>
        <w:rPr>
          <w:rFonts w:eastAsiaTheme="minorEastAsia"/>
        </w:rPr>
      </w:pPr>
    </w:p>
    <w:p w14:paraId="0D140C86" w14:textId="3DBE4BB9" w:rsidR="009D155B" w:rsidRPr="003D6070" w:rsidRDefault="004E73C1" w:rsidP="009D155B">
      <w:pPr>
        <w:rPr>
          <w:i/>
          <w:sz w:val="24"/>
          <w:szCs w:val="24"/>
        </w:rPr>
      </w:pPr>
      <w:r w:rsidRPr="003D6070">
        <w:rPr>
          <w:i/>
          <w:sz w:val="24"/>
          <w:szCs w:val="24"/>
        </w:rPr>
        <w:t>b</w:t>
      </w:r>
      <w:r w:rsidR="009D155B" w:rsidRPr="003D6070">
        <w:rPr>
          <w:i/>
          <w:sz w:val="24"/>
          <w:szCs w:val="24"/>
        </w:rPr>
        <w:t xml:space="preserve">) </w:t>
      </w:r>
      <w:r w:rsidR="002B54CD" w:rsidRPr="003D6070">
        <w:rPr>
          <w:i/>
          <w:sz w:val="24"/>
          <w:szCs w:val="24"/>
        </w:rPr>
        <w:t>How does the optimal policy’s dependent on γ change in the setup below?</w:t>
      </w:r>
    </w:p>
    <w:p w14:paraId="56DD8AFD" w14:textId="7480862E" w:rsidR="009D155B" w:rsidRDefault="009D155B">
      <w:pPr>
        <w:rPr>
          <w:rFonts w:eastAsiaTheme="minorEastAsia"/>
        </w:rPr>
      </w:pPr>
    </w:p>
    <w:p w14:paraId="01A88641" w14:textId="03F04527" w:rsidR="003D4C93" w:rsidRDefault="0072213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7F78E2">
        <w:rPr>
          <w:rFonts w:ascii="Tahoma" w:hAnsi="Tahoma" w:cs="Tahoma"/>
        </w:rPr>
        <w:t>γ</w:t>
      </w:r>
      <w:r>
        <w:rPr>
          <w:rFonts w:eastAsiaTheme="minorEastAsia"/>
        </w:rPr>
        <w:t xml:space="preserve"> is set to 0 in this case, then the </w:t>
      </w:r>
      <w:r w:rsidR="004A3268">
        <w:rPr>
          <w:rFonts w:eastAsiaTheme="minorEastAsia"/>
        </w:rPr>
        <w:t xml:space="preserve">state transition at s=1 will be chosen at random as the immediate next reward for </w:t>
      </w:r>
      <w:r w:rsidR="00943ED1">
        <w:rPr>
          <w:rFonts w:eastAsiaTheme="minorEastAsia"/>
        </w:rPr>
        <w:t xml:space="preserve">s=1 will always be 0.  </w:t>
      </w:r>
      <w:r w:rsidR="007F78E2">
        <w:rPr>
          <w:rFonts w:eastAsiaTheme="minorEastAsia"/>
        </w:rPr>
        <w:t xml:space="preserve">If </w:t>
      </w:r>
      <w:r w:rsidR="007F78E2">
        <w:rPr>
          <w:rFonts w:ascii="Tahoma" w:hAnsi="Tahoma" w:cs="Tahoma"/>
        </w:rPr>
        <w:t xml:space="preserve">γ </w:t>
      </w:r>
      <w:r w:rsidR="007F78E2">
        <w:rPr>
          <w:rFonts w:eastAsiaTheme="minorEastAsia"/>
        </w:rPr>
        <w:t xml:space="preserve">is any larger than 0, than </w:t>
      </w:r>
      <w:r w:rsidR="00F02D6C">
        <w:rPr>
          <w:rFonts w:eastAsiaTheme="minorEastAsia"/>
        </w:rPr>
        <w:t xml:space="preserve">the </w:t>
      </w:r>
      <w:r w:rsidR="00824A2C">
        <w:rPr>
          <w:rFonts w:eastAsiaTheme="minorEastAsia"/>
        </w:rPr>
        <w:t>more long-term policy</w:t>
      </w:r>
      <w:r w:rsidR="00F02D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→…</m:t>
        </m:r>
      </m:oMath>
      <w:r w:rsidR="00824A2C">
        <w:rPr>
          <w:rFonts w:eastAsiaTheme="minorEastAsia"/>
        </w:rPr>
        <w:t xml:space="preserve"> will be favored as the estimated reward given by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old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824A2C">
        <w:rPr>
          <w:rFonts w:eastAsiaTheme="minorEastAsia"/>
        </w:rPr>
        <w:t xml:space="preserve"> will be higher for that action.</w:t>
      </w:r>
    </w:p>
    <w:p w14:paraId="3399AABB" w14:textId="29379F4D" w:rsidR="00786E5F" w:rsidRDefault="00786E5F">
      <w:pPr>
        <w:rPr>
          <w:rFonts w:eastAsiaTheme="minorEastAsia"/>
        </w:rPr>
      </w:pPr>
    </w:p>
    <w:p w14:paraId="55E71EDE" w14:textId="5FD53C02" w:rsidR="00786E5F" w:rsidRPr="003D6070" w:rsidRDefault="004E73C1">
      <w:pPr>
        <w:rPr>
          <w:i/>
          <w:sz w:val="24"/>
          <w:szCs w:val="24"/>
        </w:rPr>
      </w:pPr>
      <w:r w:rsidRPr="003D6070">
        <w:rPr>
          <w:i/>
          <w:sz w:val="24"/>
          <w:szCs w:val="24"/>
        </w:rPr>
        <w:lastRenderedPageBreak/>
        <w:t>c) Consider the following systems, what is the breakeven γ value in these two systems?</w:t>
      </w:r>
    </w:p>
    <w:p w14:paraId="126C1436" w14:textId="57501C47" w:rsidR="004E73C1" w:rsidRDefault="004E73C1">
      <w:pPr>
        <w:rPr>
          <w:sz w:val="28"/>
        </w:rPr>
      </w:pPr>
    </w:p>
    <w:p w14:paraId="3759C6A1" w14:textId="54647107" w:rsidR="004E73C1" w:rsidRDefault="00A62536">
      <w:pPr>
        <w:rPr>
          <w:rFonts w:eastAsiaTheme="minorEastAsia"/>
        </w:rPr>
      </w:pPr>
      <w:r w:rsidRPr="00B62456">
        <w:rPr>
          <w:rFonts w:eastAsiaTheme="minorEastAsia"/>
        </w:rPr>
        <w:t xml:space="preserve">We can </w:t>
      </w:r>
      <w:r w:rsidR="00B62456" w:rsidRPr="00B62456">
        <w:rPr>
          <w:rFonts w:eastAsiaTheme="minorEastAsia"/>
        </w:rPr>
        <w:t>apply</w:t>
      </w:r>
      <w:r w:rsidRPr="00B62456">
        <w:rPr>
          <w:rFonts w:eastAsiaTheme="minorEastAsia"/>
        </w:rPr>
        <w:t xml:space="preserve"> the same </w:t>
      </w:r>
      <w:r w:rsidR="0087042F">
        <w:rPr>
          <w:rFonts w:eastAsiaTheme="minorEastAsia"/>
        </w:rPr>
        <w:t xml:space="preserve">formula as we did </w:t>
      </w:r>
      <w:r w:rsidR="00B62456">
        <w:rPr>
          <w:rFonts w:eastAsiaTheme="minorEastAsia"/>
        </w:rPr>
        <w:t>in part a</w:t>
      </w:r>
      <w:r w:rsidR="0087042F">
        <w:rPr>
          <w:rFonts w:eastAsiaTheme="minorEastAsia"/>
        </w:rPr>
        <w:t xml:space="preserve"> with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+γ∙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e>
        </m:d>
      </m:oMath>
      <w:r w:rsidR="00B62456">
        <w:rPr>
          <w:rFonts w:eastAsiaTheme="minorEastAsia"/>
        </w:rPr>
        <w:t>.</w:t>
      </w:r>
    </w:p>
    <w:p w14:paraId="2C510A63" w14:textId="7C56ACA4" w:rsidR="0087042F" w:rsidRDefault="0087042F">
      <w:pPr>
        <w:rPr>
          <w:rFonts w:eastAsiaTheme="minorEastAsia"/>
        </w:rPr>
      </w:pPr>
      <w:r>
        <w:rPr>
          <w:rFonts w:eastAsiaTheme="minorEastAsia"/>
        </w:rPr>
        <w:t>For system 1:</w:t>
      </w:r>
    </w:p>
    <w:p w14:paraId="241FA2FC" w14:textId="7D92AA3A" w:rsidR="00C63C61" w:rsidRPr="00D62212" w:rsidRDefault="0087042F" w:rsidP="0087042F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γ∙0=0+γ∙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, so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breakeven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for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γ 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2429FA0E" w14:textId="19B4B0FC" w:rsidR="0087042F" w:rsidRDefault="00C63C61">
      <w:pPr>
        <w:rPr>
          <w:rFonts w:eastAsiaTheme="minorEastAsia"/>
        </w:rPr>
      </w:pPr>
      <w:r>
        <w:rPr>
          <w:rFonts w:eastAsiaTheme="minorEastAsia"/>
        </w:rPr>
        <w:t>For system 2:</w:t>
      </w:r>
    </w:p>
    <w:p w14:paraId="478B9478" w14:textId="49476736" w:rsidR="00C63C61" w:rsidRPr="00D62212" w:rsidRDefault="00C63C61" w:rsidP="00C63C61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γ∙0=0+γ∙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110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, so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the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breakeven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for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γ is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11</m:t>
              </m:r>
            </m:den>
          </m:f>
        </m:oMath>
      </m:oMathPara>
    </w:p>
    <w:p w14:paraId="476FD616" w14:textId="77777777" w:rsidR="001B6CD1" w:rsidRDefault="001B6CD1" w:rsidP="001B6CD1">
      <w:pPr>
        <w:rPr>
          <w:b/>
          <w:sz w:val="28"/>
        </w:rPr>
      </w:pPr>
    </w:p>
    <w:p w14:paraId="652542A8" w14:textId="6CB77A35" w:rsidR="001B6CD1" w:rsidRPr="003D6070" w:rsidRDefault="008768ED" w:rsidP="001B6CD1">
      <w:pPr>
        <w:rPr>
          <w:i/>
          <w:sz w:val="24"/>
          <w:szCs w:val="24"/>
        </w:rPr>
      </w:pPr>
      <w:r w:rsidRPr="003D6070">
        <w:rPr>
          <w:i/>
          <w:sz w:val="24"/>
          <w:szCs w:val="24"/>
        </w:rPr>
        <w:t>d</w:t>
      </w:r>
      <w:r w:rsidR="001B6CD1" w:rsidRPr="003D6070">
        <w:rPr>
          <w:i/>
          <w:sz w:val="24"/>
          <w:szCs w:val="24"/>
        </w:rPr>
        <w:t xml:space="preserve">) </w:t>
      </w:r>
      <w:r w:rsidR="009F4ACB" w:rsidRPr="003D6070">
        <w:rPr>
          <w:i/>
          <w:sz w:val="24"/>
          <w:szCs w:val="24"/>
        </w:rPr>
        <w:t>Why might we prefer the constant reward rather than the larger reward less frequently?</w:t>
      </w:r>
    </w:p>
    <w:p w14:paraId="43F66466" w14:textId="55D827A8" w:rsidR="00C63C61" w:rsidRDefault="00C63C61">
      <w:pPr>
        <w:rPr>
          <w:rFonts w:eastAsiaTheme="minorEastAsia"/>
        </w:rPr>
      </w:pPr>
    </w:p>
    <w:p w14:paraId="60764127" w14:textId="653855A7" w:rsidR="009F4ACB" w:rsidRDefault="009F4ACB">
      <w:pPr>
        <w:rPr>
          <w:rFonts w:eastAsiaTheme="minorEastAsia"/>
        </w:rPr>
      </w:pPr>
      <w:r>
        <w:rPr>
          <w:rFonts w:eastAsiaTheme="minorEastAsia"/>
        </w:rPr>
        <w:t xml:space="preserve">A lot of these algorithms are used to play games or solve puzzles, often in competitive settings.  </w:t>
      </w:r>
      <w:r w:rsidR="003C5520">
        <w:rPr>
          <w:rFonts w:eastAsiaTheme="minorEastAsia"/>
        </w:rPr>
        <w:t xml:space="preserve">If we want to mimic human behavior or keep a chess </w:t>
      </w:r>
      <w:r w:rsidR="00695C42">
        <w:rPr>
          <w:rFonts w:eastAsiaTheme="minorEastAsia"/>
        </w:rPr>
        <w:t xml:space="preserve">match competitive, </w:t>
      </w:r>
      <w:r w:rsidR="005A7F19">
        <w:rPr>
          <w:rFonts w:eastAsiaTheme="minorEastAsia"/>
        </w:rPr>
        <w:t xml:space="preserve">then we want to limit </w:t>
      </w:r>
      <w:r w:rsidR="00C647F9">
        <w:rPr>
          <w:rFonts w:eastAsiaTheme="minorEastAsia"/>
        </w:rPr>
        <w:t xml:space="preserve">the size of </w:t>
      </w:r>
      <w:r w:rsidR="00C647F9">
        <w:rPr>
          <w:rFonts w:ascii="Tahoma" w:hAnsi="Tahoma" w:cs="Tahoma"/>
        </w:rPr>
        <w:t>γ</w:t>
      </w:r>
      <w:r w:rsidR="00C647F9">
        <w:rPr>
          <w:rFonts w:eastAsiaTheme="minorEastAsia"/>
        </w:rPr>
        <w:t xml:space="preserve">.  This is </w:t>
      </w:r>
      <w:r w:rsidR="00FA7F5B">
        <w:rPr>
          <w:rFonts w:eastAsiaTheme="minorEastAsia"/>
        </w:rPr>
        <w:t>averse</w:t>
      </w:r>
      <w:r w:rsidR="00C647F9">
        <w:rPr>
          <w:rFonts w:eastAsiaTheme="minorEastAsia"/>
        </w:rPr>
        <w:t xml:space="preserve"> to making </w:t>
      </w:r>
      <w:r w:rsidR="0073223C">
        <w:rPr>
          <w:rFonts w:eastAsiaTheme="minorEastAsia"/>
        </w:rPr>
        <w:t>only</w:t>
      </w:r>
      <w:r w:rsidR="00C647F9">
        <w:rPr>
          <w:rFonts w:eastAsiaTheme="minorEastAsia"/>
        </w:rPr>
        <w:t xml:space="preserve"> senseless 30-move in the future actions </w:t>
      </w:r>
      <w:r w:rsidR="00082DA2">
        <w:rPr>
          <w:rFonts w:eastAsiaTheme="minorEastAsia"/>
        </w:rPr>
        <w:t xml:space="preserve">which to a human </w:t>
      </w:r>
      <w:r w:rsidR="00FA7F5B">
        <w:rPr>
          <w:rFonts w:eastAsiaTheme="minorEastAsia"/>
        </w:rPr>
        <w:t>opposition</w:t>
      </w:r>
      <w:r w:rsidR="00082DA2">
        <w:rPr>
          <w:rFonts w:eastAsiaTheme="minorEastAsia"/>
        </w:rPr>
        <w:t xml:space="preserve"> is </w:t>
      </w:r>
      <w:r w:rsidR="00FA7F5B">
        <w:rPr>
          <w:rFonts w:eastAsiaTheme="minorEastAsia"/>
        </w:rPr>
        <w:t>just</w:t>
      </w:r>
      <w:r w:rsidR="00082DA2">
        <w:rPr>
          <w:rFonts w:eastAsiaTheme="minorEastAsia"/>
        </w:rPr>
        <w:t xml:space="preserve"> untenable.</w:t>
      </w:r>
      <w:r w:rsidR="00FA06D5">
        <w:rPr>
          <w:rFonts w:eastAsiaTheme="minorEastAsia"/>
        </w:rPr>
        <w:t xml:space="preserve">  A human action, however, will </w:t>
      </w:r>
      <w:r w:rsidR="0044573F">
        <w:rPr>
          <w:rFonts w:eastAsiaTheme="minorEastAsia"/>
        </w:rPr>
        <w:t>consider a</w:t>
      </w:r>
      <w:r w:rsidR="00FA06D5">
        <w:rPr>
          <w:rFonts w:eastAsiaTheme="minorEastAsia"/>
        </w:rPr>
        <w:t xml:space="preserve"> current reward for the next move </w:t>
      </w:r>
      <w:r w:rsidR="007F053E">
        <w:rPr>
          <w:rFonts w:eastAsiaTheme="minorEastAsia"/>
        </w:rPr>
        <w:t>and potentially some justifiable action some moves down the line.</w:t>
      </w:r>
    </w:p>
    <w:p w14:paraId="3D3AC794" w14:textId="13073F6D" w:rsidR="003D6070" w:rsidRDefault="003D6070">
      <w:pPr>
        <w:rPr>
          <w:rFonts w:eastAsiaTheme="minorEastAsia"/>
        </w:rPr>
      </w:pPr>
    </w:p>
    <w:p w14:paraId="2393BDC8" w14:textId="4195208F" w:rsidR="003D6070" w:rsidRPr="00D36A1A" w:rsidRDefault="003D6070" w:rsidP="003D6070">
      <w:pPr>
        <w:rPr>
          <w:b/>
          <w:sz w:val="28"/>
        </w:rPr>
      </w:pPr>
      <w:r w:rsidRPr="000820FC">
        <w:rPr>
          <w:b/>
          <w:sz w:val="28"/>
        </w:rPr>
        <w:t xml:space="preserve">Problem </w:t>
      </w:r>
      <w:r>
        <w:rPr>
          <w:b/>
          <w:sz w:val="28"/>
        </w:rPr>
        <w:t>5</w:t>
      </w:r>
      <w:r w:rsidRPr="000820FC">
        <w:rPr>
          <w:b/>
          <w:sz w:val="28"/>
        </w:rPr>
        <w:t xml:space="preserve">: </w:t>
      </w:r>
      <w:r w:rsidRPr="003D6070">
        <w:rPr>
          <w:b/>
          <w:sz w:val="28"/>
        </w:rPr>
        <w:t>Bookkeeping</w:t>
      </w:r>
    </w:p>
    <w:p w14:paraId="7052D098" w14:textId="73059789" w:rsidR="00984FFF" w:rsidRDefault="00984FFF" w:rsidP="00984FFF">
      <w:pPr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D6070"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>How many hours did this assignment take you?</w:t>
      </w:r>
    </w:p>
    <w:p w14:paraId="389369CB" w14:textId="3DF85E4A" w:rsidR="00984FFF" w:rsidRDefault="00984FFF" w:rsidP="00984FFF">
      <w:pPr>
        <w:rPr>
          <w:sz w:val="24"/>
          <w:szCs w:val="24"/>
        </w:rPr>
      </w:pPr>
      <w:r>
        <w:rPr>
          <w:sz w:val="24"/>
          <w:szCs w:val="24"/>
        </w:rPr>
        <w:t>Problem 1: 2.5 hours</w:t>
      </w:r>
    </w:p>
    <w:p w14:paraId="7C461EE3" w14:textId="31756443" w:rsidR="00984FFF" w:rsidRDefault="00984FFF" w:rsidP="00984FFF">
      <w:pPr>
        <w:rPr>
          <w:sz w:val="24"/>
          <w:szCs w:val="24"/>
        </w:rPr>
      </w:pPr>
      <w:r>
        <w:rPr>
          <w:sz w:val="24"/>
          <w:szCs w:val="24"/>
        </w:rPr>
        <w:t xml:space="preserve">Problem 2: </w:t>
      </w:r>
      <w:r w:rsidR="00C24F63">
        <w:rPr>
          <w:sz w:val="24"/>
          <w:szCs w:val="24"/>
        </w:rPr>
        <w:t>5 hours</w:t>
      </w:r>
    </w:p>
    <w:p w14:paraId="7F943EB2" w14:textId="5AD19993" w:rsidR="00C24F63" w:rsidRDefault="00C24F63" w:rsidP="00984FFF">
      <w:pPr>
        <w:rPr>
          <w:sz w:val="24"/>
          <w:szCs w:val="24"/>
        </w:rPr>
      </w:pPr>
      <w:r>
        <w:rPr>
          <w:sz w:val="24"/>
          <w:szCs w:val="24"/>
        </w:rPr>
        <w:t>Problem 3: 2 hours</w:t>
      </w:r>
      <w:bookmarkStart w:id="0" w:name="_GoBack"/>
      <w:bookmarkEnd w:id="0"/>
    </w:p>
    <w:p w14:paraId="35FD8261" w14:textId="5B1F46D3" w:rsidR="00C24F63" w:rsidRDefault="00C24F63" w:rsidP="00984FFF">
      <w:pPr>
        <w:rPr>
          <w:sz w:val="24"/>
          <w:szCs w:val="24"/>
        </w:rPr>
      </w:pPr>
      <w:r>
        <w:rPr>
          <w:sz w:val="24"/>
          <w:szCs w:val="24"/>
        </w:rPr>
        <w:t>Problem 4: 6 hours</w:t>
      </w:r>
    </w:p>
    <w:p w14:paraId="59ECF16E" w14:textId="766E25A3" w:rsidR="00C24F63" w:rsidRDefault="00C24F63" w:rsidP="00984FFF">
      <w:pPr>
        <w:rPr>
          <w:sz w:val="24"/>
          <w:szCs w:val="24"/>
        </w:rPr>
      </w:pPr>
      <w:r>
        <w:rPr>
          <w:sz w:val="24"/>
          <w:szCs w:val="24"/>
        </w:rPr>
        <w:t xml:space="preserve">Total: </w:t>
      </w:r>
      <w:r w:rsidR="004248CB">
        <w:rPr>
          <w:sz w:val="24"/>
          <w:szCs w:val="24"/>
        </w:rPr>
        <w:t>~16 hours</w:t>
      </w:r>
    </w:p>
    <w:p w14:paraId="7AA6D1E7" w14:textId="77777777" w:rsidR="004248CB" w:rsidRDefault="004248CB" w:rsidP="00984FFF">
      <w:pPr>
        <w:rPr>
          <w:sz w:val="24"/>
          <w:szCs w:val="24"/>
        </w:rPr>
      </w:pPr>
    </w:p>
    <w:p w14:paraId="6BE0BC92" w14:textId="1139EE0D" w:rsidR="004248CB" w:rsidRPr="004248CB" w:rsidRDefault="004248CB" w:rsidP="00984FFF">
      <w:pPr>
        <w:rPr>
          <w:i/>
          <w:sz w:val="24"/>
          <w:szCs w:val="24"/>
        </w:rPr>
      </w:pPr>
      <w:r w:rsidRPr="004248CB">
        <w:rPr>
          <w:i/>
          <w:sz w:val="24"/>
          <w:szCs w:val="24"/>
        </w:rPr>
        <w:t>(b) Verify that you adhered to the Duke Community Standard in this assignment</w:t>
      </w:r>
      <w:r>
        <w:rPr>
          <w:i/>
          <w:sz w:val="24"/>
          <w:szCs w:val="24"/>
        </w:rPr>
        <w:t>.</w:t>
      </w:r>
    </w:p>
    <w:p w14:paraId="1818F717" w14:textId="1BDD0D81" w:rsidR="003D6070" w:rsidRPr="00B62456" w:rsidRDefault="004248CB">
      <w:pPr>
        <w:rPr>
          <w:rFonts w:eastAsiaTheme="minorEastAsia"/>
        </w:rPr>
      </w:pPr>
      <w:r>
        <w:t>I adhered to the Duke Community Standard in the completion of this assignment</w:t>
      </w:r>
    </w:p>
    <w:sectPr w:rsidR="003D6070" w:rsidRPr="00B6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B7"/>
    <w:rsid w:val="000016D5"/>
    <w:rsid w:val="00024C0B"/>
    <w:rsid w:val="000440C6"/>
    <w:rsid w:val="00051D9A"/>
    <w:rsid w:val="000820FC"/>
    <w:rsid w:val="00082DA2"/>
    <w:rsid w:val="000D3C9C"/>
    <w:rsid w:val="000D5990"/>
    <w:rsid w:val="000D7EA2"/>
    <w:rsid w:val="00121DA1"/>
    <w:rsid w:val="00140A08"/>
    <w:rsid w:val="001721B1"/>
    <w:rsid w:val="001812EB"/>
    <w:rsid w:val="001A205F"/>
    <w:rsid w:val="001B6CD1"/>
    <w:rsid w:val="001C710E"/>
    <w:rsid w:val="001E2F10"/>
    <w:rsid w:val="00207A43"/>
    <w:rsid w:val="002339C3"/>
    <w:rsid w:val="002471B3"/>
    <w:rsid w:val="00263B6A"/>
    <w:rsid w:val="00291B09"/>
    <w:rsid w:val="002969D1"/>
    <w:rsid w:val="002B54CD"/>
    <w:rsid w:val="002C5074"/>
    <w:rsid w:val="002F5493"/>
    <w:rsid w:val="00307D28"/>
    <w:rsid w:val="003278AC"/>
    <w:rsid w:val="003539A3"/>
    <w:rsid w:val="00374743"/>
    <w:rsid w:val="00381B41"/>
    <w:rsid w:val="003916BE"/>
    <w:rsid w:val="00391852"/>
    <w:rsid w:val="003C5520"/>
    <w:rsid w:val="003C6178"/>
    <w:rsid w:val="003D4C93"/>
    <w:rsid w:val="003D6070"/>
    <w:rsid w:val="0040021B"/>
    <w:rsid w:val="004032E9"/>
    <w:rsid w:val="0040797F"/>
    <w:rsid w:val="004248CB"/>
    <w:rsid w:val="0044573F"/>
    <w:rsid w:val="00460FDC"/>
    <w:rsid w:val="00473886"/>
    <w:rsid w:val="004A3268"/>
    <w:rsid w:val="004A6EFE"/>
    <w:rsid w:val="004C12F6"/>
    <w:rsid w:val="004D1FB8"/>
    <w:rsid w:val="004E73C1"/>
    <w:rsid w:val="00527863"/>
    <w:rsid w:val="00535BD1"/>
    <w:rsid w:val="00560E23"/>
    <w:rsid w:val="00575E2B"/>
    <w:rsid w:val="005A7F19"/>
    <w:rsid w:val="005B38A8"/>
    <w:rsid w:val="00615CF2"/>
    <w:rsid w:val="00632A4A"/>
    <w:rsid w:val="00644A82"/>
    <w:rsid w:val="00651C57"/>
    <w:rsid w:val="00672D48"/>
    <w:rsid w:val="006826E3"/>
    <w:rsid w:val="00695C42"/>
    <w:rsid w:val="006A6B4B"/>
    <w:rsid w:val="006D65F0"/>
    <w:rsid w:val="006E21B8"/>
    <w:rsid w:val="00722136"/>
    <w:rsid w:val="0073223C"/>
    <w:rsid w:val="00751B8B"/>
    <w:rsid w:val="00767AFD"/>
    <w:rsid w:val="00786E5F"/>
    <w:rsid w:val="0078785F"/>
    <w:rsid w:val="007A6378"/>
    <w:rsid w:val="007D1D3E"/>
    <w:rsid w:val="007D37E2"/>
    <w:rsid w:val="007F053E"/>
    <w:rsid w:val="007F78E2"/>
    <w:rsid w:val="00824A2C"/>
    <w:rsid w:val="0087042F"/>
    <w:rsid w:val="008768ED"/>
    <w:rsid w:val="008950A8"/>
    <w:rsid w:val="00895C3F"/>
    <w:rsid w:val="008D38AA"/>
    <w:rsid w:val="00922FA0"/>
    <w:rsid w:val="00943ED1"/>
    <w:rsid w:val="00961090"/>
    <w:rsid w:val="00984FFF"/>
    <w:rsid w:val="009C2C75"/>
    <w:rsid w:val="009D031D"/>
    <w:rsid w:val="009D0EF5"/>
    <w:rsid w:val="009D155B"/>
    <w:rsid w:val="009D54E5"/>
    <w:rsid w:val="009F1858"/>
    <w:rsid w:val="009F2DE1"/>
    <w:rsid w:val="009F4ACB"/>
    <w:rsid w:val="00A22823"/>
    <w:rsid w:val="00A248F3"/>
    <w:rsid w:val="00A62536"/>
    <w:rsid w:val="00A625DC"/>
    <w:rsid w:val="00A77BA2"/>
    <w:rsid w:val="00AD426C"/>
    <w:rsid w:val="00B152AF"/>
    <w:rsid w:val="00B245A3"/>
    <w:rsid w:val="00B51862"/>
    <w:rsid w:val="00B62456"/>
    <w:rsid w:val="00B652C4"/>
    <w:rsid w:val="00C046FE"/>
    <w:rsid w:val="00C24F63"/>
    <w:rsid w:val="00C45E1D"/>
    <w:rsid w:val="00C63C61"/>
    <w:rsid w:val="00C647F9"/>
    <w:rsid w:val="00C831A8"/>
    <w:rsid w:val="00C879A6"/>
    <w:rsid w:val="00CA7983"/>
    <w:rsid w:val="00CB435A"/>
    <w:rsid w:val="00CB5B11"/>
    <w:rsid w:val="00CF4A84"/>
    <w:rsid w:val="00D23EE1"/>
    <w:rsid w:val="00D36A1A"/>
    <w:rsid w:val="00D40D51"/>
    <w:rsid w:val="00D62212"/>
    <w:rsid w:val="00D70D2F"/>
    <w:rsid w:val="00DD51E6"/>
    <w:rsid w:val="00E360CA"/>
    <w:rsid w:val="00E5400F"/>
    <w:rsid w:val="00E63D73"/>
    <w:rsid w:val="00E72696"/>
    <w:rsid w:val="00E82E6A"/>
    <w:rsid w:val="00EE4DB4"/>
    <w:rsid w:val="00F02D6C"/>
    <w:rsid w:val="00F0400B"/>
    <w:rsid w:val="00F14BB7"/>
    <w:rsid w:val="00F60643"/>
    <w:rsid w:val="00F73084"/>
    <w:rsid w:val="00F7413A"/>
    <w:rsid w:val="00F77C16"/>
    <w:rsid w:val="00F973B0"/>
    <w:rsid w:val="00FA06D5"/>
    <w:rsid w:val="00FA7F5B"/>
    <w:rsid w:val="00FB6F79"/>
    <w:rsid w:val="00FC1346"/>
    <w:rsid w:val="00FC3533"/>
    <w:rsid w:val="00FD4CC7"/>
    <w:rsid w:val="00F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6CC9"/>
  <w15:chartTrackingRefBased/>
  <w15:docId w15:val="{3B05E85C-09E3-49EE-8F04-5020B680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Editor.</dc:creator>
  <cp:keywords/>
  <dc:description/>
  <cp:lastModifiedBy>Editor.</cp:lastModifiedBy>
  <cp:revision>142</cp:revision>
  <dcterms:created xsi:type="dcterms:W3CDTF">2018-11-28T02:36:00Z</dcterms:created>
  <dcterms:modified xsi:type="dcterms:W3CDTF">2018-12-01T02:31:00Z</dcterms:modified>
</cp:coreProperties>
</file>