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drawing>
          <wp:anchor behindDoc="0" distT="0" distB="0" distL="0" distR="0" simplePos="0" locked="0" layoutInCell="1" allowOverlap="1" relativeHeight="8">
            <wp:simplePos x="0" y="0"/>
            <wp:positionH relativeFrom="column">
              <wp:posOffset>1713865</wp:posOffset>
            </wp:positionH>
            <wp:positionV relativeFrom="paragraph">
              <wp:posOffset>22860</wp:posOffset>
            </wp:positionV>
            <wp:extent cx="2904490" cy="132461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2904490" cy="1324610"/>
                    </a:xfrm>
                    <a:prstGeom prst="rect">
                      <a:avLst/>
                    </a:prstGeom>
                  </pic:spPr>
                </pic:pic>
              </a:graphicData>
            </a:graphic>
          </wp:anchor>
        </w:drawing>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jc w:val="center"/>
        <w:rPr>
          <w:color w:val="800000"/>
          <w:sz w:val="40"/>
          <w:szCs w:val="40"/>
        </w:rPr>
      </w:pPr>
      <w:r>
        <w:rPr>
          <w:rFonts w:ascii="Times New Roman" w:hAnsi="Times New Roman"/>
          <w:b/>
          <w:bCs/>
          <w:color w:val="800000"/>
          <w:sz w:val="40"/>
          <w:szCs w:val="40"/>
          <w:u w:val="none"/>
        </w:rPr>
        <w:t>Keller-Williams Family Check-In</w:t>
      </w:r>
    </w:p>
    <w:p>
      <w:pPr>
        <w:pStyle w:val="Normal"/>
        <w:jc w:val="center"/>
        <w:rPr>
          <w:rFonts w:ascii="Times New Roman" w:hAnsi="Times New Roman"/>
          <w:b/>
          <w:b/>
          <w:bCs/>
          <w:u w:val="none"/>
        </w:rPr>
      </w:pPr>
      <w:r>
        <w:rPr>
          <w:rFonts w:ascii="Times New Roman" w:hAnsi="Times New Roman"/>
          <w:b/>
          <w:bCs/>
          <w:u w:val="none"/>
        </w:rPr>
      </w:r>
    </w:p>
    <w:p>
      <w:pPr>
        <w:pStyle w:val="Normal"/>
        <w:jc w:val="center"/>
        <w:rPr>
          <w:sz w:val="40"/>
          <w:szCs w:val="40"/>
        </w:rPr>
      </w:pPr>
      <w:r>
        <w:rPr>
          <w:rFonts w:ascii="Times New Roman" w:hAnsi="Times New Roman"/>
          <w:b/>
          <w:bCs/>
          <w:sz w:val="40"/>
          <w:szCs w:val="40"/>
          <w:u w:val="none"/>
        </w:rPr>
        <w:t>Technical Design Document</w:t>
      </w:r>
    </w:p>
    <w:p>
      <w:pPr>
        <w:pStyle w:val="Normal"/>
        <w:jc w:val="center"/>
        <w:rPr>
          <w:rFonts w:ascii="Times New Roman" w:hAnsi="Times New Roman"/>
          <w:b/>
          <w:b/>
          <w:bCs/>
          <w:u w:val="none"/>
        </w:rPr>
      </w:pPr>
      <w:r>
        <w:rPr>
          <w:rFonts w:ascii="Times New Roman" w:hAnsi="Times New Roman"/>
          <w:b/>
          <w:bCs/>
          <w:u w:val="none"/>
        </w:rPr>
      </w:r>
    </w:p>
    <w:p>
      <w:pPr>
        <w:pStyle w:val="Normal"/>
        <w:jc w:val="center"/>
        <w:rPr>
          <w:sz w:val="32"/>
          <w:szCs w:val="32"/>
        </w:rPr>
      </w:pPr>
      <w:r>
        <w:rPr>
          <w:rFonts w:ascii="Times New Roman" w:hAnsi="Times New Roman"/>
          <w:b/>
          <w:bCs/>
          <w:sz w:val="32"/>
          <w:szCs w:val="32"/>
          <w:u w:val="none"/>
        </w:rPr>
        <w:t>version 1.0</w:t>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pStyle w:val="Normal"/>
        <w:jc w:val="center"/>
        <w:rPr>
          <w:rFonts w:ascii="Times New Roman" w:hAnsi="Times New Roman"/>
          <w:b/>
          <w:b/>
          <w:bCs/>
          <w:u w:val="none"/>
        </w:rPr>
      </w:pPr>
      <w:r>
        <w:rPr>
          <w:rFonts w:ascii="Times New Roman" w:hAnsi="Times New Roman"/>
          <w:b/>
          <w:bCs/>
          <w:u w:val="none"/>
        </w:rPr>
      </w:r>
    </w:p>
    <w:p>
      <w:pPr>
        <w:sectPr>
          <w:type w:val="nextPage"/>
          <w:pgSz w:w="12240" w:h="15840"/>
          <w:pgMar w:left="1134" w:right="1134" w:header="0" w:top="1838" w:footer="0" w:bottom="1134" w:gutter="0"/>
          <w:pgNumType w:fmt="decimal"/>
          <w:formProt w:val="false"/>
          <w:textDirection w:val="lrTb"/>
          <w:docGrid w:type="default" w:linePitch="240" w:charSpace="4294961151"/>
        </w:sectPr>
        <w:pStyle w:val="Normal"/>
        <w:jc w:val="left"/>
        <w:rPr/>
      </w:pPr>
      <w:r>
        <w:rPr>
          <w:rFonts w:ascii="Times New Roman" w:hAnsi="Times New Roman"/>
          <w:b/>
          <w:bCs/>
          <w:sz w:val="24"/>
          <w:szCs w:val="24"/>
          <w:u w:val="none"/>
        </w:rPr>
        <w:t>Design team: Patrick Bailey, Josh Garnick, Aaron Flager</w:t>
      </w:r>
    </w:p>
    <w:p>
      <w:pPr>
        <w:pStyle w:val="Normal"/>
        <w:rPr>
          <w:u w:val="single"/>
        </w:rPr>
      </w:pPr>
      <w:r>
        <w:rPr>
          <w:rFonts w:ascii="Times New Roman" w:hAnsi="Times New Roman"/>
          <w:b/>
          <w:bCs/>
          <w:sz w:val="32"/>
          <w:szCs w:val="32"/>
          <w:u w:val="single"/>
        </w:rPr>
        <w:t>Table of Contents</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jc w:val="left"/>
        <w:rPr/>
      </w:pPr>
      <w:r>
        <w:rPr>
          <w:rFonts w:ascii="Times New Roman" w:hAnsi="Times New Roman"/>
          <w:b/>
          <w:bCs/>
          <w:sz w:val="32"/>
          <w:szCs w:val="32"/>
          <w:u w:val="none"/>
        </w:rPr>
        <w:t>1     Introduction   …………………………………………………</w:t>
      </w:r>
      <w:r>
        <w:rPr>
          <w:rFonts w:ascii="Times New Roman" w:hAnsi="Times New Roman"/>
          <w:b/>
          <w:bCs/>
          <w:sz w:val="32"/>
          <w:szCs w:val="32"/>
          <w:u w:val="none"/>
        </w:rPr>
        <w:tab/>
        <w:t>3</w:t>
      </w:r>
    </w:p>
    <w:p>
      <w:pPr>
        <w:pStyle w:val="Normal"/>
        <w:jc w:val="right"/>
        <w:rPr>
          <w:rFonts w:ascii="Times New Roman" w:hAnsi="Times New Roman"/>
          <w:sz w:val="32"/>
          <w:szCs w:val="32"/>
          <w:u w:val="none"/>
        </w:rPr>
      </w:pPr>
      <w:r>
        <w:rPr>
          <w:rFonts w:ascii="Times New Roman" w:hAnsi="Times New Roman"/>
          <w:sz w:val="32"/>
          <w:szCs w:val="32"/>
          <w:u w:val="none"/>
        </w:rPr>
      </w:r>
    </w:p>
    <w:p>
      <w:pPr>
        <w:pStyle w:val="Normal"/>
        <w:rPr/>
      </w:pPr>
      <w:r>
        <w:rPr>
          <w:rFonts w:ascii="Times New Roman" w:hAnsi="Times New Roman"/>
          <w:b w:val="false"/>
          <w:bCs w:val="false"/>
          <w:sz w:val="32"/>
          <w:szCs w:val="32"/>
          <w:u w:val="none"/>
        </w:rPr>
        <w:tab/>
        <w:t>1.1     Purpose   ……………………………………………….</w:t>
        <w:tab/>
      </w:r>
      <w:r>
        <w:rPr>
          <w:rFonts w:ascii="Times New Roman" w:hAnsi="Times New Roman"/>
          <w:b w:val="false"/>
          <w:bCs w:val="false"/>
          <w:sz w:val="32"/>
          <w:szCs w:val="32"/>
          <w:u w:val="none"/>
        </w:rPr>
        <w:t>3</w:t>
      </w:r>
    </w:p>
    <w:p>
      <w:pPr>
        <w:pStyle w:val="Normal"/>
        <w:rPr/>
      </w:pPr>
      <w:r>
        <w:rPr>
          <w:rFonts w:ascii="Times New Roman" w:hAnsi="Times New Roman"/>
          <w:b w:val="false"/>
          <w:bCs w:val="false"/>
          <w:sz w:val="32"/>
          <w:szCs w:val="32"/>
          <w:u w:val="none"/>
        </w:rPr>
        <w:tab/>
        <w:t xml:space="preserve">1.2     Scope  </w:t>
      </w:r>
      <w:r>
        <w:rPr>
          <w:rFonts w:ascii="Times New Roman" w:hAnsi="Times New Roman"/>
          <w:b/>
          <w:bCs/>
          <w:sz w:val="32"/>
          <w:szCs w:val="32"/>
          <w:u w:val="none"/>
        </w:rPr>
        <w:t xml:space="preserve"> </w:t>
      </w:r>
      <w:r>
        <w:rPr>
          <w:rFonts w:ascii="Times New Roman" w:hAnsi="Times New Roman"/>
          <w:b w:val="false"/>
          <w:bCs w:val="false"/>
          <w:sz w:val="32"/>
          <w:szCs w:val="32"/>
          <w:u w:val="none"/>
        </w:rPr>
        <w:t>…………………………………………………</w:t>
        <w:tab/>
      </w:r>
      <w:r>
        <w:rPr>
          <w:rFonts w:ascii="Times New Roman" w:hAnsi="Times New Roman"/>
          <w:b w:val="false"/>
          <w:bCs w:val="false"/>
          <w:sz w:val="32"/>
          <w:szCs w:val="32"/>
          <w:u w:val="none"/>
        </w:rPr>
        <w:t>3</w:t>
      </w:r>
    </w:p>
    <w:p>
      <w:pPr>
        <w:pStyle w:val="Normal"/>
        <w:rPr/>
      </w:pPr>
      <w:r>
        <w:rPr>
          <w:rFonts w:ascii="Times New Roman" w:hAnsi="Times New Roman"/>
          <w:b w:val="false"/>
          <w:bCs w:val="false"/>
          <w:sz w:val="32"/>
          <w:szCs w:val="32"/>
          <w:u w:val="none"/>
        </w:rPr>
        <w:tab/>
        <w:t>1.3     Document Organization   ………………………………</w:t>
        <w:tab/>
      </w:r>
      <w:r>
        <w:rPr>
          <w:rFonts w:ascii="Times New Roman" w:hAnsi="Times New Roman"/>
          <w:b w:val="false"/>
          <w:bCs w:val="false"/>
          <w:sz w:val="32"/>
          <w:szCs w:val="32"/>
          <w:u w:val="none"/>
        </w:rPr>
        <w:t>4</w:t>
      </w:r>
    </w:p>
    <w:p>
      <w:pPr>
        <w:pStyle w:val="Normal"/>
        <w:rPr/>
      </w:pPr>
      <w:r>
        <w:rPr>
          <w:rFonts w:ascii="Times New Roman" w:hAnsi="Times New Roman"/>
          <w:b w:val="false"/>
          <w:bCs w:val="false"/>
          <w:sz w:val="32"/>
          <w:szCs w:val="32"/>
          <w:u w:val="none"/>
        </w:rPr>
        <w:tab/>
        <w:t>1.4     Audience   ………………………………………………</w:t>
        <w:tab/>
      </w:r>
      <w:r>
        <w:rPr>
          <w:rFonts w:ascii="Times New Roman" w:hAnsi="Times New Roman"/>
          <w:b w:val="false"/>
          <w:bCs w:val="false"/>
          <w:sz w:val="32"/>
          <w:szCs w:val="32"/>
          <w:u w:val="none"/>
        </w:rPr>
        <w:t>4</w:t>
      </w:r>
    </w:p>
    <w:p>
      <w:pPr>
        <w:pStyle w:val="Normal"/>
        <w:rPr/>
      </w:pPr>
      <w:r>
        <w:rPr>
          <w:rFonts w:ascii="Times New Roman" w:hAnsi="Times New Roman"/>
          <w:b w:val="false"/>
          <w:bCs w:val="false"/>
          <w:sz w:val="32"/>
          <w:szCs w:val="32"/>
          <w:u w:val="none"/>
        </w:rPr>
        <w:tab/>
        <w:t>1.5     Acronyms and Abbreviations   …………………………</w:t>
        <w:tab/>
      </w:r>
      <w:r>
        <w:rPr>
          <w:rFonts w:ascii="Times New Roman" w:hAnsi="Times New Roman"/>
          <w:b w:val="false"/>
          <w:bCs w:val="false"/>
          <w:sz w:val="32"/>
          <w:szCs w:val="32"/>
          <w:u w:val="none"/>
        </w:rPr>
        <w:t>4</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2     Design Overview   …………………………………………….</w:t>
        <w:tab/>
      </w:r>
      <w:r>
        <w:rPr>
          <w:rFonts w:ascii="Times New Roman" w:hAnsi="Times New Roman"/>
          <w:b/>
          <w:bCs/>
          <w:sz w:val="32"/>
          <w:szCs w:val="32"/>
          <w:u w:val="none"/>
        </w:rPr>
        <w:t>5</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val="false"/>
          <w:bCs w:val="false"/>
          <w:sz w:val="32"/>
          <w:szCs w:val="32"/>
          <w:u w:val="none"/>
        </w:rPr>
        <w:tab/>
        <w:t>2.1     Approach   ………………………………………………</w:t>
        <w:tab/>
      </w:r>
      <w:r>
        <w:rPr>
          <w:rFonts w:ascii="Times New Roman" w:hAnsi="Times New Roman"/>
          <w:b w:val="false"/>
          <w:bCs w:val="false"/>
          <w:sz w:val="32"/>
          <w:szCs w:val="32"/>
          <w:u w:val="none"/>
        </w:rPr>
        <w:t>5</w:t>
      </w:r>
    </w:p>
    <w:p>
      <w:pPr>
        <w:pStyle w:val="Normal"/>
        <w:rPr/>
      </w:pPr>
      <w:r>
        <w:rPr>
          <w:rFonts w:ascii="Times New Roman" w:hAnsi="Times New Roman"/>
          <w:b w:val="false"/>
          <w:bCs w:val="false"/>
          <w:sz w:val="32"/>
          <w:szCs w:val="32"/>
          <w:u w:val="none"/>
        </w:rPr>
        <w:tab/>
        <w:t>2.2     Architectural Goals and Constraints   …………………..</w:t>
        <w:tab/>
      </w:r>
      <w:r>
        <w:rPr>
          <w:rFonts w:ascii="Times New Roman" w:hAnsi="Times New Roman"/>
          <w:b w:val="false"/>
          <w:bCs w:val="false"/>
          <w:sz w:val="32"/>
          <w:szCs w:val="32"/>
          <w:u w:val="none"/>
        </w:rPr>
        <w:t>5</w:t>
      </w:r>
    </w:p>
    <w:p>
      <w:pPr>
        <w:pStyle w:val="Normal"/>
        <w:rPr/>
      </w:pPr>
      <w:r>
        <w:rPr>
          <w:rFonts w:ascii="Times New Roman" w:hAnsi="Times New Roman"/>
          <w:b w:val="false"/>
          <w:bCs w:val="false"/>
          <w:sz w:val="32"/>
          <w:szCs w:val="32"/>
          <w:u w:val="none"/>
        </w:rPr>
        <w:tab/>
        <w:t>2.3     Guiding Principles   ……………………………………..</w:t>
        <w:tab/>
      </w:r>
      <w:r>
        <w:rPr>
          <w:rFonts w:ascii="Times New Roman" w:hAnsi="Times New Roman"/>
          <w:b w:val="false"/>
          <w:bCs w:val="false"/>
          <w:sz w:val="32"/>
          <w:szCs w:val="32"/>
          <w:u w:val="none"/>
        </w:rPr>
        <w:t>6</w:t>
      </w:r>
    </w:p>
    <w:p>
      <w:pPr>
        <w:pStyle w:val="Normal"/>
        <w:rPr/>
      </w:pPr>
      <w:r>
        <w:rPr>
          <w:rFonts w:ascii="Times New Roman" w:hAnsi="Times New Roman"/>
          <w:b w:val="false"/>
          <w:bCs w:val="false"/>
          <w:sz w:val="32"/>
          <w:szCs w:val="32"/>
          <w:u w:val="none"/>
        </w:rPr>
        <w:tab/>
        <w:tab/>
        <w:t>2.3.1     Functionality First   ……………………………..</w:t>
        <w:tab/>
      </w:r>
      <w:r>
        <w:rPr>
          <w:rFonts w:ascii="Times New Roman" w:hAnsi="Times New Roman"/>
          <w:b w:val="false"/>
          <w:bCs w:val="false"/>
          <w:sz w:val="32"/>
          <w:szCs w:val="32"/>
          <w:u w:val="none"/>
        </w:rPr>
        <w:t>6</w:t>
      </w:r>
    </w:p>
    <w:p>
      <w:pPr>
        <w:pStyle w:val="Normal"/>
        <w:rPr/>
      </w:pPr>
      <w:r>
        <w:rPr>
          <w:rFonts w:ascii="Times New Roman" w:hAnsi="Times New Roman"/>
          <w:b w:val="false"/>
          <w:bCs w:val="false"/>
          <w:sz w:val="32"/>
          <w:szCs w:val="32"/>
          <w:u w:val="none"/>
        </w:rPr>
        <w:tab/>
        <w:tab/>
        <w:t>2.3.2     Scalable   ………………………………………..</w:t>
        <w:tab/>
      </w:r>
      <w:r>
        <w:rPr>
          <w:rFonts w:ascii="Times New Roman" w:hAnsi="Times New Roman"/>
          <w:b w:val="false"/>
          <w:bCs w:val="false"/>
          <w:sz w:val="32"/>
          <w:szCs w:val="32"/>
          <w:u w:val="none"/>
        </w:rPr>
        <w:t>6</w:t>
      </w:r>
    </w:p>
    <w:p>
      <w:pPr>
        <w:pStyle w:val="Normal"/>
        <w:rPr/>
      </w:pPr>
      <w:r>
        <w:rPr>
          <w:rFonts w:ascii="Times New Roman" w:hAnsi="Times New Roman"/>
          <w:b w:val="false"/>
          <w:bCs w:val="false"/>
          <w:sz w:val="32"/>
          <w:szCs w:val="32"/>
          <w:u w:val="none"/>
        </w:rPr>
        <w:tab/>
        <w:tab/>
        <w:t>2.3.3     Responsive Design   ……………………………..</w:t>
        <w:tab/>
      </w:r>
      <w:r>
        <w:rPr>
          <w:rFonts w:ascii="Times New Roman" w:hAnsi="Times New Roman"/>
          <w:b w:val="false"/>
          <w:bCs w:val="false"/>
          <w:sz w:val="32"/>
          <w:szCs w:val="32"/>
          <w:u w:val="none"/>
        </w:rPr>
        <w:t>6</w:t>
      </w:r>
    </w:p>
    <w:p>
      <w:pPr>
        <w:pStyle w:val="Normal"/>
        <w:rPr/>
      </w:pPr>
      <w:r>
        <w:rPr>
          <w:rFonts w:ascii="Times New Roman" w:hAnsi="Times New Roman"/>
          <w:b w:val="false"/>
          <w:bCs w:val="false"/>
          <w:sz w:val="32"/>
          <w:szCs w:val="32"/>
          <w:u w:val="none"/>
        </w:rPr>
        <w:tab/>
        <w:tab/>
        <w:t>2.3.4     Easy to Use   ……………………………………..</w:t>
        <w:tab/>
      </w:r>
      <w:r>
        <w:rPr>
          <w:rFonts w:ascii="Times New Roman" w:hAnsi="Times New Roman"/>
          <w:b w:val="false"/>
          <w:bCs w:val="false"/>
          <w:sz w:val="32"/>
          <w:szCs w:val="32"/>
          <w:u w:val="none"/>
        </w:rPr>
        <w:t>6</w:t>
      </w:r>
    </w:p>
    <w:p>
      <w:pPr>
        <w:pStyle w:val="Normal"/>
        <w:rPr/>
      </w:pPr>
      <w:r>
        <w:rPr>
          <w:rFonts w:ascii="Times New Roman" w:hAnsi="Times New Roman"/>
          <w:b w:val="false"/>
          <w:bCs w:val="false"/>
          <w:sz w:val="32"/>
          <w:szCs w:val="32"/>
          <w:u w:val="none"/>
        </w:rPr>
        <w:tab/>
        <w:tab/>
        <w:t>2.3.5     Connecting KW Family   …………………………</w:t>
        <w:tab/>
      </w:r>
      <w:r>
        <w:rPr>
          <w:rFonts w:ascii="Times New Roman" w:hAnsi="Times New Roman"/>
          <w:b w:val="false"/>
          <w:bCs w:val="false"/>
          <w:sz w:val="32"/>
          <w:szCs w:val="32"/>
          <w:u w:val="none"/>
        </w:rPr>
        <w:t>7</w:t>
      </w:r>
    </w:p>
    <w:p>
      <w:pPr>
        <w:pStyle w:val="Normal"/>
        <w:rPr/>
      </w:pPr>
      <w:r>
        <w:rPr>
          <w:rFonts w:ascii="Times New Roman" w:hAnsi="Times New Roman"/>
          <w:b w:val="false"/>
          <w:bCs w:val="false"/>
          <w:sz w:val="32"/>
          <w:szCs w:val="32"/>
          <w:u w:val="none"/>
        </w:rPr>
        <w:tab/>
        <w:t>2.4     Design Patterns   ………………………………………….</w:t>
        <w:tab/>
      </w:r>
      <w:r>
        <w:rPr>
          <w:rFonts w:ascii="Times New Roman" w:hAnsi="Times New Roman"/>
          <w:b w:val="false"/>
          <w:bCs w:val="false"/>
          <w:sz w:val="32"/>
          <w:szCs w:val="32"/>
          <w:u w:val="none"/>
        </w:rPr>
        <w:t>7</w:t>
      </w:r>
    </w:p>
    <w:p>
      <w:pPr>
        <w:pStyle w:val="Normal"/>
        <w:rPr/>
      </w:pPr>
      <w:r>
        <w:rPr>
          <w:rFonts w:ascii="Times New Roman" w:hAnsi="Times New Roman"/>
          <w:b w:val="false"/>
          <w:bCs w:val="false"/>
          <w:sz w:val="32"/>
          <w:szCs w:val="32"/>
          <w:u w:val="none"/>
        </w:rPr>
        <w:tab/>
        <w:t>2.5     Design Prinicples   ………………………………………..</w:t>
        <w:tab/>
      </w:r>
      <w:r>
        <w:rPr>
          <w:rFonts w:ascii="Times New Roman" w:hAnsi="Times New Roman"/>
          <w:b w:val="false"/>
          <w:bCs w:val="false"/>
          <w:sz w:val="32"/>
          <w:szCs w:val="32"/>
          <w:u w:val="none"/>
        </w:rPr>
        <w:t>7</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3     Use Cases   ………………………………………………………</w:t>
        <w:tab/>
      </w:r>
      <w:r>
        <w:rPr>
          <w:rFonts w:ascii="Times New Roman" w:hAnsi="Times New Roman"/>
          <w:b/>
          <w:bCs/>
          <w:sz w:val="32"/>
          <w:szCs w:val="32"/>
          <w:u w:val="none"/>
        </w:rPr>
        <w:t>8</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4     Application Architecture   ………………………………………</w:t>
        <w:tab/>
      </w:r>
      <w:r>
        <w:rPr>
          <w:rFonts w:ascii="Times New Roman" w:hAnsi="Times New Roman"/>
          <w:b/>
          <w:bCs/>
          <w:sz w:val="32"/>
          <w:szCs w:val="32"/>
          <w:u w:val="none"/>
        </w:rPr>
        <w:t>12</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val="false"/>
          <w:bCs w:val="false"/>
          <w:sz w:val="32"/>
          <w:szCs w:val="32"/>
          <w:u w:val="none"/>
        </w:rPr>
        <w:tab/>
        <w:t>4.1     MVC Design   ……………………………………………</w:t>
        <w:tab/>
      </w:r>
      <w:r>
        <w:rPr>
          <w:rFonts w:ascii="Times New Roman" w:hAnsi="Times New Roman"/>
          <w:b w:val="false"/>
          <w:bCs w:val="false"/>
          <w:sz w:val="32"/>
          <w:szCs w:val="32"/>
          <w:u w:val="none"/>
        </w:rPr>
        <w:t>12</w:t>
      </w:r>
    </w:p>
    <w:p>
      <w:pPr>
        <w:pStyle w:val="Normal"/>
        <w:rPr/>
      </w:pPr>
      <w:r>
        <w:rPr>
          <w:rFonts w:ascii="Times New Roman" w:hAnsi="Times New Roman"/>
          <w:b w:val="false"/>
          <w:bCs w:val="false"/>
          <w:sz w:val="32"/>
          <w:szCs w:val="32"/>
          <w:u w:val="none"/>
        </w:rPr>
        <w:tab/>
        <w:tab/>
        <w:t>4.1.1     Model   ……………………………………………</w:t>
        <w:tab/>
      </w:r>
      <w:r>
        <w:rPr>
          <w:rFonts w:ascii="Times New Roman" w:hAnsi="Times New Roman"/>
          <w:b w:val="false"/>
          <w:bCs w:val="false"/>
          <w:sz w:val="32"/>
          <w:szCs w:val="32"/>
          <w:u w:val="none"/>
        </w:rPr>
        <w:t>12</w:t>
      </w:r>
    </w:p>
    <w:p>
      <w:pPr>
        <w:pStyle w:val="Normal"/>
        <w:rPr/>
      </w:pPr>
      <w:r>
        <w:rPr>
          <w:rFonts w:ascii="Times New Roman" w:hAnsi="Times New Roman"/>
          <w:b w:val="false"/>
          <w:bCs w:val="false"/>
          <w:sz w:val="32"/>
          <w:szCs w:val="32"/>
          <w:u w:val="none"/>
        </w:rPr>
        <w:tab/>
        <w:tab/>
        <w:t>4.1.2     View   ……………………………………………..</w:t>
        <w:tab/>
      </w:r>
      <w:r>
        <w:rPr>
          <w:rFonts w:ascii="Times New Roman" w:hAnsi="Times New Roman"/>
          <w:b w:val="false"/>
          <w:bCs w:val="false"/>
          <w:sz w:val="32"/>
          <w:szCs w:val="32"/>
          <w:u w:val="none"/>
        </w:rPr>
        <w:t>13</w:t>
      </w:r>
    </w:p>
    <w:p>
      <w:pPr>
        <w:pStyle w:val="Normal"/>
        <w:rPr/>
      </w:pPr>
      <w:r>
        <w:rPr>
          <w:rFonts w:ascii="Times New Roman" w:hAnsi="Times New Roman"/>
          <w:b w:val="false"/>
          <w:bCs w:val="false"/>
          <w:sz w:val="32"/>
          <w:szCs w:val="32"/>
          <w:u w:val="none"/>
        </w:rPr>
        <w:tab/>
        <w:tab/>
        <w:t>4.1.3     Controller   ………………………………………..</w:t>
        <w:tab/>
      </w:r>
      <w:r>
        <w:rPr>
          <w:rFonts w:ascii="Times New Roman" w:hAnsi="Times New Roman"/>
          <w:b w:val="false"/>
          <w:bCs w:val="false"/>
          <w:sz w:val="32"/>
          <w:szCs w:val="32"/>
          <w:u w:val="none"/>
        </w:rPr>
        <w:t>13</w:t>
      </w:r>
    </w:p>
    <w:p>
      <w:pPr>
        <w:pStyle w:val="Normal"/>
        <w:rPr/>
      </w:pPr>
      <w:r>
        <w:rPr>
          <w:rFonts w:ascii="Times New Roman" w:hAnsi="Times New Roman"/>
          <w:b w:val="false"/>
          <w:bCs w:val="false"/>
          <w:sz w:val="32"/>
          <w:szCs w:val="32"/>
          <w:u w:val="none"/>
        </w:rPr>
        <w:tab/>
        <w:t>4.2     View Structure   …………………………………………..</w:t>
        <w:tab/>
      </w:r>
      <w:r>
        <w:rPr>
          <w:rFonts w:ascii="Times New Roman" w:hAnsi="Times New Roman"/>
          <w:b w:val="false"/>
          <w:bCs w:val="false"/>
          <w:sz w:val="32"/>
          <w:szCs w:val="32"/>
          <w:u w:val="none"/>
        </w:rPr>
        <w:t>13</w:t>
      </w:r>
    </w:p>
    <w:p>
      <w:pPr>
        <w:pStyle w:val="Normal"/>
        <w:rPr/>
      </w:pPr>
      <w:r>
        <w:rPr>
          <w:rFonts w:ascii="Times New Roman" w:hAnsi="Times New Roman"/>
          <w:b w:val="false"/>
          <w:bCs w:val="false"/>
          <w:sz w:val="32"/>
          <w:szCs w:val="32"/>
          <w:u w:val="none"/>
        </w:rPr>
        <w:tab/>
        <w:t>4.3     Data Structure   ……………………………………………</w:t>
        <w:tab/>
      </w:r>
      <w:r>
        <w:rPr>
          <w:rFonts w:ascii="Times New Roman" w:hAnsi="Times New Roman"/>
          <w:b w:val="false"/>
          <w:bCs w:val="false"/>
          <w:sz w:val="32"/>
          <w:szCs w:val="32"/>
          <w:u w:val="none"/>
        </w:rPr>
        <w:t>14</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5     Application Implementation   …………………………………</w:t>
        <w:tab/>
      </w:r>
      <w:r>
        <w:rPr>
          <w:rFonts w:ascii="Times New Roman" w:hAnsi="Times New Roman"/>
          <w:b/>
          <w:bCs/>
          <w:sz w:val="32"/>
          <w:szCs w:val="32"/>
          <w:u w:val="none"/>
        </w:rPr>
        <w:t>15</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6     Database Architecture   ………………………………………..</w:t>
        <w:tab/>
      </w:r>
      <w:r>
        <w:rPr>
          <w:rFonts w:ascii="Times New Roman" w:hAnsi="Times New Roman"/>
          <w:b/>
          <w:bCs/>
          <w:sz w:val="32"/>
          <w:szCs w:val="32"/>
          <w:u w:val="none"/>
        </w:rPr>
        <w:t>19</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7     Assumptions and Constraints   ………………………………..</w:t>
        <w:tab/>
      </w:r>
      <w:r>
        <w:rPr>
          <w:rFonts w:ascii="Times New Roman" w:hAnsi="Times New Roman"/>
          <w:b/>
          <w:bCs/>
          <w:sz w:val="32"/>
          <w:szCs w:val="32"/>
          <w:u w:val="none"/>
        </w:rPr>
        <w:t>21</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Appendix A: Acronyms   ……………………………………………</w:t>
        <w:tab/>
      </w:r>
      <w:r>
        <w:rPr>
          <w:rFonts w:ascii="Times New Roman" w:hAnsi="Times New Roman"/>
          <w:b/>
          <w:bCs/>
          <w:sz w:val="32"/>
          <w:szCs w:val="32"/>
          <w:u w:val="none"/>
        </w:rPr>
        <w:t>22</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Appendix B: Products and Tools   …………………………………</w:t>
        <w:tab/>
      </w:r>
      <w:r>
        <w:rPr>
          <w:rFonts w:ascii="Times New Roman" w:hAnsi="Times New Roman"/>
          <w:b/>
          <w:bCs/>
          <w:sz w:val="32"/>
          <w:szCs w:val="32"/>
          <w:u w:val="none"/>
        </w:rPr>
        <w:t>23</w:t>
      </w:r>
    </w:p>
    <w:p>
      <w:pPr>
        <w:pStyle w:val="Normal"/>
        <w:rPr>
          <w:rFonts w:ascii="Times New Roman" w:hAnsi="Times New Roman"/>
          <w:b/>
          <w:b/>
          <w:bCs/>
          <w:sz w:val="32"/>
          <w:szCs w:val="32"/>
          <w:u w:val="none"/>
        </w:rPr>
      </w:pPr>
      <w:r>
        <w:rPr>
          <w:rFonts w:ascii="Times New Roman" w:hAnsi="Times New Roman"/>
          <w:b/>
          <w:bCs/>
          <w:sz w:val="32"/>
          <w:szCs w:val="32"/>
          <w:u w:val="none"/>
        </w:rPr>
      </w:r>
    </w:p>
    <w:p>
      <w:pPr>
        <w:pStyle w:val="Normal"/>
        <w:rPr/>
      </w:pPr>
      <w:r>
        <w:rPr>
          <w:rFonts w:ascii="Times New Roman" w:hAnsi="Times New Roman"/>
          <w:b/>
          <w:bCs/>
          <w:sz w:val="32"/>
          <w:szCs w:val="32"/>
          <w:u w:val="none"/>
        </w:rPr>
        <w:t>Appendix C: Data Dictionary   ……………………………………..</w:t>
        <w:tab/>
      </w:r>
      <w:r>
        <w:rPr>
          <w:rFonts w:ascii="Times New Roman" w:hAnsi="Times New Roman"/>
          <w:b/>
          <w:bCs/>
          <w:sz w:val="32"/>
          <w:szCs w:val="32"/>
          <w:u w:val="none"/>
        </w:rPr>
        <w:t>25</w:t>
      </w:r>
      <w:r>
        <w:br w:type="page"/>
      </w:r>
    </w:p>
    <w:p>
      <w:pPr>
        <w:pStyle w:val="Normal"/>
        <w:rPr/>
      </w:pPr>
      <w:r>
        <w:rPr>
          <w:rFonts w:ascii="Times New Roman" w:hAnsi="Times New Roman"/>
          <w:b/>
          <w:bCs/>
          <w:sz w:val="32"/>
          <w:szCs w:val="32"/>
          <w:u w:val="none"/>
        </w:rPr>
        <w:t>1.</w:t>
        <w:tab/>
        <w:t>Introduction</w:t>
      </w:r>
    </w:p>
    <w:p>
      <w:pPr>
        <w:pStyle w:val="Normal"/>
        <w:rPr>
          <w:b/>
          <w:b/>
          <w:bCs/>
          <w:u w:val="none"/>
        </w:rPr>
      </w:pPr>
      <w:r>
        <w:rPr>
          <w:b/>
          <w:bCs/>
          <w:u w:val="none"/>
        </w:rPr>
      </w:r>
    </w:p>
    <w:p>
      <w:pPr>
        <w:pStyle w:val="Normal"/>
        <w:rPr>
          <w:b/>
          <w:b/>
          <w:bCs/>
          <w:u w:val="none"/>
        </w:rPr>
      </w:pPr>
      <w:r>
        <w:rPr>
          <w:b/>
          <w:bCs/>
          <w:u w:val="none"/>
        </w:rPr>
      </w:r>
    </w:p>
    <w:p>
      <w:pPr>
        <w:pStyle w:val="Normal"/>
        <w:rPr>
          <w:rFonts w:ascii="Times New Roman" w:hAnsi="Times New Roman"/>
          <w:sz w:val="32"/>
          <w:szCs w:val="32"/>
        </w:rPr>
      </w:pPr>
      <w:r>
        <w:rPr>
          <w:rFonts w:ascii="Times New Roman" w:hAnsi="Times New Roman"/>
          <w:b/>
          <w:bCs/>
          <w:sz w:val="32"/>
          <w:szCs w:val="32"/>
          <w:u w:val="none"/>
        </w:rPr>
        <w:t xml:space="preserve">1.1. </w:t>
        <w:tab/>
        <w:t>Purpose</w:t>
      </w:r>
    </w:p>
    <w:p>
      <w:pPr>
        <w:pStyle w:val="Normal"/>
        <w:rPr>
          <w:rFonts w:ascii="Times New Roman" w:hAnsi="Times New Roman"/>
          <w:b/>
          <w:b/>
          <w:bCs/>
          <w:u w:val="none"/>
        </w:rPr>
      </w:pPr>
      <w:r>
        <w:rPr>
          <w:rFonts w:ascii="Times New Roman" w:hAnsi="Times New Roman"/>
          <w:b/>
          <w:bCs/>
          <w:u w:val="none"/>
        </w:rPr>
      </w:r>
    </w:p>
    <w:p>
      <w:pPr>
        <w:pStyle w:val="Normal"/>
        <w:rPr>
          <w:rFonts w:ascii="Times New Roman" w:hAnsi="Times New Roman"/>
        </w:rPr>
      </w:pPr>
      <w:r>
        <w:rPr>
          <w:rFonts w:ascii="Times New Roman" w:hAnsi="Times New Roman"/>
        </w:rPr>
        <w:t>The purpose of this document is to detail the technical characteristics of the Keller-Williams Family Check-In (KWFCI) system by providing an overview for implementation and design.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Primary focuses of the KWFCI system include:</w:t>
      </w:r>
    </w:p>
    <w:p>
      <w:pPr>
        <w:pStyle w:val="Normal"/>
        <w:rPr>
          <w:rFonts w:ascii="Times New Roman" w:hAnsi="Times New Roman"/>
        </w:rPr>
      </w:pPr>
      <w:r>
        <w:rPr>
          <w:rFonts w:ascii="Times New Roman" w:hAnsi="Times New Roman"/>
        </w:rPr>
      </w:r>
    </w:p>
    <w:p>
      <w:pPr>
        <w:pStyle w:val="Normal"/>
        <w:numPr>
          <w:ilvl w:val="0"/>
          <w:numId w:val="1"/>
        </w:numPr>
        <w:rPr>
          <w:rFonts w:ascii="Times New Roman" w:hAnsi="Times New Roman"/>
        </w:rPr>
      </w:pPr>
      <w:r>
        <w:rPr>
          <w:rFonts w:ascii="Times New Roman" w:hAnsi="Times New Roman"/>
        </w:rPr>
        <w:t>Organizing the interactions necessary to keep connected to significant Keller-Williams brokers.</w:t>
      </w:r>
    </w:p>
    <w:p>
      <w:pPr>
        <w:pStyle w:val="Normal"/>
        <w:numPr>
          <w:ilvl w:val="0"/>
          <w:numId w:val="1"/>
        </w:numPr>
        <w:rPr>
          <w:rFonts w:ascii="Times New Roman" w:hAnsi="Times New Roman"/>
        </w:rPr>
      </w:pPr>
      <w:r>
        <w:rPr>
          <w:rFonts w:ascii="Times New Roman" w:hAnsi="Times New Roman"/>
        </w:rPr>
        <w:t>Facilitate more effective communication through automated and web based tracking services.</w:t>
      </w:r>
    </w:p>
    <w:p>
      <w:pPr>
        <w:pStyle w:val="Normal"/>
        <w:numPr>
          <w:ilvl w:val="0"/>
          <w:numId w:val="1"/>
        </w:numPr>
        <w:rPr>
          <w:rFonts w:ascii="Times New Roman" w:hAnsi="Times New Roman"/>
        </w:rPr>
      </w:pPr>
      <w:r>
        <w:rPr>
          <w:rFonts w:ascii="Times New Roman" w:hAnsi="Times New Roman"/>
        </w:rPr>
        <w:t>Provide feedback about interaction status through automated awareness alerts and notifications.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document will not address every circumstance of user implementation or installation. When possible, clarification of intent and assumptions will be provided.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As development progresses this document may be adapted and updated to accommodate any changes in implementation.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32"/>
          <w:szCs w:val="32"/>
        </w:rPr>
      </w:pPr>
      <w:r>
        <w:rPr>
          <w:rFonts w:ascii="Times New Roman" w:hAnsi="Times New Roman"/>
          <w:b/>
          <w:bCs/>
          <w:sz w:val="32"/>
          <w:szCs w:val="32"/>
        </w:rPr>
        <w:t xml:space="preserve">1.2 </w:t>
        <w:tab/>
        <w:t>Scope</w:t>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rPr>
        <w:t xml:space="preserve">The KWFCI will allow Keller-Williams staff members to sign in to a single interface.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interface will have the ability to record broker interactions the staff enter into the system, with specified parameters being tracked.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interface will provide notifications on status of interactions and be able to be used to refer to past recorded broker interactions.</w:t>
      </w:r>
    </w:p>
    <w:p>
      <w:pPr>
        <w:pStyle w:val="Normal"/>
        <w:rPr>
          <w:rFonts w:ascii="Times New Roman" w:hAnsi="Times New Roman"/>
        </w:rPr>
      </w:pPr>
      <w:r>
        <w:rPr>
          <w:rFonts w:ascii="Times New Roman" w:hAnsi="Times New Roman"/>
        </w:rPr>
      </w:r>
    </w:p>
    <w:p>
      <w:pPr>
        <w:pStyle w:val="Normal"/>
        <w:rPr/>
      </w:pPr>
      <w:r>
        <w:rPr>
          <w:rFonts w:ascii="Times New Roman" w:hAnsi="Times New Roman"/>
        </w:rPr>
        <w:t>Additional scope may vary according to the needs and requirements of the Keller-Williams staff, upon request.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32"/>
          <w:szCs w:val="32"/>
        </w:rPr>
      </w:pPr>
      <w:r>
        <w:rPr>
          <w:rFonts w:ascii="Times New Roman" w:hAnsi="Times New Roman"/>
          <w:b/>
          <w:bCs/>
          <w:sz w:val="32"/>
          <w:szCs w:val="32"/>
        </w:rPr>
        <w:t xml:space="preserve">1.3 </w:t>
        <w:tab/>
        <w:t>Document Organization</w:t>
      </w:r>
    </w:p>
    <w:p>
      <w:pPr>
        <w:pStyle w:val="Normal"/>
        <w:rPr>
          <w:rFonts w:ascii="Times New Roman" w:hAnsi="Times New Roman"/>
          <w:b/>
          <w:b/>
          <w:bCs/>
          <w:sz w:val="32"/>
          <w:szCs w:val="32"/>
        </w:rPr>
      </w:pPr>
      <w:r>
        <w:rPr>
          <w:rFonts w:ascii="Times New Roman" w:hAnsi="Times New Roman"/>
          <w:b/>
          <w:bCs/>
          <w:sz w:val="32"/>
          <w:szCs w:val="32"/>
        </w:rPr>
      </w:r>
    </w:p>
    <w:p>
      <w:pPr>
        <w:pStyle w:val="Normal"/>
        <w:rPr/>
      </w:pPr>
      <w:r>
        <w:rPr>
          <w:rFonts w:ascii="Times New Roman" w:hAnsi="Times New Roman"/>
        </w:rPr>
        <w:t>This document is organized into the following sections:</w:t>
      </w:r>
    </w:p>
    <w:p>
      <w:pPr>
        <w:pStyle w:val="Normal"/>
        <w:rPr>
          <w:rFonts w:ascii="Times New Roman" w:hAnsi="Times New Roman"/>
        </w:rPr>
      </w:pPr>
      <w:r>
        <w:rPr>
          <w:rFonts w:ascii="Times New Roman" w:hAnsi="Times New Roman"/>
        </w:rPr>
      </w:r>
    </w:p>
    <w:tbl>
      <w:tblPr>
        <w:tblW w:w="9970"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2970"/>
        <w:gridCol w:w="6999"/>
      </w:tblGrid>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Introduction</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Information related to this document. Includes purpose, scope, organization, and audience descriptions.</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Design Overview</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Defines the approach taken to implement the KWFCI system. This includes design goals and philosophies as well as technical details.</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Use Cases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Details regarding the KWFCI usage by invested actors.</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Application Architecture</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Information explaining the design architecture of the KWFCI system.</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Application Implementation</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Directory structure and relevant details about how the KWFCI system is organized.</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Database Architecture</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Specifics of the database arrangement and architecture as it relates to the implementation of the KWFCI.</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Assumptions and Constraints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A listing of assumptions made during the development process by the implementation team, as well as any constraints to be considered.</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Appendix A</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Acronym and abbreviation definitions.</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Appendix B</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Products and tools used.</w:t>
            </w:r>
          </w:p>
        </w:tc>
      </w:tr>
      <w:tr>
        <w:trPr/>
        <w:tc>
          <w:tcPr>
            <w:tcW w:w="2970"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Appendix C</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Data dictionary of the system.</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32"/>
          <w:szCs w:val="32"/>
        </w:rPr>
      </w:pPr>
      <w:r>
        <w:rPr>
          <w:rFonts w:ascii="Times New Roman" w:hAnsi="Times New Roman"/>
          <w:b/>
          <w:bCs/>
          <w:sz w:val="32"/>
          <w:szCs w:val="32"/>
        </w:rPr>
        <w:t xml:space="preserve">1.4 </w:t>
        <w:tab/>
        <w:t>Audience</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The intended audience for this document include KWFCI design and implementation stakeholders, interface design team members, and technical guidance advisers.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32"/>
          <w:szCs w:val="32"/>
        </w:rPr>
        <w:t xml:space="preserve">1.5 </w:t>
        <w:tab/>
        <w:t>Acronyms and Abbreviations</w:t>
      </w:r>
    </w:p>
    <w:p>
      <w:pPr>
        <w:pStyle w:val="Normal"/>
        <w:rPr>
          <w:rFonts w:ascii="Times New Roman" w:hAnsi="Times New Roman"/>
          <w:b/>
          <w:b/>
          <w:bCs/>
          <w:sz w:val="32"/>
          <w:szCs w:val="32"/>
        </w:rPr>
      </w:pPr>
      <w:r>
        <w:rPr>
          <w:rFonts w:ascii="Times New Roman" w:hAnsi="Times New Roman"/>
          <w:b/>
          <w:bCs/>
          <w:sz w:val="32"/>
          <w:szCs w:val="32"/>
        </w:rPr>
      </w:r>
    </w:p>
    <w:p>
      <w:pPr>
        <w:pStyle w:val="Normal"/>
        <w:rPr/>
      </w:pPr>
      <w:r>
        <w:rPr>
          <w:rFonts w:ascii="Times New Roman" w:hAnsi="Times New Roman"/>
          <w:b w:val="false"/>
          <w:bCs w:val="false"/>
          <w:sz w:val="24"/>
          <w:szCs w:val="24"/>
        </w:rPr>
        <w:t>Appendix A contains a list of acronyms and abbreviations utilized in this document.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rFonts w:ascii="Times New Roman" w:hAnsi="Times New Roman"/>
        </w:rPr>
      </w:pPr>
      <w:bookmarkStart w:id="0" w:name="__DdeLink__246_1306794211"/>
      <w:bookmarkEnd w:id="0"/>
      <w:r>
        <w:rPr>
          <w:rFonts w:ascii="Times New Roman" w:hAnsi="Times New Roman"/>
          <w:b/>
          <w:bCs/>
          <w:sz w:val="32"/>
          <w:szCs w:val="32"/>
        </w:rPr>
        <w:t xml:space="preserve">2. </w:t>
        <w:tab/>
        <w:t>Design Overview</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32"/>
          <w:szCs w:val="32"/>
        </w:rPr>
      </w:pPr>
      <w:r>
        <w:rPr>
          <w:rFonts w:ascii="Times New Roman" w:hAnsi="Times New Roman"/>
          <w:b/>
          <w:bCs/>
          <w:sz w:val="32"/>
          <w:szCs w:val="32"/>
        </w:rPr>
        <w:t xml:space="preserve">2.1 </w:t>
        <w:tab/>
        <w:t>Approach</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development of the Keller-Williams Family Check-In (KWFCI) system will occur via a multiple phase process:</w:t>
      </w:r>
    </w:p>
    <w:p>
      <w:pPr>
        <w:pStyle w:val="Normal"/>
        <w:rPr>
          <w:rFonts w:ascii="Times New Roman" w:hAnsi="Times New Roman"/>
        </w:rPr>
      </w:pPr>
      <w:r>
        <w:rPr>
          <w:rFonts w:ascii="Times New Roman" w:hAnsi="Times New Roman"/>
        </w:rPr>
      </w:r>
    </w:p>
    <w:p>
      <w:pPr>
        <w:pStyle w:val="Normal"/>
        <w:numPr>
          <w:ilvl w:val="0"/>
          <w:numId w:val="2"/>
        </w:numPr>
        <w:rPr>
          <w:rFonts w:ascii="Times New Roman" w:hAnsi="Times New Roman"/>
        </w:rPr>
      </w:pPr>
      <w:r>
        <w:rPr>
          <w:rFonts w:ascii="Times New Roman" w:hAnsi="Times New Roman"/>
          <w:i/>
          <w:iCs/>
        </w:rPr>
        <w:t>Requirements Phase</w:t>
      </w:r>
      <w:r>
        <w:rPr>
          <w:rFonts w:ascii="Times New Roman" w:hAnsi="Times New Roman"/>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pPr>
        <w:pStyle w:val="Normal"/>
        <w:numPr>
          <w:ilvl w:val="0"/>
          <w:numId w:val="0"/>
        </w:numPr>
        <w:rPr>
          <w:rFonts w:ascii="Times New Roman" w:hAnsi="Times New Roman"/>
        </w:rPr>
      </w:pPr>
      <w:r>
        <w:rPr>
          <w:rFonts w:ascii="Times New Roman" w:hAnsi="Times New Roman"/>
        </w:rPr>
      </w:r>
    </w:p>
    <w:p>
      <w:pPr>
        <w:pStyle w:val="Normal"/>
        <w:numPr>
          <w:ilvl w:val="0"/>
          <w:numId w:val="2"/>
        </w:numPr>
        <w:rPr>
          <w:rFonts w:ascii="Times New Roman" w:hAnsi="Times New Roman"/>
        </w:rPr>
      </w:pPr>
      <w:r>
        <w:rPr>
          <w:rFonts w:ascii="Times New Roman" w:hAnsi="Times New Roman"/>
          <w:i/>
          <w:iCs/>
        </w:rPr>
        <w:t>System Design Phase</w:t>
      </w:r>
      <w:r>
        <w:rPr>
          <w:rFonts w:ascii="Times New Roman" w:hAnsi="Times New Roman"/>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pPr>
        <w:pStyle w:val="Normal"/>
        <w:numPr>
          <w:ilvl w:val="0"/>
          <w:numId w:val="0"/>
        </w:numPr>
        <w:rPr>
          <w:rFonts w:ascii="Times New Roman" w:hAnsi="Times New Roman"/>
        </w:rPr>
      </w:pPr>
      <w:r>
        <w:rPr>
          <w:rFonts w:ascii="Times New Roman" w:hAnsi="Times New Roman"/>
        </w:rPr>
      </w:r>
    </w:p>
    <w:p>
      <w:pPr>
        <w:pStyle w:val="Normal"/>
        <w:numPr>
          <w:ilvl w:val="0"/>
          <w:numId w:val="2"/>
        </w:numPr>
        <w:rPr>
          <w:rFonts w:ascii="Times New Roman" w:hAnsi="Times New Roman"/>
        </w:rPr>
      </w:pPr>
      <w:r>
        <w:rPr>
          <w:rFonts w:ascii="Times New Roman" w:hAnsi="Times New Roman"/>
          <w:i/>
          <w:iCs/>
        </w:rPr>
        <w:t>Construction Phase</w:t>
      </w:r>
      <w:r>
        <w:rPr>
          <w:rFonts w:ascii="Times New Roman" w:hAnsi="Times New Roman"/>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p>
    <w:p>
      <w:pPr>
        <w:pStyle w:val="Normal"/>
        <w:numPr>
          <w:ilvl w:val="0"/>
          <w:numId w:val="0"/>
        </w:numPr>
        <w:rPr>
          <w:rFonts w:ascii="Times New Roman" w:hAnsi="Times New Roman"/>
        </w:rPr>
      </w:pPr>
      <w:r>
        <w:rPr>
          <w:rFonts w:ascii="Times New Roman" w:hAnsi="Times New Roman"/>
        </w:rPr>
      </w:r>
    </w:p>
    <w:p>
      <w:pPr>
        <w:pStyle w:val="Normal"/>
        <w:numPr>
          <w:ilvl w:val="0"/>
          <w:numId w:val="2"/>
        </w:numPr>
        <w:rPr>
          <w:rFonts w:ascii="Times New Roman" w:hAnsi="Times New Roman"/>
        </w:rPr>
      </w:pPr>
      <w:r>
        <w:rPr>
          <w:rFonts w:ascii="Times New Roman" w:hAnsi="Times New Roman"/>
          <w:i/>
          <w:iCs/>
        </w:rPr>
        <w:t>Implementation Phase</w:t>
      </w:r>
      <w:r>
        <w:rPr>
          <w:rFonts w:ascii="Times New Roman" w:hAnsi="Times New Roman"/>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32"/>
          <w:szCs w:val="32"/>
        </w:rPr>
        <w:t>2.2.</w:t>
        <w:tab/>
        <w:t>Architectural Goals and Constraints</w:t>
      </w:r>
    </w:p>
    <w:p>
      <w:pPr>
        <w:pStyle w:val="Normal"/>
        <w:rPr>
          <w:rFonts w:ascii="Times New Roman" w:hAnsi="Times New Roman"/>
          <w:b/>
          <w:b/>
          <w:bCs/>
          <w:sz w:val="32"/>
          <w:szCs w:val="32"/>
        </w:rPr>
      </w:pPr>
      <w:r>
        <w:rPr>
          <w:rFonts w:ascii="Times New Roman" w:hAnsi="Times New Roman"/>
          <w:b/>
          <w:bCs/>
          <w:sz w:val="32"/>
          <w:szCs w:val="32"/>
        </w:rPr>
      </w:r>
    </w:p>
    <w:p>
      <w:pPr>
        <w:pStyle w:val="Normal"/>
        <w:rPr>
          <w:rFonts w:ascii="Times New Roman" w:hAnsi="Times New Roman"/>
        </w:rPr>
      </w:pPr>
      <w:r>
        <w:rPr>
          <w:rFonts w:ascii="Times New Roman" w:hAnsi="Times New Roman"/>
        </w:rPr>
        <w:t>The intent of the KWFCI system is to provide an accessible and efficient organization interface for the Keller-Williams staff to keep track of communication between them and brokers which require specific personal interactions.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KWFCI system will provide services to enhance organization, including, but not limited to:</w:t>
      </w:r>
    </w:p>
    <w:p>
      <w:pPr>
        <w:pStyle w:val="Normal"/>
        <w:rPr>
          <w:rFonts w:ascii="Times New Roman" w:hAnsi="Times New Roman"/>
        </w:rPr>
      </w:pPr>
      <w:r>
        <w:rPr>
          <w:rFonts w:ascii="Times New Roman" w:hAnsi="Times New Roman"/>
        </w:rPr>
      </w:r>
    </w:p>
    <w:p>
      <w:pPr>
        <w:pStyle w:val="Normal"/>
        <w:numPr>
          <w:ilvl w:val="0"/>
          <w:numId w:val="3"/>
        </w:numPr>
        <w:rPr>
          <w:rFonts w:ascii="Times New Roman" w:hAnsi="Times New Roman"/>
        </w:rPr>
      </w:pPr>
      <w:r>
        <w:rPr>
          <w:rFonts w:ascii="Times New Roman" w:hAnsi="Times New Roman"/>
        </w:rPr>
        <w:t>Recording significant details of specific communication events between staff and brokers.</w:t>
      </w:r>
    </w:p>
    <w:p>
      <w:pPr>
        <w:pStyle w:val="Normal"/>
        <w:numPr>
          <w:ilvl w:val="0"/>
          <w:numId w:val="3"/>
        </w:numPr>
        <w:rPr>
          <w:rFonts w:ascii="Times New Roman" w:hAnsi="Times New Roman"/>
        </w:rPr>
      </w:pPr>
      <w:r>
        <w:rPr>
          <w:rFonts w:ascii="Times New Roman" w:hAnsi="Times New Roman"/>
        </w:rPr>
        <w:t>Providing alerts to bring attention to significant events that are time sensitive.</w:t>
      </w:r>
    </w:p>
    <w:p>
      <w:pPr>
        <w:pStyle w:val="Normal"/>
        <w:numPr>
          <w:ilvl w:val="0"/>
          <w:numId w:val="3"/>
        </w:numPr>
        <w:rPr>
          <w:rFonts w:ascii="Times New Roman" w:hAnsi="Times New Roman"/>
        </w:rPr>
      </w:pPr>
      <w:r>
        <w:rPr>
          <w:rFonts w:ascii="Times New Roman" w:hAnsi="Times New Roman"/>
        </w:rPr>
        <w:t>Enable multiple brokers to be notified at once about future meetings or significant information.</w:t>
      </w:r>
    </w:p>
    <w:p>
      <w:pPr>
        <w:pStyle w:val="Normal"/>
        <w:numPr>
          <w:ilvl w:val="0"/>
          <w:numId w:val="3"/>
        </w:numPr>
        <w:rPr/>
      </w:pPr>
      <w:r>
        <w:rPr>
          <w:rFonts w:ascii="Times New Roman" w:hAnsi="Times New Roman"/>
        </w:rPr>
        <w:t>Sort and organize detailed information about communication exchanges.</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32"/>
          <w:szCs w:val="32"/>
        </w:rPr>
        <w:t xml:space="preserve">2.3 </w:t>
        <w:tab/>
        <w:t>Guiding Principles</w:t>
      </w:r>
    </w:p>
    <w:p>
      <w:pPr>
        <w:pStyle w:val="Normal"/>
        <w:rPr>
          <w:rFonts w:ascii="Times New Roman" w:hAnsi="Times New Roman"/>
          <w:b/>
          <w:b/>
          <w:bCs/>
          <w:sz w:val="32"/>
          <w:szCs w:val="32"/>
        </w:rPr>
      </w:pPr>
      <w:r>
        <w:rPr>
          <w:rFonts w:ascii="Times New Roman" w:hAnsi="Times New Roman"/>
          <w:b/>
          <w:bCs/>
          <w:sz w:val="32"/>
          <w:szCs w:val="32"/>
        </w:rPr>
      </w:r>
    </w:p>
    <w:p>
      <w:pPr>
        <w:pStyle w:val="Normal"/>
        <w:rPr>
          <w:rFonts w:ascii="Times New Roman" w:hAnsi="Times New Roman"/>
        </w:rPr>
      </w:pPr>
      <w:r>
        <w:rPr>
          <w:rFonts w:ascii="Times New Roman" w:hAnsi="Times New Roman"/>
        </w:rPr>
        <w:t>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8"/>
          <w:szCs w:val="28"/>
        </w:rPr>
        <w:t>2.3.1</w:t>
        <w:tab/>
        <w:t>Functionality First</w:t>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8"/>
          <w:szCs w:val="28"/>
        </w:rPr>
        <w:t>2.3.2</w:t>
        <w:tab/>
        <w:t>Scalable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8"/>
          <w:szCs w:val="28"/>
        </w:rPr>
        <w:t>2.3.3</w:t>
        <w:tab/>
        <w:t>Responsive Design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KWFCI system will provide efficient and productive feedback to the users of the system. Design parameters which would limit the functionality and responsiveness of the system will be adjusted accordingly.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8"/>
          <w:szCs w:val="28"/>
        </w:rPr>
        <w:t>2.3.4</w:t>
        <w:tab/>
        <w:t>Easy to Use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8"/>
          <w:szCs w:val="28"/>
        </w:rPr>
        <w:t>2.3.5</w:t>
        <w:tab/>
        <w:t>Connecting KW Family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32"/>
          <w:szCs w:val="32"/>
        </w:rPr>
        <w:t>2.4</w:t>
        <w:tab/>
        <w:t>Design Patterns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design structure elements specifically being focused on for implementation are:</w:t>
      </w:r>
    </w:p>
    <w:p>
      <w:pPr>
        <w:pStyle w:val="Normal"/>
        <w:rPr>
          <w:rFonts w:ascii="Times New Roman" w:hAnsi="Times New Roman"/>
        </w:rPr>
      </w:pPr>
      <w:r>
        <w:rPr>
          <w:rFonts w:ascii="Times New Roman" w:hAnsi="Times New Roman"/>
        </w:rPr>
      </w:r>
    </w:p>
    <w:p>
      <w:pPr>
        <w:pStyle w:val="Normal"/>
        <w:numPr>
          <w:ilvl w:val="0"/>
          <w:numId w:val="4"/>
        </w:numPr>
        <w:rPr>
          <w:rFonts w:ascii="Times New Roman" w:hAnsi="Times New Roman"/>
        </w:rPr>
      </w:pPr>
      <w:r>
        <w:rPr>
          <w:rFonts w:ascii="Times New Roman" w:hAnsi="Times New Roman"/>
          <w:i/>
          <w:iCs/>
        </w:rPr>
        <w:t>Model</w:t>
      </w:r>
      <w:r>
        <w:rPr>
          <w:rFonts w:ascii="Times New Roman" w:hAnsi="Times New Roman"/>
        </w:rPr>
        <w:t xml:space="preserve"> – the logic for the system's data.</w:t>
      </w:r>
    </w:p>
    <w:p>
      <w:pPr>
        <w:pStyle w:val="Normal"/>
        <w:numPr>
          <w:ilvl w:val="0"/>
          <w:numId w:val="4"/>
        </w:numPr>
        <w:rPr>
          <w:rFonts w:ascii="Times New Roman" w:hAnsi="Times New Roman"/>
        </w:rPr>
      </w:pPr>
      <w:r>
        <w:rPr>
          <w:rFonts w:ascii="Times New Roman" w:hAnsi="Times New Roman"/>
          <w:i/>
          <w:iCs/>
        </w:rPr>
        <w:t>View</w:t>
      </w:r>
      <w:r>
        <w:rPr>
          <w:rFonts w:ascii="Times New Roman" w:hAnsi="Times New Roman"/>
        </w:rPr>
        <w:t xml:space="preserve"> – display of the system's user interface.</w:t>
      </w:r>
    </w:p>
    <w:p>
      <w:pPr>
        <w:pStyle w:val="Normal"/>
        <w:numPr>
          <w:ilvl w:val="0"/>
          <w:numId w:val="4"/>
        </w:numPr>
        <w:rPr>
          <w:rFonts w:ascii="Times New Roman" w:hAnsi="Times New Roman"/>
        </w:rPr>
      </w:pPr>
      <w:r>
        <w:rPr>
          <w:rFonts w:ascii="Times New Roman" w:hAnsi="Times New Roman"/>
          <w:i/>
          <w:iCs/>
        </w:rPr>
        <w:t>Controller</w:t>
      </w:r>
      <w:r>
        <w:rPr>
          <w:rFonts w:ascii="Times New Roman" w:hAnsi="Times New Roman"/>
        </w:rPr>
        <w:t xml:space="preserve"> – component to handle system interactions.</w:t>
      </w:r>
    </w:p>
    <w:p>
      <w:pPr>
        <w:pStyle w:val="Normal"/>
        <w:numPr>
          <w:ilvl w:val="0"/>
          <w:numId w:val="4"/>
        </w:numPr>
        <w:rPr>
          <w:rFonts w:ascii="Times New Roman" w:hAnsi="Times New Roman"/>
        </w:rPr>
      </w:pPr>
      <w:r>
        <w:rPr>
          <w:rFonts w:ascii="Times New Roman" w:hAnsi="Times New Roman"/>
          <w:i/>
          <w:iCs/>
        </w:rPr>
        <w:t>Unit</w:t>
      </w:r>
      <w:r>
        <w:rPr>
          <w:rFonts w:ascii="Times New Roman" w:hAnsi="Times New Roman"/>
        </w:rPr>
        <w:t xml:space="preserve"> </w:t>
      </w:r>
      <w:r>
        <w:rPr>
          <w:rFonts w:ascii="Times New Roman" w:hAnsi="Times New Roman"/>
          <w:i/>
          <w:iCs/>
        </w:rPr>
        <w:t>Testing</w:t>
      </w:r>
      <w:r>
        <w:rPr>
          <w:rFonts w:ascii="Times New Roman" w:hAnsi="Times New Roman"/>
        </w:rPr>
        <w:t xml:space="preserve"> – tests to ensure proper functionality of system components.</w:t>
      </w:r>
    </w:p>
    <w:p>
      <w:pPr>
        <w:pStyle w:val="Normal"/>
        <w:numPr>
          <w:ilvl w:val="0"/>
          <w:numId w:val="4"/>
        </w:numPr>
        <w:rPr>
          <w:rFonts w:ascii="Times New Roman" w:hAnsi="Times New Roman"/>
        </w:rPr>
      </w:pPr>
      <w:r>
        <w:rPr>
          <w:rFonts w:ascii="Times New Roman" w:hAnsi="Times New Roman"/>
          <w:i/>
          <w:iCs/>
        </w:rPr>
        <w:t>Interfaces</w:t>
      </w:r>
      <w:r>
        <w:rPr>
          <w:rFonts w:ascii="Times New Roman" w:hAnsi="Times New Roman"/>
        </w:rPr>
        <w:t xml:space="preserve"> – allow for wider definition of objects without immediate implementation.</w:t>
      </w:r>
    </w:p>
    <w:p>
      <w:pPr>
        <w:pStyle w:val="Normal"/>
        <w:numPr>
          <w:ilvl w:val="0"/>
          <w:numId w:val="4"/>
        </w:numPr>
        <w:rPr>
          <w:rFonts w:ascii="Times New Roman" w:hAnsi="Times New Roman"/>
        </w:rPr>
      </w:pPr>
      <w:r>
        <w:rPr>
          <w:rFonts w:ascii="Times New Roman" w:hAnsi="Times New Roman"/>
          <w:i/>
          <w:iCs/>
        </w:rPr>
        <w:t xml:space="preserve">Templates – </w:t>
      </w:r>
      <w:r>
        <w:rPr>
          <w:rFonts w:ascii="Times New Roman" w:hAnsi="Times New Roman"/>
          <w:i w:val="false"/>
          <w:iCs w:val="false"/>
        </w:rPr>
        <w:t>guided structures to ensure consistency.</w:t>
      </w:r>
    </w:p>
    <w:p>
      <w:pPr>
        <w:pStyle w:val="Normal"/>
        <w:numPr>
          <w:ilvl w:val="0"/>
          <w:numId w:val="4"/>
        </w:numPr>
        <w:rPr>
          <w:rFonts w:ascii="Times New Roman" w:hAnsi="Times New Roman"/>
        </w:rPr>
      </w:pPr>
      <w:r>
        <w:rPr>
          <w:rFonts w:ascii="Times New Roman" w:hAnsi="Times New Roman"/>
          <w:i/>
          <w:iCs/>
        </w:rPr>
        <w:t>DRY</w:t>
      </w:r>
      <w:r>
        <w:rPr>
          <w:rFonts w:ascii="Times New Roman" w:hAnsi="Times New Roman"/>
        </w:rPr>
        <w:t xml:space="preserve"> </w:t>
      </w:r>
      <w:r>
        <w:rPr>
          <w:rFonts w:ascii="Times New Roman" w:hAnsi="Times New Roman"/>
          <w:i/>
          <w:iCs/>
        </w:rPr>
        <w:t xml:space="preserve">approach – </w:t>
      </w:r>
      <w:r>
        <w:rPr>
          <w:rFonts w:ascii="Times New Roman" w:hAnsi="Times New Roman"/>
          <w:i w:val="false"/>
          <w:iCs w:val="false"/>
        </w:rPr>
        <w:t>'do not repeat yourself' as a means of enhancing system efficiency.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32"/>
          <w:szCs w:val="32"/>
        </w:rPr>
        <w:t>2.5</w:t>
        <w:tab/>
        <w:t>Design Principles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KWFCI system is designed to be utilized through a web browser that can support a web application utilizing modern client-server communications for validation, processing, and display. The KWFCI system does not utilize a separate custom software to be able to be utilized and is intended to be accessible only via web browser software.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pPr>
      <w:r>
        <w:rPr>
          <w:rFonts w:ascii="Times New Roman" w:hAnsi="Times New Roman"/>
          <w:b/>
          <w:bCs/>
          <w:sz w:val="32"/>
          <w:szCs w:val="32"/>
        </w:rPr>
        <w:t xml:space="preserve">3. </w:t>
        <w:tab/>
        <w:t>Use Cases</w:t>
      </w:r>
    </w:p>
    <w:p>
      <w:pPr>
        <w:pStyle w:val="Normal"/>
        <w:rPr>
          <w:rFonts w:ascii="Times New Roman" w:hAnsi="Times New Roman"/>
          <w:b/>
          <w:b/>
          <w:bCs/>
          <w:sz w:val="32"/>
          <w:szCs w:val="32"/>
        </w:rPr>
      </w:pPr>
      <w:r>
        <w:rPr>
          <w:rFonts w:ascii="Times New Roman" w:hAnsi="Times New Roman"/>
          <w:b/>
          <w:bCs/>
          <w:sz w:val="32"/>
          <w:szCs w:val="32"/>
        </w:rPr>
      </w:r>
    </w:p>
    <w:p>
      <w:pPr>
        <w:pStyle w:val="Normal"/>
        <w:spacing w:before="0" w:after="0"/>
        <w:rPr/>
      </w:pPr>
      <w:r>
        <w:rPr/>
        <w:t xml:space="preserve">The Keller-Williams Family Check-In (KWFCI) Use Case Actors are identified and defined as: </w:t>
      </w:r>
      <w:r>
        <w:rPr>
          <w:i/>
          <w:iCs/>
        </w:rPr>
        <w:t xml:space="preserve">the KWFCI System, New Broker, Broker in Transition, Staff Member, </w:t>
      </w:r>
      <w:r>
        <w:rPr>
          <w:i w:val="false"/>
          <w:iCs w:val="false"/>
        </w:rPr>
        <w:t xml:space="preserve">and </w:t>
      </w:r>
      <w:r>
        <w:rPr>
          <w:i/>
          <w:iCs/>
        </w:rPr>
        <w:t>Administrator.</w:t>
      </w:r>
    </w:p>
    <w:p>
      <w:pPr>
        <w:pStyle w:val="Normal"/>
        <w:spacing w:before="0" w:after="0"/>
        <w:rPr/>
      </w:pPr>
      <w:r>
        <w:rPr/>
      </w:r>
    </w:p>
    <w:p>
      <w:pPr>
        <w:pStyle w:val="Normal"/>
        <w:spacing w:before="0" w:after="0"/>
        <w:rPr/>
      </w:pPr>
      <w:r>
        <w:rPr/>
      </w:r>
    </w:p>
    <w:p>
      <w:pPr>
        <w:pStyle w:val="Normal"/>
        <w:spacing w:before="0" w:after="0"/>
        <w:rPr>
          <w:sz w:val="28"/>
          <w:szCs w:val="28"/>
          <w:u w:val="none"/>
        </w:rPr>
      </w:pPr>
      <w:r>
        <w:rPr>
          <w:b/>
          <w:sz w:val="28"/>
          <w:szCs w:val="28"/>
          <w:u w:val="none"/>
        </w:rPr>
        <w:t>The KWFCI System</w:t>
      </w:r>
    </w:p>
    <w:p>
      <w:pPr>
        <w:pStyle w:val="Normal"/>
        <w:spacing w:before="0" w:after="0"/>
        <w:rPr/>
      </w:pPr>
      <w:r>
        <w:rPr/>
      </w:r>
    </w:p>
    <w:p>
      <w:pPr>
        <w:pStyle w:val="Normal"/>
        <w:spacing w:before="0" w:after="0"/>
        <w:rPr/>
      </w:pPr>
      <w:r>
        <w:rPr/>
        <w:t>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pPr>
        <w:pStyle w:val="Normal"/>
        <w:spacing w:before="0" w:after="0"/>
        <w:rPr/>
      </w:pPr>
      <w:r>
        <w:rPr/>
      </w:r>
    </w:p>
    <w:p>
      <w:pPr>
        <w:pStyle w:val="Normal"/>
        <w:spacing w:before="0" w:after="0"/>
        <w:rPr/>
      </w:pPr>
      <w:r>
        <w:rPr/>
      </w:r>
    </w:p>
    <w:p>
      <w:pPr>
        <w:pStyle w:val="Normal"/>
        <w:spacing w:before="0" w:after="0"/>
        <w:rPr>
          <w:sz w:val="28"/>
          <w:szCs w:val="28"/>
        </w:rPr>
      </w:pPr>
      <w:r>
        <w:rPr>
          <w:b/>
          <w:sz w:val="28"/>
          <w:szCs w:val="28"/>
        </w:rPr>
        <w:t>New Broker</w:t>
      </w:r>
    </w:p>
    <w:p>
      <w:pPr>
        <w:pStyle w:val="Normal"/>
        <w:spacing w:before="0" w:after="0"/>
        <w:rPr>
          <w:b/>
          <w:b/>
        </w:rPr>
      </w:pPr>
      <w:r>
        <w:rPr>
          <w:b/>
        </w:rPr>
      </w:r>
    </w:p>
    <w:p>
      <w:pPr>
        <w:pStyle w:val="Normal"/>
        <w:spacing w:before="0" w:after="0"/>
        <w:rPr/>
      </w:pPr>
      <w:r>
        <w:rPr/>
        <w:t>A new broker is defined as a broker who has been newly added to the Keller-Williams family without prior involvement with the company. New Brokers exist in the use cases as actors for representation purposes only and do not ever interact directly with the system.</w:t>
      </w:r>
    </w:p>
    <w:p>
      <w:pPr>
        <w:pStyle w:val="Normal"/>
        <w:spacing w:before="0" w:after="0"/>
        <w:rPr/>
      </w:pPr>
      <w:r>
        <w:rPr/>
      </w:r>
    </w:p>
    <w:p>
      <w:pPr>
        <w:pStyle w:val="Normal"/>
        <w:spacing w:before="0" w:after="0"/>
        <w:rPr/>
      </w:pPr>
      <w:r>
        <w:rPr/>
      </w:r>
    </w:p>
    <w:p>
      <w:pPr>
        <w:pStyle w:val="Normal"/>
        <w:spacing w:before="0" w:after="0"/>
        <w:rPr>
          <w:sz w:val="28"/>
          <w:szCs w:val="28"/>
        </w:rPr>
      </w:pPr>
      <w:r>
        <w:rPr>
          <w:b/>
          <w:sz w:val="28"/>
          <w:szCs w:val="28"/>
        </w:rPr>
        <w:t>Broker in Transition</w:t>
      </w:r>
    </w:p>
    <w:p>
      <w:pPr>
        <w:pStyle w:val="Normal"/>
        <w:spacing w:before="0" w:after="0"/>
        <w:rPr>
          <w:b/>
          <w:b/>
        </w:rPr>
      </w:pPr>
      <w:r>
        <w:rPr>
          <w:b/>
        </w:rPr>
      </w:r>
    </w:p>
    <w:p>
      <w:pPr>
        <w:pStyle w:val="Normal"/>
        <w:spacing w:before="0" w:after="0"/>
        <w:rPr/>
      </w:pPr>
      <w:r>
        <w:rPr/>
        <w:t>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pPr>
        <w:pStyle w:val="Normal"/>
        <w:spacing w:before="0" w:after="0"/>
        <w:rPr/>
      </w:pPr>
      <w:r>
        <w:rPr/>
      </w:r>
    </w:p>
    <w:p>
      <w:pPr>
        <w:pStyle w:val="Normal"/>
        <w:spacing w:before="0" w:after="0"/>
        <w:rPr/>
      </w:pPr>
      <w:r>
        <w:rPr/>
      </w:r>
    </w:p>
    <w:p>
      <w:pPr>
        <w:pStyle w:val="Normal"/>
        <w:spacing w:before="0" w:after="0"/>
        <w:rPr>
          <w:sz w:val="28"/>
          <w:szCs w:val="28"/>
        </w:rPr>
      </w:pPr>
      <w:r>
        <w:rPr>
          <w:b/>
          <w:sz w:val="28"/>
          <w:szCs w:val="28"/>
        </w:rPr>
        <w:t>Staff Member</w:t>
      </w:r>
    </w:p>
    <w:p>
      <w:pPr>
        <w:pStyle w:val="Normal"/>
        <w:spacing w:before="0" w:after="0"/>
        <w:rPr>
          <w:b/>
          <w:b/>
        </w:rPr>
      </w:pPr>
      <w:r>
        <w:rPr>
          <w:b/>
        </w:rPr>
      </w:r>
    </w:p>
    <w:p>
      <w:pPr>
        <w:pStyle w:val="Normal"/>
        <w:spacing w:before="0" w:after="0"/>
        <w:rPr/>
      </w:pPr>
      <w:r>
        <w:rPr/>
        <w:t>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pPr>
        <w:pStyle w:val="Normal"/>
        <w:spacing w:before="0" w:after="0"/>
        <w:rPr/>
      </w:pPr>
      <w:r>
        <w:rPr/>
      </w:r>
    </w:p>
    <w:p>
      <w:pPr>
        <w:pStyle w:val="Normal"/>
        <w:spacing w:before="0" w:after="0"/>
        <w:rPr/>
      </w:pPr>
      <w:r>
        <w:rPr/>
      </w:r>
    </w:p>
    <w:p>
      <w:pPr>
        <w:pStyle w:val="Normal"/>
        <w:spacing w:before="0" w:after="0"/>
        <w:rPr>
          <w:sz w:val="28"/>
          <w:szCs w:val="28"/>
        </w:rPr>
      </w:pPr>
      <w:r>
        <w:rPr>
          <w:b/>
          <w:sz w:val="28"/>
          <w:szCs w:val="28"/>
        </w:rPr>
        <w:t>Administrator</w:t>
      </w:r>
    </w:p>
    <w:p>
      <w:pPr>
        <w:pStyle w:val="Normal"/>
        <w:spacing w:before="0" w:after="0"/>
        <w:rPr>
          <w:b/>
          <w:b/>
        </w:rPr>
      </w:pPr>
      <w:r>
        <w:rPr>
          <w:b/>
        </w:rPr>
      </w:r>
    </w:p>
    <w:p>
      <w:pPr>
        <w:pStyle w:val="Normal"/>
        <w:spacing w:before="0" w:after="0"/>
        <w:rPr/>
      </w:pPr>
      <w:r>
        <w:rPr/>
        <w:t>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tbl>
      <w:tblPr>
        <w:tblStyle w:val="Table1"/>
        <w:tblW w:w="9367" w:type="dxa"/>
        <w:jc w:val="left"/>
        <w:tblInd w:w="-5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val="0600"/>
      </w:tblPr>
      <w:tblGrid>
        <w:gridCol w:w="1597"/>
        <w:gridCol w:w="2339"/>
        <w:gridCol w:w="1484"/>
        <w:gridCol w:w="3946"/>
      </w:tblGrid>
      <w:tr>
        <w:trPr>
          <w:trHeight w:val="340" w:hRule="atLeast"/>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val="clear"/>
            <w:tcMar>
              <w:left w:w="50" w:type="dxa"/>
            </w:tcMar>
          </w:tcPr>
          <w:p>
            <w:pPr>
              <w:pStyle w:val="Normal"/>
              <w:keepNext/>
              <w:keepLines w:val="false"/>
              <w:widowControl w:val="false"/>
              <w:spacing w:lineRule="auto" w:line="240" w:before="0" w:after="0"/>
              <w:ind w:left="0" w:right="0" w:hanging="0"/>
              <w:jc w:val="center"/>
              <w:rPr/>
            </w:pPr>
            <w:r>
              <w:rPr>
                <w:b/>
              </w:rPr>
              <w:t>Actor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val="clear"/>
            <w:tcMar>
              <w:left w:w="50" w:type="dxa"/>
            </w:tcMar>
          </w:tcPr>
          <w:p>
            <w:pPr>
              <w:pStyle w:val="Normal"/>
              <w:keepNext/>
              <w:keepLines w:val="false"/>
              <w:widowControl w:val="false"/>
              <w:spacing w:lineRule="auto" w:line="240" w:before="0" w:after="0"/>
              <w:ind w:left="0" w:right="0" w:hanging="0"/>
              <w:jc w:val="center"/>
              <w:rPr/>
            </w:pPr>
            <w:r>
              <w:rPr>
                <w:b/>
              </w:rPr>
              <w:t>Use Case</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val="clear"/>
            <w:tcMar>
              <w:left w:w="50" w:type="dxa"/>
            </w:tcMar>
          </w:tcPr>
          <w:p>
            <w:pPr>
              <w:pStyle w:val="Normal"/>
              <w:keepNext/>
              <w:keepLines w:val="false"/>
              <w:widowControl w:val="false"/>
              <w:spacing w:lineRule="auto" w:line="240" w:before="0" w:after="0"/>
              <w:ind w:left="0" w:right="0" w:hanging="0"/>
              <w:jc w:val="center"/>
              <w:rPr/>
            </w:pPr>
            <w:r>
              <w:rPr>
                <w:b/>
              </w:rPr>
              <w:t>Type</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val="clear"/>
            <w:tcMar>
              <w:left w:w="50" w:type="dxa"/>
            </w:tcMar>
          </w:tcPr>
          <w:p>
            <w:pPr>
              <w:pStyle w:val="Normal"/>
              <w:keepNext/>
              <w:keepLines w:val="false"/>
              <w:widowControl w:val="false"/>
              <w:spacing w:lineRule="auto" w:line="240" w:before="0" w:after="0"/>
              <w:ind w:left="0" w:right="0" w:hanging="0"/>
              <w:jc w:val="center"/>
              <w:rPr/>
            </w:pPr>
            <w:r>
              <w:rPr>
                <w:b/>
              </w:rPr>
              <w:t>Description</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t>Administrator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CRUD* Staff Members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Create, Retrieve, Update, and Delete staff members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left"/>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Log In/Out</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Log the administrator into and out of the system</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left"/>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Modify recorded staff member of interaction</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Change the userID of the Staff Member applied to an interaction</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t>System</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Track logging of members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State</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Create a timestamp in the database automatically each time a staff member or Administrator logs into or out of the system</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Track interactions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State</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Add to count of interactions out of 10 each time a new interaction is saved</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 xml:space="preserve">Generate Requirements list </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Trigger</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When new Broker is created automatically apply list of ToDos to new Broker</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Display Alerts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State</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Display all alerts whose due-time is within defined period (i.e. 1 day, 1 week, etc.) on Staff Member’s Alerts page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 xml:space="preserve">Record staff member of interaction </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State</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Apply unique employee userID to interaction to each interaction Staff Member creates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Create Alert</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Trigger</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Create pre-defined alert and apply to each ToDo in new Broker requirements list</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Disable/Enable Alert</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Trigger</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rPr/>
            </w:pPr>
            <w:r>
              <w:rPr/>
              <w:t>- Set alert state to quiet/disabled for when requirement status marked “complete” and set alert state to enabled/loud when requirement marked “incomplete”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t>Staff Member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CRUD* New Broker</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240" w:before="0" w:after="0"/>
              <w:ind w:left="0" w:right="0" w:hanging="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Create, Retrieve, Update, and Delete new Brokers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CRUD* Broker in Transition</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Create, Retrieve, Update, and Delete Brokers in Transition</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CRUD* Broker Interactions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Create, Retrieve, Update, and Delete Interactions between Brokers and Staff Members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 xml:space="preserve">Change Broker Status </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Change whether a new Broker or Broker in Transition’s status is “Active”, “Away”, or “Inactive”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Send group email</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Send email to all Brokers whose  “Receive Group Emails” property is set to “true”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Modify email recipients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Change a Broker’s “Receive Group Email” property to “true” or “false”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rPr/>
            </w:pPr>
            <w:r>
              <w:rPr/>
              <w:t>CRUD* custom ToDo</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Create, Retrieve, Update, and Delete custom ToDos (Action Items) and assign them to other staff members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Change requirement status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Mark a new Broker requirement as complete or incomplete</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CRUD* Alerts</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Create, Retrieve, Update, and Delete Alerts</w:t>
            </w:r>
          </w:p>
        </w:tc>
      </w:tr>
      <w:tr>
        <w:trPr/>
        <w:tc>
          <w:tcPr>
            <w:tcW w:w="15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val="clear"/>
            <w:tcMar>
              <w:left w:w="5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pacing w:before="0" w:after="0"/>
              <w:jc w:val="center"/>
              <w:rPr/>
            </w:pPr>
            <w:r>
              <w:rPr/>
              <w:t>Disable/Enable Alert</w:t>
            </w:r>
          </w:p>
        </w:tc>
        <w:tc>
          <w:tcPr>
            <w:tcW w:w="14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jc w:val="center"/>
              <w:rPr/>
            </w:pPr>
            <w:r>
              <w:rPr/>
              <w:t>External</w:t>
            </w:r>
          </w:p>
        </w:tc>
        <w:tc>
          <w:tcPr>
            <w:tcW w:w="39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widowControl w:val="false"/>
              <w:spacing w:lineRule="auto" w:line="240" w:before="0" w:after="0"/>
              <w:rPr/>
            </w:pPr>
            <w:r>
              <w:rPr/>
              <w:t>- Set alert state to quiet/disabled for when requirement status marked “complete” and set alert state to enabled/loud when requirement marked “incomplete”</w:t>
            </w:r>
          </w:p>
        </w:tc>
      </w:tr>
    </w:tbl>
    <w:p>
      <w:pPr>
        <w:pStyle w:val="Normal"/>
        <w:spacing w:before="0" w:after="0"/>
        <w:rPr/>
      </w:pPr>
      <w:r>
        <w:rPr/>
      </w:r>
    </w:p>
    <w:p>
      <w:pPr>
        <w:pStyle w:val="Normal"/>
        <w:spacing w:before="0" w:after="0"/>
        <w:rPr/>
      </w:pPr>
      <w:r>
        <w:rPr/>
      </w:r>
    </w:p>
    <w:p>
      <w:pPr>
        <w:pStyle w:val="Normal"/>
        <w:spacing w:before="0" w:after="0"/>
        <w:rPr/>
      </w:pPr>
      <w:r>
        <w:rPr>
          <w:b/>
          <w:bCs/>
        </w:rPr>
        <w:t>*</w:t>
      </w:r>
      <w:r>
        <w:rPr/>
        <w:t xml:space="preserve"> CRUD is an abbreviation for the common set of database functions that must exist for each entity within a database. Those functions are </w:t>
      </w:r>
      <w:r>
        <w:rPr>
          <w:i/>
          <w:iCs/>
        </w:rPr>
        <w:t xml:space="preserve">create, retrieve, update, </w:t>
      </w:r>
      <w:r>
        <w:rPr>
          <w:i w:val="false"/>
          <w:iCs w:val="false"/>
        </w:rPr>
        <w:t xml:space="preserve">and </w:t>
      </w:r>
      <w:r>
        <w:rPr>
          <w:i/>
          <w:iCs/>
        </w:rPr>
        <w:t>delete</w:t>
      </w:r>
      <w:r>
        <w:rPr/>
        <w:t>. CRUD is used in this table to shorten the list of repetitive use cases present with each entity in the KWCS Database by simplifying four potential use cases into one comprehensive use case.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sz w:val="24"/>
          <w:szCs w:val="24"/>
        </w:rPr>
        <w:t>KWFCI Use Case Diagram:</w:t>
      </w:r>
    </w:p>
    <w:p>
      <w:pPr>
        <w:pStyle w:val="Normal"/>
        <w:spacing w:before="0" w:after="0"/>
        <w:rPr>
          <w:sz w:val="24"/>
          <w:szCs w:val="24"/>
        </w:rPr>
      </w:pPr>
      <w:r>
        <w:rPr>
          <w:sz w:val="24"/>
          <w:szCs w:val="24"/>
        </w:rPr>
      </w:r>
    </w:p>
    <w:p>
      <w:pPr>
        <w:pStyle w:val="Normal"/>
        <w:spacing w:before="0" w:after="0"/>
        <w:rPr/>
      </w:pPr>
      <w:r>
        <w:rPr/>
        <w:drawing>
          <wp:inline distT="0" distB="0" distL="0" distR="0">
            <wp:extent cx="5943600" cy="5308600"/>
            <wp:effectExtent l="0" t="0" r="0" b="0"/>
            <wp:docPr id="2" name="image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1.png" descr=""/>
                    <pic:cNvPicPr>
                      <a:picLocks noChangeAspect="1" noChangeArrowheads="1"/>
                    </pic:cNvPicPr>
                  </pic:nvPicPr>
                  <pic:blipFill>
                    <a:blip r:embed="rId3"/>
                    <a:stretch>
                      <a:fillRect/>
                    </a:stretch>
                  </pic:blipFill>
                  <pic:spPr bwMode="auto">
                    <a:xfrm>
                      <a:off x="0" y="0"/>
                      <a:ext cx="5943600" cy="5308600"/>
                    </a:xfrm>
                    <a:prstGeom prst="rect">
                      <a:avLst/>
                    </a:prstGeom>
                  </pic:spPr>
                </pic:pic>
              </a:graphicData>
            </a:graphic>
          </wp:inline>
        </w:drawing>
      </w:r>
      <w:r>
        <w:br w:type="page"/>
      </w:r>
    </w:p>
    <w:p>
      <w:pPr>
        <w:pStyle w:val="Normal"/>
        <w:rPr>
          <w:rFonts w:ascii="Times New Roman" w:hAnsi="Times New Roman"/>
          <w:b/>
          <w:b/>
          <w:bCs/>
          <w:sz w:val="32"/>
          <w:szCs w:val="32"/>
        </w:rPr>
      </w:pPr>
      <w:r>
        <w:rPr>
          <w:rFonts w:ascii="Times New Roman" w:hAnsi="Times New Roman"/>
          <w:b/>
          <w:bCs/>
          <w:sz w:val="32"/>
          <w:szCs w:val="32"/>
        </w:rPr>
        <w:t xml:space="preserve">4. </w:t>
        <w:tab/>
        <w:t>Application Architecture</w:t>
      </w:r>
    </w:p>
    <w:p>
      <w:pPr>
        <w:pStyle w:val="Normal"/>
        <w:rPr>
          <w:rFonts w:ascii="Times New Roman" w:hAnsi="Times New Roman"/>
        </w:rPr>
      </w:pPr>
      <w:r>
        <w:rPr>
          <w:rFonts w:ascii="Times New Roman" w:hAnsi="Times New Roman"/>
        </w:rPr>
      </w:r>
    </w:p>
    <w:p>
      <w:pPr>
        <w:pStyle w:val="Normal"/>
        <w:rPr>
          <w:rFonts w:ascii="Times New Roman" w:hAnsi="Times New Roman"/>
          <w:b/>
          <w:b/>
          <w:bCs/>
          <w:sz w:val="32"/>
          <w:szCs w:val="32"/>
        </w:rPr>
      </w:pPr>
      <w:r>
        <w:rPr>
          <w:rFonts w:ascii="Times New Roman" w:hAnsi="Times New Roman"/>
          <w:b/>
          <w:bCs/>
          <w:sz w:val="32"/>
          <w:szCs w:val="32"/>
        </w:rPr>
        <w:t>4.1.</w:t>
        <w:tab/>
        <w:t>Model, View, Controller (MVC) Design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The Keller-Williams Family Check-In (KWFCI) system will be designed utilizing the MVC architecture for organization and development. Separation of concerns for the program will be clarified using the </w:t>
      </w:r>
      <w:r>
        <w:rPr>
          <w:rFonts w:ascii="Times New Roman" w:hAnsi="Times New Roman"/>
          <w:i/>
          <w:iCs/>
        </w:rPr>
        <w:t xml:space="preserve">Model, View, </w:t>
      </w:r>
      <w:r>
        <w:rPr>
          <w:rFonts w:ascii="Times New Roman" w:hAnsi="Times New Roman"/>
          <w:i w:val="false"/>
          <w:iCs w:val="false"/>
        </w:rPr>
        <w:t xml:space="preserve">and </w:t>
      </w:r>
      <w:r>
        <w:rPr>
          <w:rFonts w:ascii="Times New Roman" w:hAnsi="Times New Roman"/>
          <w:i/>
          <w:iCs/>
        </w:rPr>
        <w:t>Control</w:t>
      </w:r>
      <w:r>
        <w:rPr>
          <w:rFonts w:ascii="Times New Roman" w:hAnsi="Times New Roman"/>
          <w:i w:val="false"/>
          <w:iCs w:val="false"/>
        </w:rPr>
        <w:t xml:space="preserve"> design structure.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posOffset>1178560</wp:posOffset>
            </wp:positionH>
            <wp:positionV relativeFrom="paragraph">
              <wp:posOffset>62230</wp:posOffset>
            </wp:positionV>
            <wp:extent cx="3950335" cy="40786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950335" cy="407860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i/>
          <w:i/>
          <w:iCs/>
          <w:sz w:val="20"/>
          <w:szCs w:val="20"/>
        </w:rPr>
      </w:pPr>
      <w:r>
        <w:rPr>
          <w:rFonts w:ascii="Times New Roman" w:hAnsi="Times New Roman"/>
          <w:i/>
          <w:iCs/>
          <w:sz w:val="20"/>
          <w:szCs w:val="20"/>
        </w:rPr>
        <w:t xml:space="preserve">Flow of concerns between </w:t>
      </w:r>
      <w:r>
        <w:rPr>
          <w:rFonts w:ascii="Times New Roman" w:hAnsi="Times New Roman"/>
          <w:i w:val="false"/>
          <w:iCs w:val="false"/>
          <w:sz w:val="20"/>
          <w:szCs w:val="20"/>
        </w:rPr>
        <w:t>Model</w:t>
      </w:r>
      <w:r>
        <w:rPr>
          <w:rFonts w:ascii="Times New Roman" w:hAnsi="Times New Roman"/>
          <w:i/>
          <w:iCs/>
          <w:sz w:val="20"/>
          <w:szCs w:val="20"/>
        </w:rPr>
        <w:t xml:space="preserve">, </w:t>
      </w:r>
      <w:r>
        <w:rPr>
          <w:rFonts w:ascii="Times New Roman" w:hAnsi="Times New Roman"/>
          <w:i w:val="false"/>
          <w:iCs w:val="false"/>
          <w:sz w:val="20"/>
          <w:szCs w:val="20"/>
        </w:rPr>
        <w:t>View</w:t>
      </w:r>
      <w:r>
        <w:rPr>
          <w:rFonts w:ascii="Times New Roman" w:hAnsi="Times New Roman"/>
          <w:i/>
          <w:iCs/>
          <w:sz w:val="20"/>
          <w:szCs w:val="20"/>
        </w:rPr>
        <w:t xml:space="preserve">, and </w:t>
      </w:r>
      <w:r>
        <w:rPr>
          <w:rFonts w:ascii="Times New Roman" w:hAnsi="Times New Roman"/>
          <w:i w:val="false"/>
          <w:iCs w:val="false"/>
          <w:sz w:val="20"/>
          <w:szCs w:val="20"/>
        </w:rPr>
        <w:t>Control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28"/>
          <w:szCs w:val="28"/>
        </w:rPr>
      </w:pPr>
      <w:r>
        <w:rPr>
          <w:rFonts w:ascii="Times New Roman" w:hAnsi="Times New Roman"/>
          <w:b/>
          <w:bCs/>
          <w:sz w:val="28"/>
          <w:szCs w:val="28"/>
        </w:rPr>
        <w:t>4.1.1</w:t>
        <w:tab/>
        <w:t>Model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val="false"/>
          <w:i w:val="false"/>
          <w:iCs w:val="false"/>
          <w:caps w:val="false"/>
          <w:smallCaps w:val="false"/>
          <w:color w:val="24292E"/>
          <w:spacing w:val="0"/>
          <w:sz w:val="24"/>
          <w:szCs w:val="24"/>
        </w:rPr>
        <w:t>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sz w:val="28"/>
          <w:szCs w:val="28"/>
        </w:rPr>
      </w:pPr>
      <w:r>
        <w:rPr>
          <w:rFonts w:ascii="Times New Roman" w:hAnsi="Times New Roman"/>
          <w:b/>
          <w:bCs/>
          <w:i w:val="false"/>
          <w:iCs w:val="false"/>
          <w:caps w:val="false"/>
          <w:smallCaps w:val="false"/>
          <w:color w:val="24292E"/>
          <w:spacing w:val="0"/>
          <w:sz w:val="28"/>
          <w:szCs w:val="28"/>
        </w:rPr>
        <w:t>4.1.2</w:t>
        <w:tab/>
        <w:t>View</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b/>
          <w:bCs/>
          <w:sz w:val="28"/>
          <w:szCs w:val="28"/>
        </w:rPr>
        <w:t>4.1.3</w:t>
        <w:tab/>
        <w:t>Controller</w:t>
      </w:r>
    </w:p>
    <w:p>
      <w:pPr>
        <w:pStyle w:val="Normal"/>
        <w:rPr/>
      </w:pPr>
      <w:r>
        <w:rPr/>
      </w:r>
    </w:p>
    <w:p>
      <w:pPr>
        <w:pStyle w:val="Normal"/>
        <w:rPr/>
      </w:pPr>
      <w:r>
        <w:rPr/>
        <w:t>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pPr>
        <w:pStyle w:val="Normal"/>
        <w:rPr/>
      </w:pPr>
      <w:r>
        <w:rPr/>
      </w:r>
    </w:p>
    <w:p>
      <w:pPr>
        <w:pStyle w:val="Normal"/>
        <w:rPr/>
      </w:pPr>
      <w:r>
        <w:rPr/>
      </w:r>
    </w:p>
    <w:p>
      <w:pPr>
        <w:pStyle w:val="Normal"/>
        <w:rPr>
          <w:b/>
          <w:b/>
          <w:bCs/>
          <w:sz w:val="32"/>
          <w:szCs w:val="32"/>
        </w:rPr>
      </w:pPr>
      <w:r>
        <w:rPr>
          <w:b/>
          <w:bCs/>
          <w:sz w:val="32"/>
          <w:szCs w:val="32"/>
        </w:rPr>
        <w:t>4.2</w:t>
        <w:tab/>
        <w:t>View Structure</w:t>
      </w:r>
    </w:p>
    <w:p>
      <w:pPr>
        <w:pStyle w:val="Normal"/>
        <w:rPr/>
      </w:pPr>
      <w:r>
        <w:rPr/>
      </w:r>
    </w:p>
    <w:p>
      <w:pPr>
        <w:pStyle w:val="Normal"/>
        <w:rPr/>
      </w:pPr>
      <w:r>
        <w:rPr/>
        <w:t>The following site-map documents the design team's initial view structure for the KWFCI system. The site-map is an evolving diagram and the following design represents only the initial implementation based upon Keller-Williams staff communication.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266700</wp:posOffset>
            </wp:positionV>
            <wp:extent cx="6332220" cy="26047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26047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b/>
          <w:bCs/>
          <w:sz w:val="32"/>
          <w:szCs w:val="32"/>
        </w:rPr>
        <w:t>4.3</w:t>
        <w:tab/>
        <w:t>Data Structure</w:t>
      </w:r>
    </w:p>
    <w:p>
      <w:pPr>
        <w:pStyle w:val="Normal"/>
        <w:rPr>
          <w:b/>
          <w:b/>
          <w:bCs/>
        </w:rPr>
      </w:pPr>
      <w:r>
        <w:rPr>
          <w:b/>
          <w:bCs/>
        </w:rPr>
      </w:r>
    </w:p>
    <w:p>
      <w:pPr>
        <w:pStyle w:val="Normal"/>
        <w:rPr>
          <w:b w:val="false"/>
          <w:b w:val="false"/>
          <w:bCs w:val="false"/>
        </w:rPr>
      </w:pPr>
      <w:r>
        <w:rPr>
          <w:b w:val="false"/>
          <w:bCs w:val="false"/>
        </w:rPr>
        <w:t>An initial framework of the data in the KWFCI database is organized into the following class diagram. As the project progresses the foundation outlined below will be advanced to accommodate the changing needs of the system requirements.</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posOffset>0</wp:posOffset>
            </wp:positionH>
            <wp:positionV relativeFrom="paragraph">
              <wp:posOffset>418465</wp:posOffset>
            </wp:positionV>
            <wp:extent cx="6332220" cy="45224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332220" cy="4522470"/>
                    </a:xfrm>
                    <a:prstGeom prst="rect">
                      <a:avLst/>
                    </a:prstGeom>
                  </pic:spPr>
                </pic:pic>
              </a:graphicData>
            </a:graphic>
          </wp:anchor>
        </w:drawing>
      </w:r>
      <w:r>
        <w:br w:type="page"/>
      </w:r>
    </w:p>
    <w:p>
      <w:pPr>
        <w:pStyle w:val="TextBody"/>
        <w:widowControl/>
        <w:spacing w:before="0" w:after="192"/>
        <w:ind w:left="0" w:right="0" w:hanging="0"/>
        <w:jc w:val="left"/>
        <w:rPr/>
      </w:pPr>
      <w:r>
        <w:rPr>
          <w:rFonts w:ascii="Times New Roman" w:hAnsi="Times New Roman"/>
          <w:b/>
          <w:bCs/>
          <w:sz w:val="32"/>
          <w:szCs w:val="32"/>
        </w:rPr>
        <w:t xml:space="preserve">5. </w:t>
        <w:tab/>
        <w:t>Application Implementation</w:t>
      </w:r>
    </w:p>
    <w:p>
      <w:pPr>
        <w:pStyle w:val="Normal"/>
        <w:rPr/>
      </w:pPr>
      <w:r>
        <w:rPr>
          <w:rFonts w:ascii="Times New Roman" w:hAnsi="Times New Roman"/>
        </w:rPr>
        <w:t xml:space="preserve">The Keller-Williams Family Check-In (KWFCI) system components are arranged utilizing </w:t>
      </w:r>
      <w:r>
        <w:rPr>
          <w:rFonts w:ascii="Times New Roman" w:hAnsi="Times New Roman"/>
          <w:b w:val="false"/>
          <w:bCs w:val="false"/>
          <w:i/>
          <w:iCs/>
        </w:rPr>
        <w:t xml:space="preserve">Models, Views, </w:t>
      </w:r>
      <w:r>
        <w:rPr>
          <w:rFonts w:ascii="Times New Roman" w:hAnsi="Times New Roman"/>
          <w:b w:val="false"/>
          <w:bCs w:val="false"/>
          <w:i w:val="false"/>
          <w:iCs w:val="false"/>
        </w:rPr>
        <w:t xml:space="preserve">and </w:t>
      </w:r>
      <w:r>
        <w:rPr>
          <w:rFonts w:ascii="Times New Roman" w:hAnsi="Times New Roman"/>
          <w:b w:val="false"/>
          <w:bCs w:val="false"/>
          <w:i/>
          <w:iCs/>
        </w:rPr>
        <w:t>Controllers</w:t>
      </w:r>
      <w:r>
        <w:rPr>
          <w:rFonts w:ascii="Times New Roman" w:hAnsi="Times New Roman"/>
          <w:b w:val="false"/>
          <w:bCs w:val="false"/>
          <w:i w:val="false"/>
          <w:iCs w:val="false"/>
        </w:rPr>
        <w:t xml:space="preserve"> to separate content into a specialized system of organization. </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pPr>
      <w:r>
        <w:rPr>
          <w:rFonts w:ascii="Times New Roman" w:hAnsi="Times New Roman"/>
          <w:b w:val="false"/>
          <w:bCs w:val="false"/>
          <w:i w:val="false"/>
          <w:iCs w:val="false"/>
        </w:rPr>
        <w:t>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pPr>
      <w:r>
        <w:rPr>
          <w:rFonts w:ascii="Times New Roman" w:hAnsi="Times New Roman"/>
          <w:b w:val="false"/>
          <w:bCs w:val="false"/>
          <w:i w:val="false"/>
          <w:iCs w:val="false"/>
        </w:rPr>
        <w:t>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-588010</wp:posOffset>
            </wp:positionH>
            <wp:positionV relativeFrom="paragraph">
              <wp:posOffset>3200400</wp:posOffset>
            </wp:positionV>
            <wp:extent cx="7640320" cy="54565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7640320" cy="545655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left"/>
        <w:rPr/>
      </w:pPr>
      <w:r>
        <w:rPr>
          <w:rFonts w:ascii="Times New Roman" w:hAnsi="Times New Roman"/>
          <w:b/>
          <w:bCs/>
          <w:i/>
          <w:iCs/>
        </w:rPr>
        <w:t>Directory Diagram, Figure 1</w:t>
      </w:r>
    </w:p>
    <w:p>
      <w:pPr>
        <w:pStyle w:val="Normal"/>
        <w:jc w:val="center"/>
        <w:rPr>
          <w:b/>
          <w:b/>
          <w:bCs/>
          <w:i/>
          <w:i/>
          <w:iCs/>
        </w:rPr>
      </w:pPr>
      <w:r>
        <w:rPr>
          <w:b/>
          <w:bCs/>
          <w:i/>
          <w:iCs/>
        </w:rPr>
        <w:drawing>
          <wp:anchor behindDoc="0" distT="0" distB="0" distL="0" distR="0" simplePos="0" locked="0" layoutInCell="1" allowOverlap="1" relativeHeight="5">
            <wp:simplePos x="0" y="0"/>
            <wp:positionH relativeFrom="column">
              <wp:posOffset>-720090</wp:posOffset>
            </wp:positionH>
            <wp:positionV relativeFrom="paragraph">
              <wp:posOffset>119380</wp:posOffset>
            </wp:positionV>
            <wp:extent cx="7771765" cy="55505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7771765" cy="5550535"/>
                    </a:xfrm>
                    <a:prstGeom prst="rect">
                      <a:avLst/>
                    </a:prstGeom>
                  </pic:spPr>
                </pic:pic>
              </a:graphicData>
            </a:graphic>
          </wp:anchor>
        </w:drawing>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pPr>
      <w:r>
        <w:rPr>
          <w:rFonts w:ascii="Times New Roman" w:hAnsi="Times New Roman"/>
          <w:b/>
          <w:bCs/>
          <w:i/>
          <w:iCs/>
        </w:rPr>
        <w:t>Directory Diagram, Figure 2</w:t>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drawing>
          <wp:anchor behindDoc="0" distT="0" distB="0" distL="0" distR="0" simplePos="0" locked="0" layoutInCell="1" allowOverlap="1" relativeHeight="6">
            <wp:simplePos x="0" y="0"/>
            <wp:positionH relativeFrom="column">
              <wp:posOffset>-720090</wp:posOffset>
            </wp:positionH>
            <wp:positionV relativeFrom="paragraph">
              <wp:posOffset>112395</wp:posOffset>
            </wp:positionV>
            <wp:extent cx="7772400" cy="55511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7772400" cy="5551170"/>
                    </a:xfrm>
                    <a:prstGeom prst="rect">
                      <a:avLst/>
                    </a:prstGeom>
                  </pic:spPr>
                </pic:pic>
              </a:graphicData>
            </a:graphic>
          </wp:anchor>
        </w:drawing>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b/>
          <w:b/>
          <w:bCs/>
          <w:i/>
          <w:i/>
          <w:iCs/>
        </w:rPr>
      </w:pPr>
      <w:r>
        <w:rPr>
          <w:b/>
          <w:bCs/>
          <w:i/>
          <w:iCs/>
        </w:rPr>
      </w:r>
    </w:p>
    <w:p>
      <w:pPr>
        <w:pStyle w:val="Normal"/>
        <w:jc w:val="left"/>
        <w:rPr/>
      </w:pPr>
      <w:r>
        <w:rPr>
          <w:rFonts w:ascii="Times New Roman" w:hAnsi="Times New Roman"/>
          <w:b/>
          <w:bCs/>
          <w:i/>
          <w:iCs/>
        </w:rPr>
        <w:t>Directory Diagram, Figure 3</w:t>
      </w:r>
      <w:r>
        <w:br w:type="page"/>
      </w:r>
    </w:p>
    <w:p>
      <w:pPr>
        <w:pStyle w:val="Normal"/>
        <w:rPr/>
      </w:pPr>
      <w:r>
        <w:rPr>
          <w:rFonts w:ascii="Times New Roman" w:hAnsi="Times New Roman"/>
          <w:b/>
          <w:bCs/>
          <w:sz w:val="32"/>
          <w:szCs w:val="32"/>
        </w:rPr>
        <w:t xml:space="preserve">6. </w:t>
        <w:tab/>
        <w:t>Database Architecture</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posOffset>-720090</wp:posOffset>
            </wp:positionH>
            <wp:positionV relativeFrom="paragraph">
              <wp:posOffset>65405</wp:posOffset>
            </wp:positionV>
            <wp:extent cx="7771765" cy="55505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7771765" cy="5550535"/>
                    </a:xfrm>
                    <a:prstGeom prst="rect">
                      <a:avLst/>
                    </a:prstGeom>
                  </pic:spPr>
                </pic:pic>
              </a:graphicData>
            </a:graphic>
          </wp:anchor>
        </w:drawing>
      </w:r>
    </w:p>
    <w:p>
      <w:pPr>
        <w:pStyle w:val="Normal"/>
        <w:jc w:val="left"/>
        <w:rPr/>
      </w:pPr>
      <w:r>
        <w:rPr>
          <w:rFonts w:ascii="Times New Roman" w:hAnsi="Times New Roman"/>
          <w:b/>
          <w:bCs/>
          <w:i/>
          <w:iCs/>
        </w:rPr>
        <w:t>KWFCI Entity-Relationship Diagram</w:t>
      </w:r>
    </w:p>
    <w:p>
      <w:pPr>
        <w:pStyle w:val="Normal"/>
        <w:rPr/>
      </w:pPr>
      <w:r>
        <w:rPr>
          <w:rFonts w:ascii="Times New Roman" w:hAnsi="Times New Roman"/>
        </w:rPr>
        <w:t>The preceding ERD graphically illustrates the KWFCI system's information entities and the relationships between those entities. The ERD provided is a conceptual and representational model of data used to represent the entity framework infrastructure.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Specifically, this ERD references tables regarding two main areas of concern:</w:t>
      </w:r>
    </w:p>
    <w:p>
      <w:pPr>
        <w:pStyle w:val="Normal"/>
        <w:rPr>
          <w:i/>
          <w:i/>
          <w:iCs/>
        </w:rPr>
      </w:pPr>
      <w:r>
        <w:rPr>
          <w:i/>
          <w:iCs/>
        </w:rPr>
      </w:r>
    </w:p>
    <w:p>
      <w:pPr>
        <w:pStyle w:val="Normal"/>
        <w:rPr>
          <w:rFonts w:ascii="Times New Roman" w:hAnsi="Times New Roman"/>
        </w:rPr>
      </w:pPr>
      <w:r>
        <w:rPr>
          <w:rFonts w:ascii="Times New Roman" w:hAnsi="Times New Roman"/>
          <w:i/>
          <w:iCs/>
        </w:rPr>
        <w:tab/>
        <w:t>Broker</w:t>
      </w:r>
      <w:r>
        <w:rPr>
          <w:rFonts w:ascii="Times New Roman" w:hAnsi="Times New Roman"/>
          <w:i w:val="false"/>
          <w:iCs w:val="false"/>
        </w:rPr>
        <w:t>: BROKER, PERSON, INTERACTION.</w:t>
      </w:r>
    </w:p>
    <w:p>
      <w:pPr>
        <w:pStyle w:val="Normal"/>
        <w:rPr>
          <w:rFonts w:ascii="Times New Roman" w:hAnsi="Times New Roman"/>
        </w:rPr>
      </w:pPr>
      <w:r>
        <w:rPr>
          <w:rFonts w:ascii="Times New Roman" w:hAnsi="Times New Roman"/>
          <w:i/>
          <w:iCs/>
        </w:rPr>
        <w:tab/>
        <w:t>Staff</w:t>
      </w:r>
      <w:r>
        <w:rPr>
          <w:rFonts w:ascii="Times New Roman" w:hAnsi="Times New Roman"/>
          <w:i w:val="false"/>
          <w:iCs w:val="false"/>
        </w:rPr>
        <w:t>: PERSON, STAFF, ALERT, STAFFALERTS, ACTIONITEM.</w:t>
      </w:r>
    </w:p>
    <w:p>
      <w:pPr>
        <w:pStyle w:val="Normal"/>
        <w:rPr>
          <w:i w:val="false"/>
          <w:i w:val="false"/>
          <w:iCs w:val="false"/>
        </w:rPr>
      </w:pPr>
      <w:r>
        <w:rPr>
          <w:i w:val="false"/>
          <w:iCs w:val="false"/>
        </w:rPr>
      </w:r>
    </w:p>
    <w:p>
      <w:pPr>
        <w:pStyle w:val="Normal"/>
        <w:rPr>
          <w:rFonts w:ascii="Times New Roman" w:hAnsi="Times New Roman"/>
          <w:i/>
          <w:i/>
          <w:iCs/>
        </w:rPr>
      </w:pPr>
      <w:r>
        <w:rPr>
          <w:rFonts w:ascii="Times New Roman" w:hAnsi="Times New Roman"/>
          <w:i w:val="false"/>
          <w:iCs w:val="false"/>
        </w:rPr>
        <w:t>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r>
        <w:br w:type="page"/>
      </w:r>
    </w:p>
    <w:p>
      <w:pPr>
        <w:pStyle w:val="Normal"/>
        <w:rPr/>
      </w:pPr>
      <w:r>
        <w:rPr>
          <w:rFonts w:ascii="Times New Roman" w:hAnsi="Times New Roman"/>
          <w:b/>
          <w:bCs/>
          <w:sz w:val="32"/>
          <w:szCs w:val="32"/>
        </w:rPr>
        <w:t xml:space="preserve">7. </w:t>
        <w:tab/>
        <w:t>Assumptions and Constraints</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design of the Keller-Williams Family Check-In (KWFCI) system is designed with specific constraints being considered. During the development the implementation team will make assumptions during the process, of which several are included below.</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tbl>
      <w:tblPr>
        <w:tblW w:w="9972"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972"/>
      </w:tblGrid>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66CCFF" w:val="clear"/>
            <w:tcMar>
              <w:left w:w="36" w:type="dxa"/>
            </w:tcMar>
          </w:tcPr>
          <w:p>
            <w:pPr>
              <w:pStyle w:val="TableContents"/>
              <w:jc w:val="center"/>
              <w:rPr>
                <w:sz w:val="28"/>
                <w:szCs w:val="28"/>
              </w:rPr>
            </w:pPr>
            <w:r>
              <w:rPr>
                <w:sz w:val="28"/>
                <w:szCs w:val="28"/>
              </w:rPr>
              <w:t>Assumptions and Constraints</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Use of the system is designed to be applied via web browsers which are considered up to date as of 3/1/2017. Separate custom software will not be necessary to utilize the KWFCI.</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The KWFCI system will be hosted at the expense of the Keller-Williams company so that it may be accessed using HTTP connections. Keller-Williams staff will be responsible for determining which services they would like to purchase to enable hosting services.</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Business rules, and other encoded specifications, will be established by the implementation team upon initial creation of the KWFCI. After initial implementation, it will be the responsibility of the Keller-Williams staff expert to make any changes to the KWFCI.</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Initial scope of the KWFCI is intended for the Eugene area Keller-Williams company and any further expansions of the program to include application for other regions is considered beyond the scope of the initial development of the KWFCI.</w:t>
            </w:r>
          </w:p>
        </w:tc>
      </w:tr>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Regular access to Keller-Williams staff, for the purpose of communicating clarifications, will be available for the implementation team. Response from the Keller-Williams staff will take no longer than seven days from the implementation team's initial inquiry.</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pPr>
      <w:r>
        <w:rPr>
          <w:rFonts w:ascii="Times New Roman" w:hAnsi="Times New Roman"/>
          <w:b/>
          <w:bCs/>
          <w:sz w:val="32"/>
          <w:szCs w:val="32"/>
        </w:rPr>
        <w:t>Appendix A: Acronyms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tbl>
      <w:tblPr>
        <w:tblW w:w="9970"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2159"/>
        <w:gridCol w:w="7810"/>
      </w:tblGrid>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AJAX</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Asynchronous JavaScript and XML</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CRUD</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Create/Retrieve/Update/Delete</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CSS</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Cascading Style Sheets</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DBMS</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Database Management System</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ERD</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Entity Relationship Diagram</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HTML</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Hypertext Markup Language</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IDE</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Integrated Development Environment</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KWFCI</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Keller-Williams Family Check-In</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MVC</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Model/View/Controller design</w:t>
            </w:r>
          </w:p>
        </w:tc>
      </w:tr>
      <w:tr>
        <w:trPr/>
        <w:tc>
          <w:tcPr>
            <w:tcW w:w="2159" w:type="dxa"/>
            <w:tcBorders>
              <w:top w:val="single" w:sz="2" w:space="0" w:color="000001"/>
              <w:left w:val="single" w:sz="2" w:space="0" w:color="000001"/>
              <w:bottom w:val="single" w:sz="2" w:space="0" w:color="000001"/>
              <w:insideH w:val="single" w:sz="2" w:space="0" w:color="000001"/>
            </w:tcBorders>
            <w:shd w:fill="EEEEEE" w:val="clear"/>
            <w:tcMar>
              <w:left w:w="36" w:type="dxa"/>
            </w:tcMar>
          </w:tcPr>
          <w:p>
            <w:pPr>
              <w:pStyle w:val="TableContents"/>
              <w:rPr/>
            </w:pPr>
            <w:r>
              <w:rPr/>
              <w:t>ORM</w:t>
            </w:r>
          </w:p>
        </w:tc>
        <w:tc>
          <w:tcPr>
            <w:tcW w:w="7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Object Relational Mapping</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pPr>
      <w:r>
        <w:rPr>
          <w:rFonts w:ascii="Times New Roman" w:hAnsi="Times New Roman"/>
          <w:b/>
          <w:bCs/>
          <w:sz w:val="32"/>
          <w:szCs w:val="32"/>
        </w:rPr>
        <w:t>Appendix B: Products and Tools</w:t>
      </w:r>
    </w:p>
    <w:p>
      <w:pPr>
        <w:pStyle w:val="Normal"/>
        <w:rPr>
          <w:rFonts w:ascii="Times New Roman" w:hAnsi="Times New Roman"/>
        </w:rPr>
      </w:pPr>
      <w:r>
        <w:rPr>
          <w:rFonts w:ascii="Times New Roman" w:hAnsi="Times New Roman"/>
        </w:rPr>
      </w:r>
    </w:p>
    <w:tbl>
      <w:tblPr>
        <w:tblW w:w="997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93"/>
        <w:gridCol w:w="1472"/>
        <w:gridCol w:w="3330"/>
        <w:gridCol w:w="2676"/>
      </w:tblGrid>
      <w:tr>
        <w:trPr/>
        <w:tc>
          <w:tcPr>
            <w:tcW w:w="2493" w:type="dxa"/>
            <w:tcBorders>
              <w:top w:val="single" w:sz="2" w:space="0" w:color="000001"/>
              <w:left w:val="single" w:sz="2" w:space="0" w:color="000001"/>
              <w:bottom w:val="single" w:sz="2" w:space="0" w:color="000001"/>
              <w:insideH w:val="single" w:sz="2" w:space="0" w:color="000001"/>
            </w:tcBorders>
            <w:shd w:fill="66CCFF" w:val="clear"/>
            <w:tcMar>
              <w:left w:w="45" w:type="dxa"/>
            </w:tcMar>
          </w:tcPr>
          <w:p>
            <w:pPr>
              <w:pStyle w:val="Normal"/>
              <w:keepNext/>
              <w:keepLines w:val="false"/>
              <w:widowControl w:val="false"/>
              <w:spacing w:lineRule="auto" w:line="240" w:before="0" w:after="0"/>
              <w:ind w:left="0" w:right="0" w:hanging="0"/>
              <w:jc w:val="center"/>
              <w:rPr/>
            </w:pPr>
            <w:r>
              <w:rPr>
                <w:b/>
                <w:sz w:val="28"/>
                <w:szCs w:val="28"/>
              </w:rPr>
              <w:t>Software/Tool</w:t>
            </w:r>
          </w:p>
        </w:tc>
        <w:tc>
          <w:tcPr>
            <w:tcW w:w="1472" w:type="dxa"/>
            <w:tcBorders>
              <w:top w:val="single" w:sz="2" w:space="0" w:color="000001"/>
              <w:left w:val="single" w:sz="2" w:space="0" w:color="000001"/>
              <w:bottom w:val="single" w:sz="2" w:space="0" w:color="000001"/>
              <w:insideH w:val="single" w:sz="2" w:space="0" w:color="000001"/>
            </w:tcBorders>
            <w:shd w:fill="66CCFF" w:val="clear"/>
            <w:tcMar>
              <w:left w:w="45" w:type="dxa"/>
            </w:tcMar>
          </w:tcPr>
          <w:p>
            <w:pPr>
              <w:pStyle w:val="Normal"/>
              <w:keepNext/>
              <w:keepLines w:val="false"/>
              <w:widowControl w:val="false"/>
              <w:spacing w:lineRule="auto" w:line="240" w:before="0" w:after="0"/>
              <w:ind w:left="0" w:right="0" w:hanging="0"/>
              <w:jc w:val="center"/>
              <w:rPr/>
            </w:pPr>
            <w:r>
              <w:rPr>
                <w:b/>
                <w:sz w:val="28"/>
                <w:szCs w:val="28"/>
              </w:rPr>
              <w:t>Version</w:t>
            </w:r>
          </w:p>
        </w:tc>
        <w:tc>
          <w:tcPr>
            <w:tcW w:w="3330" w:type="dxa"/>
            <w:tcBorders>
              <w:top w:val="single" w:sz="2" w:space="0" w:color="000001"/>
              <w:left w:val="single" w:sz="2" w:space="0" w:color="000001"/>
              <w:bottom w:val="single" w:sz="2" w:space="0" w:color="000001"/>
              <w:insideH w:val="single" w:sz="2" w:space="0" w:color="000001"/>
            </w:tcBorders>
            <w:shd w:fill="66CCFF" w:val="clear"/>
            <w:tcMar>
              <w:left w:w="45" w:type="dxa"/>
            </w:tcMar>
          </w:tcPr>
          <w:p>
            <w:pPr>
              <w:pStyle w:val="Normal"/>
              <w:keepNext/>
              <w:keepLines w:val="false"/>
              <w:widowControl w:val="false"/>
              <w:spacing w:lineRule="auto" w:line="240" w:before="0" w:after="0"/>
              <w:ind w:left="0" w:right="0" w:hanging="0"/>
              <w:jc w:val="center"/>
              <w:rPr/>
            </w:pPr>
            <w:r>
              <w:rPr>
                <w:b/>
                <w:sz w:val="28"/>
                <w:szCs w:val="28"/>
              </w:rPr>
              <w:t>Source</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66CCFF" w:val="clear"/>
            <w:tcMar>
              <w:left w:w="45" w:type="dxa"/>
            </w:tcMar>
          </w:tcPr>
          <w:p>
            <w:pPr>
              <w:pStyle w:val="Normal"/>
              <w:keepNext/>
              <w:keepLines w:val="false"/>
              <w:widowControl w:val="false"/>
              <w:spacing w:lineRule="auto" w:line="240" w:before="0" w:after="0"/>
              <w:ind w:left="0" w:right="0" w:hanging="0"/>
              <w:jc w:val="center"/>
              <w:rPr/>
            </w:pPr>
            <w:r>
              <w:rPr>
                <w:b/>
                <w:sz w:val="28"/>
                <w:szCs w:val="28"/>
              </w:rPr>
              <w:t>Description</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Microsoft Visual Studio Professional 2015</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14.0.25431.01</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www.visualstudio.com</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Primary IDE for C# development</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Microsoft SQL Server 2014</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12.0.2569.0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https://www.microsoft.com/en-us/download/details.aspx?id=53168</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DBMS used with Entity Framework</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Microsoft ASP.Net Core Tools</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(Preview2) 14.1.21111.0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https://www.asp.net/</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Cross-Platform framework for Visual Studio</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JQuery</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widowControl w:val="false"/>
              <w:spacing w:lineRule="auto" w:line="240" w:before="0" w:after="0"/>
              <w:jc w:val="center"/>
              <w:rPr/>
            </w:pPr>
            <w:r>
              <w:rPr>
                <w:sz w:val="20"/>
                <w:szCs w:val="20"/>
              </w:rPr>
              <w:t>3.1.1</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https://code.jquery.com/jquery-3.1.1.min.js</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spacing w:lineRule="auto" w:line="240" w:before="0" w:after="0"/>
              <w:ind w:left="0" w:right="0" w:hanging="0"/>
              <w:jc w:val="center"/>
              <w:rPr/>
            </w:pPr>
            <w:r>
              <w:rPr>
                <w:sz w:val="20"/>
                <w:szCs w:val="20"/>
              </w:rPr>
              <w:t>JavaScript library used to manipulate and traverse HTML</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JQuery-Validate</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widowControl w:val="false"/>
              <w:spacing w:lineRule="auto" w:line="240" w:before="0" w:after="0"/>
              <w:jc w:val="center"/>
              <w:rPr/>
            </w:pPr>
            <w:r>
              <w:rPr>
                <w:sz w:val="20"/>
                <w:szCs w:val="20"/>
              </w:rPr>
              <w:t>1.16.0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https://cdnjs.cloudflare.com/ajax/libs/jquery-validate/1.16.0/jquery.validate.min.js</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widowControl w:val="false"/>
              <w:spacing w:lineRule="auto" w:line="240" w:before="0" w:after="0"/>
              <w:jc w:val="center"/>
              <w:rPr/>
            </w:pPr>
            <w:r>
              <w:rPr>
                <w:sz w:val="20"/>
                <w:szCs w:val="20"/>
              </w:rPr>
              <w:t>One of 3 necessary components for client-side form validation</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JQuery-Validation-</w:t>
            </w:r>
          </w:p>
          <w:p>
            <w:pPr>
              <w:pStyle w:val="Normal"/>
              <w:keepNext/>
              <w:keepLines w:val="false"/>
              <w:widowControl w:val="false"/>
              <w:spacing w:lineRule="auto" w:line="240" w:before="0" w:after="0"/>
              <w:ind w:left="0" w:right="0" w:hanging="0"/>
              <w:jc w:val="center"/>
              <w:rPr/>
            </w:pPr>
            <w:r>
              <w:rPr>
                <w:sz w:val="20"/>
                <w:szCs w:val="20"/>
              </w:rPr>
              <w:t>Unobtrusive</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widowControl w:val="false"/>
              <w:spacing w:lineRule="auto" w:line="240" w:before="0" w:after="0"/>
              <w:jc w:val="center"/>
              <w:rPr/>
            </w:pPr>
            <w:r>
              <w:rPr>
                <w:sz w:val="20"/>
                <w:szCs w:val="20"/>
              </w:rPr>
              <w:t>3.2.6</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https://cdnjs.cloudflare.com/ajax/libs/jquery-validation-unobtrusive/3.2.6/jquery.validate.unobtrusive.min.js</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One of 3 necessary components for client-side form validation</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Html</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5</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Bundled with browsers and IDE</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Primary language used for client-side programming</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Entity Framework</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6.1.3</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https://www.nuget.org/packages/EntityFramework</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ORM Package for Visual Studio</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Bootstrap</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3.3.7</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www.getbootstrap.com</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CSS Framework for styling client-side code</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ASP.Net Identity packages</w:t>
            </w:r>
          </w:p>
          <w:p>
            <w:pPr>
              <w:pStyle w:val="Normal"/>
              <w:keepNext/>
              <w:keepLines w:val="false"/>
              <w:widowControl w:val="false"/>
              <w:spacing w:lineRule="auto" w:line="240" w:before="0" w:after="0"/>
              <w:ind w:left="0" w:right="0" w:hanging="0"/>
              <w:jc w:val="center"/>
              <w:rPr>
                <w:sz w:val="20"/>
                <w:szCs w:val="20"/>
              </w:rPr>
            </w:pPr>
            <w:r>
              <w:rPr>
                <w:sz w:val="20"/>
                <w:szCs w:val="20"/>
              </w:rPr>
            </w:r>
          </w:p>
          <w:p>
            <w:pPr>
              <w:pStyle w:val="Normal"/>
              <w:keepNext/>
              <w:keepLines w:val="false"/>
              <w:widowControl w:val="false"/>
              <w:spacing w:lineRule="auto" w:line="240" w:before="0" w:after="0"/>
              <w:ind w:left="0" w:right="0" w:hanging="0"/>
              <w:jc w:val="center"/>
              <w:rPr>
                <w:sz w:val="20"/>
                <w:szCs w:val="20"/>
              </w:rPr>
            </w:pPr>
            <w:r>
              <w:rPr>
                <w:sz w:val="20"/>
                <w:szCs w:val="20"/>
              </w:rPr>
            </w:r>
          </w:p>
          <w:p>
            <w:pPr>
              <w:pStyle w:val="Normal"/>
              <w:keepNext/>
              <w:keepLines w:val="false"/>
              <w:widowControl w:val="false"/>
              <w:spacing w:lineRule="auto" w:line="240" w:before="0" w:after="0"/>
              <w:ind w:left="0" w:right="0" w:hanging="0"/>
              <w:jc w:val="center"/>
              <w:rPr>
                <w:sz w:val="20"/>
                <w:szCs w:val="20"/>
              </w:rPr>
            </w:pPr>
            <w:r>
              <w:rPr>
                <w:sz w:val="20"/>
                <w:szCs w:val="20"/>
              </w:rPr>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2.1.0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https://blogs.msdn.microsoft.com/webdev/2014/08/05/announcing-rtm-of-asp-net-identity-2-1-0/</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Asp.Net Core package for adding management of application users</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XUnit</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2.2.0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NuGet Package Manager 2.12 or later</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Tools for testing application within IDE</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Google Chrome</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windows - 54.0.2840.99</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https://www.google.com/chrome/</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widowControl w:val="false"/>
              <w:spacing w:lineRule="auto" w:line="240" w:before="0" w:after="0"/>
              <w:jc w:val="center"/>
              <w:rPr/>
            </w:pPr>
            <w:r>
              <w:rPr>
                <w:sz w:val="20"/>
                <w:szCs w:val="20"/>
              </w:rPr>
              <w:t>Primary client browser for viewing application</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Mozilla Firefox</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color w:val="222222"/>
                <w:sz w:val="20"/>
                <w:szCs w:val="20"/>
                <w:highlight w:val="white"/>
              </w:rPr>
              <w:t>51.0.1</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https://www.mozilla.org/en-US/firefox/new/?f=102</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Alternative client browser for viewing application</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Kestrel</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1.0.1</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NuGet Package Manager</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Simulated hosting environment for local development</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.Net framework</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4.6.2</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https://www.microsoft.com/en-us/download/details.aspx?id=53345</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Windows based application development framework</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Microsoft Azure</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sz w:val="20"/>
                <w:szCs w:val="20"/>
              </w:rPr>
            </w:pPr>
            <w:r>
              <w:rPr>
                <w:sz w:val="20"/>
                <w:szCs w:val="20"/>
              </w:rPr>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https://azure.microsoft.com</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Web-bases application hosting software</w:t>
            </w:r>
          </w:p>
        </w:tc>
      </w:tr>
      <w:tr>
        <w:trPr/>
        <w:tc>
          <w:tcPr>
            <w:tcW w:w="2493" w:type="dxa"/>
            <w:tcBorders>
              <w:top w:val="single" w:sz="2" w:space="0" w:color="000001"/>
              <w:left w:val="single" w:sz="2" w:space="0" w:color="000001"/>
              <w:bottom w:val="single" w:sz="2" w:space="0" w:color="000001"/>
              <w:insideH w:val="single" w:sz="2" w:space="0" w:color="000001"/>
            </w:tcBorders>
            <w:shd w:fill="EEEEEE" w:val="clear"/>
            <w:tcMar>
              <w:left w:w="45" w:type="dxa"/>
            </w:tcMar>
          </w:tcPr>
          <w:p>
            <w:pPr>
              <w:pStyle w:val="Normal"/>
              <w:keepNext/>
              <w:keepLines w:val="false"/>
              <w:widowControl w:val="false"/>
              <w:spacing w:lineRule="auto" w:line="240" w:before="0" w:after="0"/>
              <w:ind w:left="0" w:right="0" w:hanging="0"/>
              <w:jc w:val="center"/>
              <w:rPr/>
            </w:pPr>
            <w:r>
              <w:rPr>
                <w:sz w:val="20"/>
                <w:szCs w:val="20"/>
              </w:rPr>
              <w:t>NuGet package Manager</w:t>
            </w:r>
          </w:p>
        </w:tc>
        <w:tc>
          <w:tcPr>
            <w:tcW w:w="14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3.5.0</w:t>
            </w:r>
          </w:p>
        </w:tc>
        <w:tc>
          <w:tcPr>
            <w:tcW w:w="33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Bundled with Visual Studio 2015</w:t>
            </w:r>
          </w:p>
        </w:tc>
        <w:tc>
          <w:tcPr>
            <w:tcW w:w="26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keepNext/>
              <w:keepLines w:val="false"/>
              <w:widowControl w:val="false"/>
              <w:spacing w:lineRule="auto" w:line="240" w:before="0" w:after="0"/>
              <w:ind w:left="0" w:right="0" w:hanging="0"/>
              <w:jc w:val="center"/>
              <w:rPr/>
            </w:pPr>
            <w:r>
              <w:rPr>
                <w:sz w:val="20"/>
                <w:szCs w:val="20"/>
              </w:rPr>
              <w:t>Content delivery network for visual studio tools and packages</w:t>
            </w:r>
          </w:p>
        </w:tc>
      </w:tr>
    </w:tbl>
    <w:p>
      <w:pPr>
        <w:pStyle w:val="Normal"/>
        <w:rPr>
          <w:rFonts w:ascii="Times New Roman" w:hAnsi="Times New Roman"/>
        </w:rPr>
      </w:pPr>
      <w:r>
        <w:rPr>
          <w:rFonts w:ascii="Times New Roman" w:hAnsi="Times New Roman"/>
        </w:rPr>
        <w:t>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br w:type="page"/>
      </w:r>
    </w:p>
    <w:p>
      <w:pPr>
        <w:pStyle w:val="Normal"/>
        <w:rPr/>
      </w:pPr>
      <w:r>
        <w:rPr>
          <w:rFonts w:ascii="Times New Roman" w:hAnsi="Times New Roman"/>
          <w:b/>
          <w:bCs/>
          <w:sz w:val="32"/>
          <w:szCs w:val="32"/>
        </w:rPr>
        <w:t>Appendix C: Data Dictionary</w:t>
      </w:r>
    </w:p>
    <w:p>
      <w:pPr>
        <w:pStyle w:val="Normal"/>
        <w:rPr>
          <w:rFonts w:ascii="Times New Roman" w:hAnsi="Times New Roman"/>
        </w:rPr>
      </w:pPr>
      <w:r>
        <w:rPr>
          <w:rFonts w:ascii="Times New Roman" w:hAnsi="Times New Roman"/>
        </w:rPr>
      </w:r>
    </w:p>
    <w:p>
      <w:pPr>
        <w:pStyle w:val="Normal"/>
        <w:rPr/>
      </w:pPr>
      <w:r>
        <w:rPr>
          <w:rFonts w:ascii="Times New Roman" w:hAnsi="Times New Roman"/>
        </w:rPr>
        <w:t>Included is a data dictionary for the Keller-Williams Family Check-In system's database: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tbl>
      <w:tblPr>
        <w:tblW w:w="9972" w:type="dxa"/>
        <w:jc w:val="left"/>
        <w:tblInd w:w="0" w:type="dxa"/>
        <w:tblBorders/>
        <w:tblCellMar>
          <w:top w:w="0" w:type="dxa"/>
          <w:left w:w="0" w:type="dxa"/>
          <w:bottom w:w="0" w:type="dxa"/>
          <w:right w:w="0" w:type="dxa"/>
        </w:tblCellMar>
      </w:tblPr>
      <w:tblGrid>
        <w:gridCol w:w="1785"/>
        <w:gridCol w:w="1599"/>
        <w:gridCol w:w="2027"/>
        <w:gridCol w:w="1469"/>
        <w:gridCol w:w="1176"/>
        <w:gridCol w:w="1915"/>
      </w:tblGrid>
      <w:tr>
        <w:trPr/>
        <w:tc>
          <w:tcPr>
            <w:tcW w:w="1785" w:type="dxa"/>
            <w:tcBorders/>
            <w:shd w:fill="0000FF" w:val="clear"/>
            <w:vAlign w:val="center"/>
          </w:tcPr>
          <w:p>
            <w:pPr>
              <w:pStyle w:val="TableContents"/>
              <w:jc w:val="center"/>
              <w:rPr>
                <w:color w:val="FFFFFF"/>
              </w:rPr>
            </w:pPr>
            <w:r>
              <w:rPr>
                <w:color w:val="FFFFFF"/>
              </w:rPr>
              <w:t>TABLE_NAME</w:t>
            </w:r>
          </w:p>
        </w:tc>
        <w:tc>
          <w:tcPr>
            <w:tcW w:w="1599" w:type="dxa"/>
            <w:tcBorders/>
            <w:shd w:fill="0000FF" w:val="clear"/>
            <w:vAlign w:val="center"/>
          </w:tcPr>
          <w:p>
            <w:pPr>
              <w:pStyle w:val="TableContents"/>
              <w:jc w:val="center"/>
              <w:rPr>
                <w:color w:val="FFFFFF"/>
              </w:rPr>
            </w:pPr>
            <w:r>
              <w:rPr>
                <w:color w:val="FFFFFF"/>
              </w:rPr>
              <w:t>TABLE COMMENTS</w:t>
            </w:r>
          </w:p>
        </w:tc>
        <w:tc>
          <w:tcPr>
            <w:tcW w:w="2027" w:type="dxa"/>
            <w:tcBorders/>
            <w:shd w:fill="0000FF" w:val="clear"/>
            <w:vAlign w:val="center"/>
          </w:tcPr>
          <w:p>
            <w:pPr>
              <w:pStyle w:val="TableContents"/>
              <w:jc w:val="center"/>
              <w:rPr>
                <w:color w:val="FFFFFF"/>
              </w:rPr>
            </w:pPr>
            <w:r>
              <w:rPr>
                <w:color w:val="FFFFFF"/>
              </w:rPr>
              <w:t>COLUMN_NAME</w:t>
            </w:r>
          </w:p>
        </w:tc>
        <w:tc>
          <w:tcPr>
            <w:tcW w:w="1469" w:type="dxa"/>
            <w:tcBorders/>
            <w:shd w:fill="0000FF" w:val="clear"/>
            <w:vAlign w:val="center"/>
          </w:tcPr>
          <w:p>
            <w:pPr>
              <w:pStyle w:val="TableContents"/>
              <w:jc w:val="center"/>
              <w:rPr>
                <w:color w:val="FFFFFF"/>
              </w:rPr>
            </w:pPr>
            <w:r>
              <w:rPr>
                <w:color w:val="FFFFFF"/>
              </w:rPr>
              <w:t>DATA_TYPE</w:t>
            </w:r>
          </w:p>
        </w:tc>
        <w:tc>
          <w:tcPr>
            <w:tcW w:w="1176" w:type="dxa"/>
            <w:tcBorders/>
            <w:shd w:fill="0000FF" w:val="clear"/>
            <w:vAlign w:val="center"/>
          </w:tcPr>
          <w:p>
            <w:pPr>
              <w:pStyle w:val="TableContents"/>
              <w:jc w:val="center"/>
              <w:rPr>
                <w:color w:val="FFFFFF"/>
              </w:rPr>
            </w:pPr>
            <w:r>
              <w:rPr>
                <w:color w:val="FFFFFF"/>
              </w:rPr>
              <w:t>DATA_LENGTH</w:t>
            </w:r>
          </w:p>
        </w:tc>
        <w:tc>
          <w:tcPr>
            <w:tcW w:w="1915" w:type="dxa"/>
            <w:tcBorders/>
            <w:shd w:fill="0000FF" w:val="clear"/>
            <w:vAlign w:val="center"/>
          </w:tcPr>
          <w:p>
            <w:pPr>
              <w:pStyle w:val="TableContents"/>
              <w:jc w:val="center"/>
              <w:rPr>
                <w:color w:val="FFFFFF"/>
              </w:rPr>
            </w:pPr>
            <w:r>
              <w:rPr>
                <w:color w:val="FFFFFF"/>
              </w:rPr>
              <w:t>COLUMN COMMENTS</w:t>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PERSONID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color w:val="000000"/>
              </w:rPr>
            </w:pPr>
            <w:r>
              <w:rPr>
                <w:color w:val="000000"/>
              </w:rPr>
              <w:t>PERSON_ID_SEQ</w:t>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FIRSTNAME</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15</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LASTNAME</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15</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EMAIL</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50</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ROLE</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10</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PERSON</w:t>
            </w:r>
          </w:p>
        </w:tc>
        <w:tc>
          <w:tcPr>
            <w:tcW w:w="1599" w:type="dxa"/>
            <w:tcBorders/>
            <w:shd w:fill="CFE2F3" w:val="clear"/>
            <w:vAlign w:val="center"/>
          </w:tcPr>
          <w:p>
            <w:pPr>
              <w:pStyle w:val="TableContents"/>
              <w:rPr>
                <w:color w:val="000000"/>
              </w:rPr>
            </w:pPr>
            <w:r>
              <w:rPr>
                <w:color w:val="000000"/>
              </w:rPr>
              <w:t>Generic Person Information</w:t>
            </w:r>
          </w:p>
        </w:tc>
        <w:tc>
          <w:tcPr>
            <w:tcW w:w="2027" w:type="dxa"/>
            <w:tcBorders/>
            <w:shd w:fill="CFE2F3" w:val="clear"/>
            <w:vAlign w:val="center"/>
          </w:tcPr>
          <w:p>
            <w:pPr>
              <w:pStyle w:val="TableContents"/>
              <w:rPr>
                <w:color w:val="000000"/>
              </w:rPr>
            </w:pPr>
            <w:r>
              <w:rPr>
                <w:color w:val="000000"/>
              </w:rPr>
              <w:t>NOTIFICATIONS</w:t>
            </w:r>
          </w:p>
        </w:tc>
        <w:tc>
          <w:tcPr>
            <w:tcW w:w="1469" w:type="dxa"/>
            <w:tcBorders/>
            <w:shd w:fill="CFE2F3" w:val="clear"/>
            <w:vAlign w:val="center"/>
          </w:tcPr>
          <w:p>
            <w:pPr>
              <w:pStyle w:val="TableContents"/>
              <w:rPr>
                <w:color w:val="000000"/>
              </w:rPr>
            </w:pPr>
            <w:r>
              <w:rPr>
                <w:color w:val="000000"/>
              </w:rPr>
              <w:t>BOOL</w:t>
            </w:r>
          </w:p>
        </w:tc>
        <w:tc>
          <w:tcPr>
            <w:tcW w:w="1176" w:type="dxa"/>
            <w:tcBorders/>
            <w:shd w:fill="CFE2F3" w:val="clear"/>
            <w:vAlign w:val="center"/>
          </w:tcPr>
          <w:p>
            <w:pPr>
              <w:pStyle w:val="TableContents"/>
              <w:jc w:val="right"/>
              <w:rPr>
                <w:color w:val="000000"/>
              </w:rPr>
            </w:pPr>
            <w:r>
              <w:rPr>
                <w:color w:val="000000"/>
              </w:rPr>
              <w:t>1</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D9EAD3" w:val="clear"/>
            <w:vAlign w:val="center"/>
          </w:tcPr>
          <w:p>
            <w:pPr>
              <w:pStyle w:val="TableContents"/>
              <w:rPr>
                <w:color w:val="000000"/>
              </w:rPr>
            </w:pPr>
            <w:r>
              <w:rPr>
                <w:color w:val="000000"/>
              </w:rPr>
              <w:t>BROKER</w:t>
            </w:r>
          </w:p>
        </w:tc>
        <w:tc>
          <w:tcPr>
            <w:tcW w:w="1599" w:type="dxa"/>
            <w:tcBorders/>
            <w:shd w:fill="D9EAD3" w:val="clear"/>
            <w:vAlign w:val="center"/>
          </w:tcPr>
          <w:p>
            <w:pPr>
              <w:pStyle w:val="TableContents"/>
              <w:rPr>
                <w:color w:val="000000"/>
              </w:rPr>
            </w:pPr>
            <w:r>
              <w:rPr>
                <w:color w:val="000000"/>
              </w:rPr>
              <w:t>Broker Information</w:t>
            </w:r>
          </w:p>
        </w:tc>
        <w:tc>
          <w:tcPr>
            <w:tcW w:w="2027" w:type="dxa"/>
            <w:tcBorders/>
            <w:shd w:fill="D9EAD3" w:val="clear"/>
            <w:vAlign w:val="center"/>
          </w:tcPr>
          <w:p>
            <w:pPr>
              <w:pStyle w:val="TableContents"/>
              <w:rPr>
                <w:color w:val="000000"/>
              </w:rPr>
            </w:pPr>
            <w:r>
              <w:rPr>
                <w:color w:val="000000"/>
              </w:rPr>
              <w:t>BROKERID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BROKER_ID_SEQ</w:t>
            </w:r>
          </w:p>
        </w:tc>
      </w:tr>
      <w:tr>
        <w:trPr/>
        <w:tc>
          <w:tcPr>
            <w:tcW w:w="1785" w:type="dxa"/>
            <w:tcBorders/>
            <w:shd w:fill="CFE2F3" w:val="clear"/>
            <w:vAlign w:val="center"/>
          </w:tcPr>
          <w:p>
            <w:pPr>
              <w:pStyle w:val="TableContents"/>
              <w:rPr>
                <w:color w:val="000000"/>
              </w:rPr>
            </w:pPr>
            <w:r>
              <w:rPr>
                <w:color w:val="000000"/>
              </w:rPr>
              <w:t>STAFF</w:t>
            </w:r>
          </w:p>
        </w:tc>
        <w:tc>
          <w:tcPr>
            <w:tcW w:w="1599" w:type="dxa"/>
            <w:tcBorders/>
            <w:shd w:fill="CFE2F3" w:val="clear"/>
            <w:vAlign w:val="center"/>
          </w:tcPr>
          <w:p>
            <w:pPr>
              <w:pStyle w:val="TableContents"/>
              <w:rPr>
                <w:color w:val="000000"/>
              </w:rPr>
            </w:pPr>
            <w:r>
              <w:rPr>
                <w:color w:val="000000"/>
              </w:rPr>
              <w:t>Staff Information</w:t>
            </w:r>
          </w:p>
        </w:tc>
        <w:tc>
          <w:tcPr>
            <w:tcW w:w="2027" w:type="dxa"/>
            <w:tcBorders/>
            <w:shd w:fill="CFE2F3" w:val="clear"/>
            <w:vAlign w:val="center"/>
          </w:tcPr>
          <w:p>
            <w:pPr>
              <w:pStyle w:val="TableContents"/>
              <w:rPr>
                <w:color w:val="000000"/>
              </w:rPr>
            </w:pPr>
            <w:r>
              <w:rPr>
                <w:color w:val="000000"/>
              </w:rPr>
              <w:t>STAFFID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STAFF</w:t>
            </w:r>
          </w:p>
        </w:tc>
        <w:tc>
          <w:tcPr>
            <w:tcW w:w="1599" w:type="dxa"/>
            <w:tcBorders/>
            <w:shd w:fill="CFE2F3" w:val="clear"/>
            <w:vAlign w:val="center"/>
          </w:tcPr>
          <w:p>
            <w:pPr>
              <w:pStyle w:val="TableContents"/>
              <w:rPr>
                <w:color w:val="000000"/>
              </w:rPr>
            </w:pPr>
            <w:r>
              <w:rPr>
                <w:color w:val="000000"/>
              </w:rPr>
              <w:t>Staff Information</w:t>
            </w:r>
          </w:p>
        </w:tc>
        <w:tc>
          <w:tcPr>
            <w:tcW w:w="2027" w:type="dxa"/>
            <w:tcBorders/>
            <w:shd w:fill="CFE2F3" w:val="clear"/>
            <w:vAlign w:val="center"/>
          </w:tcPr>
          <w:p>
            <w:pPr>
              <w:pStyle w:val="TableContents"/>
              <w:rPr>
                <w:color w:val="000000"/>
              </w:rPr>
            </w:pPr>
            <w:r>
              <w:rPr>
                <w:color w:val="000000"/>
              </w:rPr>
              <w:t>PASSWORD</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20</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INTERACTIONID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INTERATION_ID_SEQ</w:t>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CREATEDAT</w:t>
            </w:r>
          </w:p>
        </w:tc>
        <w:tc>
          <w:tcPr>
            <w:tcW w:w="1469" w:type="dxa"/>
            <w:tcBorders/>
            <w:shd w:fill="D9EAD3" w:val="clear"/>
            <w:vAlign w:val="center"/>
          </w:tcPr>
          <w:p>
            <w:pPr>
              <w:pStyle w:val="TableContents"/>
              <w:rPr>
                <w:color w:val="000000"/>
              </w:rPr>
            </w:pPr>
            <w:r>
              <w:rPr>
                <w:color w:val="000000"/>
              </w:rPr>
              <w:t>DATETIME</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sz w:val="4"/>
                <w:szCs w:val="4"/>
              </w:rPr>
            </w:pPr>
            <w:r>
              <w:rPr>
                <w:sz w:val="4"/>
                <w:szCs w:val="4"/>
              </w:rPr>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NOTES</w:t>
            </w:r>
          </w:p>
        </w:tc>
        <w:tc>
          <w:tcPr>
            <w:tcW w:w="1469" w:type="dxa"/>
            <w:tcBorders/>
            <w:shd w:fill="D9EAD3" w:val="clear"/>
            <w:vAlign w:val="center"/>
          </w:tcPr>
          <w:p>
            <w:pPr>
              <w:pStyle w:val="TableContents"/>
              <w:rPr>
                <w:color w:val="000000"/>
              </w:rPr>
            </w:pPr>
            <w:r>
              <w:rPr>
                <w:color w:val="000000"/>
              </w:rPr>
              <w:t>VARCHAR</w:t>
            </w:r>
          </w:p>
        </w:tc>
        <w:tc>
          <w:tcPr>
            <w:tcW w:w="1176" w:type="dxa"/>
            <w:tcBorders/>
            <w:shd w:fill="D9EAD3" w:val="clear"/>
            <w:vAlign w:val="center"/>
          </w:tcPr>
          <w:p>
            <w:pPr>
              <w:pStyle w:val="TableContents"/>
              <w:jc w:val="right"/>
              <w:rPr>
                <w:color w:val="000000"/>
              </w:rPr>
            </w:pPr>
            <w:r>
              <w:rPr>
                <w:color w:val="000000"/>
              </w:rPr>
              <w:t>60</w:t>
            </w:r>
          </w:p>
        </w:tc>
        <w:tc>
          <w:tcPr>
            <w:tcW w:w="1915" w:type="dxa"/>
            <w:tcBorders/>
            <w:shd w:fill="D9EAD3" w:val="clear"/>
            <w:vAlign w:val="center"/>
          </w:tcPr>
          <w:p>
            <w:pPr>
              <w:pStyle w:val="TableContents"/>
              <w:rPr>
                <w:sz w:val="4"/>
                <w:szCs w:val="4"/>
              </w:rPr>
            </w:pPr>
            <w:r>
              <w:rPr>
                <w:sz w:val="4"/>
                <w:szCs w:val="4"/>
              </w:rPr>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STAFFID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STAFF_ID_SEQ</w:t>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BROKERID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BROKER_ID_SEQ</w:t>
            </w:r>
          </w:p>
        </w:tc>
      </w:tr>
      <w:tr>
        <w:trPr/>
        <w:tc>
          <w:tcPr>
            <w:tcW w:w="1785" w:type="dxa"/>
            <w:tcBorders/>
            <w:shd w:fill="D9EAD3" w:val="clear"/>
            <w:vAlign w:val="center"/>
          </w:tcPr>
          <w:p>
            <w:pPr>
              <w:pStyle w:val="TableContents"/>
              <w:rPr>
                <w:color w:val="000000"/>
              </w:rPr>
            </w:pPr>
            <w:r>
              <w:rPr>
                <w:color w:val="000000"/>
              </w:rPr>
              <w:t>INTERACTION</w:t>
            </w:r>
          </w:p>
        </w:tc>
        <w:tc>
          <w:tcPr>
            <w:tcW w:w="1599" w:type="dxa"/>
            <w:tcBorders/>
            <w:shd w:fill="D9EAD3" w:val="clear"/>
            <w:vAlign w:val="center"/>
          </w:tcPr>
          <w:p>
            <w:pPr>
              <w:pStyle w:val="TableContents"/>
              <w:rPr>
                <w:color w:val="000000"/>
              </w:rPr>
            </w:pPr>
            <w:r>
              <w:rPr>
                <w:color w:val="000000"/>
              </w:rPr>
              <w:t>Interaction with a Broker Information</w:t>
            </w:r>
          </w:p>
        </w:tc>
        <w:tc>
          <w:tcPr>
            <w:tcW w:w="2027" w:type="dxa"/>
            <w:tcBorders/>
            <w:shd w:fill="D9EAD3" w:val="clear"/>
            <w:vAlign w:val="center"/>
          </w:tcPr>
          <w:p>
            <w:pPr>
              <w:pStyle w:val="TableContents"/>
              <w:rPr>
                <w:color w:val="000000"/>
              </w:rPr>
            </w:pPr>
            <w:r>
              <w:rPr>
                <w:color w:val="000000"/>
              </w:rPr>
              <w:t>ACTIONITEMID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ACTIONITEM_ID_SEQ</w:t>
            </w:r>
          </w:p>
        </w:tc>
      </w:tr>
      <w:tr>
        <w:trPr/>
        <w:tc>
          <w:tcPr>
            <w:tcW w:w="1785" w:type="dxa"/>
            <w:tcBorders/>
            <w:shd w:fill="CFE2F3" w:val="clear"/>
            <w:vAlign w:val="center"/>
          </w:tcPr>
          <w:p>
            <w:pPr>
              <w:pStyle w:val="TableContents"/>
              <w:rPr>
                <w:color w:val="000000"/>
              </w:rPr>
            </w:pPr>
            <w:r>
              <w:rPr>
                <w:color w:val="000000"/>
              </w:rPr>
              <w:t>ALERT</w:t>
            </w:r>
          </w:p>
        </w:tc>
        <w:tc>
          <w:tcPr>
            <w:tcW w:w="1599" w:type="dxa"/>
            <w:tcBorders/>
            <w:shd w:fill="CFE2F3" w:val="clear"/>
            <w:vAlign w:val="center"/>
          </w:tcPr>
          <w:p>
            <w:pPr>
              <w:pStyle w:val="TableContents"/>
              <w:rPr>
                <w:color w:val="000000"/>
              </w:rPr>
            </w:pPr>
            <w:r>
              <w:rPr>
                <w:color w:val="000000"/>
              </w:rPr>
              <w:t>Setting an Alert for an Interaction</w:t>
            </w:r>
          </w:p>
        </w:tc>
        <w:tc>
          <w:tcPr>
            <w:tcW w:w="2027" w:type="dxa"/>
            <w:tcBorders/>
            <w:shd w:fill="CFE2F3" w:val="clear"/>
            <w:vAlign w:val="center"/>
          </w:tcPr>
          <w:p>
            <w:pPr>
              <w:pStyle w:val="TableContents"/>
              <w:rPr>
                <w:color w:val="000000"/>
              </w:rPr>
            </w:pPr>
            <w:r>
              <w:rPr>
                <w:color w:val="000000"/>
              </w:rPr>
              <w:t>ALERTID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color w:val="000000"/>
              </w:rPr>
            </w:pPr>
            <w:r>
              <w:rPr>
                <w:color w:val="000000"/>
              </w:rPr>
              <w:t>ALERT_ID_SEQ</w:t>
            </w:r>
          </w:p>
        </w:tc>
      </w:tr>
      <w:tr>
        <w:trPr/>
        <w:tc>
          <w:tcPr>
            <w:tcW w:w="1785" w:type="dxa"/>
            <w:tcBorders/>
            <w:shd w:fill="CFE2F3" w:val="clear"/>
            <w:vAlign w:val="center"/>
          </w:tcPr>
          <w:p>
            <w:pPr>
              <w:pStyle w:val="TableContents"/>
              <w:rPr>
                <w:color w:val="000000"/>
              </w:rPr>
            </w:pPr>
            <w:r>
              <w:rPr>
                <w:color w:val="000000"/>
              </w:rPr>
              <w:t>ALERT</w:t>
            </w:r>
          </w:p>
        </w:tc>
        <w:tc>
          <w:tcPr>
            <w:tcW w:w="1599" w:type="dxa"/>
            <w:tcBorders/>
            <w:shd w:fill="CFE2F3" w:val="clear"/>
            <w:vAlign w:val="center"/>
          </w:tcPr>
          <w:p>
            <w:pPr>
              <w:pStyle w:val="TableContents"/>
              <w:rPr>
                <w:color w:val="000000"/>
              </w:rPr>
            </w:pPr>
            <w:r>
              <w:rPr>
                <w:color w:val="000000"/>
              </w:rPr>
              <w:t>Setting an Alert for an Interaction</w:t>
            </w:r>
          </w:p>
        </w:tc>
        <w:tc>
          <w:tcPr>
            <w:tcW w:w="2027" w:type="dxa"/>
            <w:tcBorders/>
            <w:shd w:fill="CFE2F3" w:val="clear"/>
            <w:vAlign w:val="center"/>
          </w:tcPr>
          <w:p>
            <w:pPr>
              <w:pStyle w:val="TableContents"/>
              <w:rPr>
                <w:color w:val="000000"/>
              </w:rPr>
            </w:pPr>
            <w:r>
              <w:rPr>
                <w:color w:val="000000"/>
              </w:rPr>
              <w:t>DATEDUE</w:t>
            </w:r>
          </w:p>
        </w:tc>
        <w:tc>
          <w:tcPr>
            <w:tcW w:w="1469" w:type="dxa"/>
            <w:tcBorders/>
            <w:shd w:fill="CFE2F3" w:val="clear"/>
            <w:vAlign w:val="center"/>
          </w:tcPr>
          <w:p>
            <w:pPr>
              <w:pStyle w:val="TableContents"/>
              <w:rPr>
                <w:color w:val="000000"/>
              </w:rPr>
            </w:pPr>
            <w:r>
              <w:rPr>
                <w:color w:val="000000"/>
              </w:rPr>
              <w:t>DATETIME</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ALERT</w:t>
            </w:r>
          </w:p>
        </w:tc>
        <w:tc>
          <w:tcPr>
            <w:tcW w:w="1599" w:type="dxa"/>
            <w:tcBorders/>
            <w:shd w:fill="CFE2F3" w:val="clear"/>
            <w:vAlign w:val="center"/>
          </w:tcPr>
          <w:p>
            <w:pPr>
              <w:pStyle w:val="TableContents"/>
              <w:rPr>
                <w:color w:val="000000"/>
              </w:rPr>
            </w:pPr>
            <w:r>
              <w:rPr>
                <w:color w:val="000000"/>
              </w:rPr>
              <w:t>Setting an Alert for an Interaction</w:t>
            </w:r>
          </w:p>
        </w:tc>
        <w:tc>
          <w:tcPr>
            <w:tcW w:w="2027" w:type="dxa"/>
            <w:tcBorders/>
            <w:shd w:fill="CFE2F3" w:val="clear"/>
            <w:vAlign w:val="center"/>
          </w:tcPr>
          <w:p>
            <w:pPr>
              <w:pStyle w:val="TableContents"/>
              <w:rPr>
                <w:color w:val="000000"/>
              </w:rPr>
            </w:pPr>
            <w:r>
              <w:rPr>
                <w:color w:val="000000"/>
              </w:rPr>
              <w:t>MESSAGE</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60</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ALERT</w:t>
            </w:r>
          </w:p>
        </w:tc>
        <w:tc>
          <w:tcPr>
            <w:tcW w:w="1599" w:type="dxa"/>
            <w:tcBorders/>
            <w:shd w:fill="CFE2F3" w:val="clear"/>
            <w:vAlign w:val="center"/>
          </w:tcPr>
          <w:p>
            <w:pPr>
              <w:pStyle w:val="TableContents"/>
              <w:rPr>
                <w:color w:val="000000"/>
              </w:rPr>
            </w:pPr>
            <w:r>
              <w:rPr>
                <w:color w:val="000000"/>
              </w:rPr>
              <w:t>Setting an Alert for an Interaction</w:t>
            </w:r>
          </w:p>
        </w:tc>
        <w:tc>
          <w:tcPr>
            <w:tcW w:w="2027" w:type="dxa"/>
            <w:tcBorders/>
            <w:shd w:fill="CFE2F3" w:val="clear"/>
            <w:vAlign w:val="center"/>
          </w:tcPr>
          <w:p>
            <w:pPr>
              <w:pStyle w:val="TableContents"/>
              <w:rPr>
                <w:color w:val="000000"/>
              </w:rPr>
            </w:pPr>
            <w:r>
              <w:rPr>
                <w:color w:val="000000"/>
              </w:rPr>
              <w:t>PRIORITYLEVEL</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jc w:val="right"/>
              <w:rPr>
                <w:color w:val="000000"/>
              </w:rPr>
            </w:pPr>
            <w:r>
              <w:rPr>
                <w:color w:val="000000"/>
              </w:rPr>
              <w:t>5</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D9EAD3" w:val="clear"/>
            <w:vAlign w:val="center"/>
          </w:tcPr>
          <w:p>
            <w:pPr>
              <w:pStyle w:val="TableContents"/>
              <w:rPr>
                <w:color w:val="000000"/>
              </w:rPr>
            </w:pPr>
            <w:r>
              <w:rPr>
                <w:color w:val="000000"/>
              </w:rPr>
              <w:t>STAFFALERTS</w:t>
            </w:r>
          </w:p>
        </w:tc>
        <w:tc>
          <w:tcPr>
            <w:tcW w:w="1599" w:type="dxa"/>
            <w:tcBorders/>
            <w:shd w:fill="D9EAD3" w:val="clear"/>
            <w:vAlign w:val="center"/>
          </w:tcPr>
          <w:p>
            <w:pPr>
              <w:pStyle w:val="TableContents"/>
              <w:rPr>
                <w:color w:val="000000"/>
              </w:rPr>
            </w:pPr>
            <w:r>
              <w:rPr>
                <w:color w:val="000000"/>
              </w:rPr>
              <w:t>Notifying staff of alert</w:t>
            </w:r>
          </w:p>
        </w:tc>
        <w:tc>
          <w:tcPr>
            <w:tcW w:w="2027" w:type="dxa"/>
            <w:tcBorders/>
            <w:shd w:fill="D9EAD3" w:val="clear"/>
            <w:vAlign w:val="center"/>
          </w:tcPr>
          <w:p>
            <w:pPr>
              <w:pStyle w:val="TableContents"/>
              <w:rPr>
                <w:color w:val="000000"/>
              </w:rPr>
            </w:pPr>
            <w:r>
              <w:rPr>
                <w:color w:val="000000"/>
              </w:rPr>
              <w:t>STAFFID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STAFF_ID_SEQ</w:t>
            </w:r>
          </w:p>
        </w:tc>
      </w:tr>
      <w:tr>
        <w:trPr/>
        <w:tc>
          <w:tcPr>
            <w:tcW w:w="1785" w:type="dxa"/>
            <w:tcBorders/>
            <w:shd w:fill="D9EAD3" w:val="clear"/>
            <w:vAlign w:val="center"/>
          </w:tcPr>
          <w:p>
            <w:pPr>
              <w:pStyle w:val="TableContents"/>
              <w:rPr>
                <w:color w:val="000000"/>
              </w:rPr>
            </w:pPr>
            <w:r>
              <w:rPr>
                <w:color w:val="000000"/>
              </w:rPr>
              <w:t>STAFFALERTS</w:t>
            </w:r>
          </w:p>
        </w:tc>
        <w:tc>
          <w:tcPr>
            <w:tcW w:w="1599" w:type="dxa"/>
            <w:tcBorders/>
            <w:shd w:fill="D9EAD3" w:val="clear"/>
            <w:vAlign w:val="center"/>
          </w:tcPr>
          <w:p>
            <w:pPr>
              <w:pStyle w:val="TableContents"/>
              <w:rPr>
                <w:color w:val="000000"/>
              </w:rPr>
            </w:pPr>
            <w:r>
              <w:rPr>
                <w:color w:val="000000"/>
              </w:rPr>
              <w:t>Notifying staff of alert</w:t>
            </w:r>
          </w:p>
        </w:tc>
        <w:tc>
          <w:tcPr>
            <w:tcW w:w="2027" w:type="dxa"/>
            <w:tcBorders/>
            <w:shd w:fill="D9EAD3" w:val="clear"/>
            <w:vAlign w:val="center"/>
          </w:tcPr>
          <w:p>
            <w:pPr>
              <w:pStyle w:val="TableContents"/>
              <w:rPr>
                <w:color w:val="000000"/>
              </w:rPr>
            </w:pPr>
            <w:r>
              <w:rPr>
                <w:color w:val="000000"/>
              </w:rPr>
              <w:t>ALERTID</w:t>
            </w:r>
          </w:p>
        </w:tc>
        <w:tc>
          <w:tcPr>
            <w:tcW w:w="1469" w:type="dxa"/>
            <w:tcBorders/>
            <w:shd w:fill="D9EAD3" w:val="clear"/>
            <w:vAlign w:val="center"/>
          </w:tcPr>
          <w:p>
            <w:pPr>
              <w:pStyle w:val="TableContents"/>
              <w:rPr>
                <w:color w:val="000000"/>
              </w:rPr>
            </w:pPr>
            <w:r>
              <w:rPr>
                <w:color w:val="000000"/>
              </w:rPr>
              <w:t>NUMBER</w:t>
            </w:r>
          </w:p>
        </w:tc>
        <w:tc>
          <w:tcPr>
            <w:tcW w:w="1176" w:type="dxa"/>
            <w:tcBorders/>
            <w:shd w:fill="D9EAD3" w:val="clear"/>
            <w:vAlign w:val="center"/>
          </w:tcPr>
          <w:p>
            <w:pPr>
              <w:pStyle w:val="TableContents"/>
              <w:rPr>
                <w:sz w:val="4"/>
                <w:szCs w:val="4"/>
              </w:rPr>
            </w:pPr>
            <w:r>
              <w:rPr>
                <w:sz w:val="4"/>
                <w:szCs w:val="4"/>
              </w:rPr>
            </w:r>
          </w:p>
        </w:tc>
        <w:tc>
          <w:tcPr>
            <w:tcW w:w="1915" w:type="dxa"/>
            <w:tcBorders/>
            <w:shd w:fill="D9EAD3" w:val="clear"/>
            <w:vAlign w:val="center"/>
          </w:tcPr>
          <w:p>
            <w:pPr>
              <w:pStyle w:val="TableContents"/>
              <w:rPr>
                <w:color w:val="000000"/>
              </w:rPr>
            </w:pPr>
            <w:r>
              <w:rPr>
                <w:color w:val="000000"/>
              </w:rPr>
              <w:t>ALERT_ID_SEQ</w:t>
            </w:r>
          </w:p>
        </w:tc>
      </w:tr>
      <w:tr>
        <w:trPr/>
        <w:tc>
          <w:tcPr>
            <w:tcW w:w="1785" w:type="dxa"/>
            <w:tcBorders/>
            <w:shd w:fill="CFE2F3" w:val="clear"/>
            <w:vAlign w:val="center"/>
          </w:tcPr>
          <w:p>
            <w:pPr>
              <w:pStyle w:val="TableContents"/>
              <w:rPr/>
            </w:pPr>
            <w:r>
              <w:rPr/>
              <w:t>ACTIONITEM</w:t>
            </w:r>
          </w:p>
        </w:tc>
        <w:tc>
          <w:tcPr>
            <w:tcW w:w="1599" w:type="dxa"/>
            <w:tcBorders/>
            <w:shd w:fill="CFE2F3" w:val="clear"/>
            <w:vAlign w:val="center"/>
          </w:tcPr>
          <w:p>
            <w:pPr>
              <w:pStyle w:val="TableContents"/>
              <w:rPr>
                <w:color w:val="000000"/>
              </w:rPr>
            </w:pPr>
            <w:r>
              <w:rPr>
                <w:color w:val="000000"/>
              </w:rPr>
              <w:t>Staff follow up item for a broker</w:t>
            </w:r>
          </w:p>
        </w:tc>
        <w:tc>
          <w:tcPr>
            <w:tcW w:w="2027" w:type="dxa"/>
            <w:tcBorders/>
            <w:shd w:fill="CFE2F3" w:val="clear"/>
            <w:vAlign w:val="center"/>
          </w:tcPr>
          <w:p>
            <w:pPr>
              <w:pStyle w:val="TableContents"/>
              <w:rPr>
                <w:color w:val="000000"/>
              </w:rPr>
            </w:pPr>
            <w:r>
              <w:rPr>
                <w:color w:val="000000"/>
              </w:rPr>
              <w:t>ACTIONITEMID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color w:val="000000"/>
              </w:rPr>
            </w:pPr>
            <w:r>
              <w:rPr>
                <w:color w:val="000000"/>
              </w:rPr>
              <w:t>ACTIONITEM_ID_SEQ</w:t>
            </w:r>
          </w:p>
        </w:tc>
      </w:tr>
      <w:tr>
        <w:trPr/>
        <w:tc>
          <w:tcPr>
            <w:tcW w:w="1785" w:type="dxa"/>
            <w:tcBorders/>
            <w:shd w:fill="CFE2F3" w:val="clear"/>
            <w:vAlign w:val="center"/>
          </w:tcPr>
          <w:p>
            <w:pPr>
              <w:pStyle w:val="TableContents"/>
              <w:rPr>
                <w:color w:val="000000"/>
              </w:rPr>
            </w:pPr>
            <w:r>
              <w:rPr>
                <w:color w:val="000000"/>
              </w:rPr>
              <w:t>ACTIONITEM</w:t>
            </w:r>
          </w:p>
        </w:tc>
        <w:tc>
          <w:tcPr>
            <w:tcW w:w="1599" w:type="dxa"/>
            <w:tcBorders/>
            <w:shd w:fill="CFE2F3" w:val="clear"/>
            <w:vAlign w:val="center"/>
          </w:tcPr>
          <w:p>
            <w:pPr>
              <w:pStyle w:val="TableContents"/>
              <w:rPr>
                <w:color w:val="000000"/>
              </w:rPr>
            </w:pPr>
            <w:r>
              <w:rPr>
                <w:color w:val="000000"/>
              </w:rPr>
              <w:t>Staff follow up item for a broker</w:t>
            </w:r>
          </w:p>
        </w:tc>
        <w:tc>
          <w:tcPr>
            <w:tcW w:w="2027" w:type="dxa"/>
            <w:tcBorders/>
            <w:shd w:fill="CFE2F3" w:val="clear"/>
            <w:vAlign w:val="center"/>
          </w:tcPr>
          <w:p>
            <w:pPr>
              <w:pStyle w:val="TableContents"/>
              <w:rPr>
                <w:color w:val="000000"/>
              </w:rPr>
            </w:pPr>
            <w:r>
              <w:rPr>
                <w:color w:val="000000"/>
              </w:rPr>
              <w:t>DESCRIPTION</w:t>
            </w:r>
          </w:p>
        </w:tc>
        <w:tc>
          <w:tcPr>
            <w:tcW w:w="1469" w:type="dxa"/>
            <w:tcBorders/>
            <w:shd w:fill="CFE2F3" w:val="clear"/>
            <w:vAlign w:val="center"/>
          </w:tcPr>
          <w:p>
            <w:pPr>
              <w:pStyle w:val="TableContents"/>
              <w:rPr>
                <w:color w:val="000000"/>
              </w:rPr>
            </w:pPr>
            <w:r>
              <w:rPr>
                <w:color w:val="000000"/>
              </w:rPr>
              <w:t>VARCHAR</w:t>
            </w:r>
          </w:p>
        </w:tc>
        <w:tc>
          <w:tcPr>
            <w:tcW w:w="1176" w:type="dxa"/>
            <w:tcBorders/>
            <w:shd w:fill="CFE2F3" w:val="clear"/>
            <w:vAlign w:val="center"/>
          </w:tcPr>
          <w:p>
            <w:pPr>
              <w:pStyle w:val="TableContents"/>
              <w:jc w:val="right"/>
              <w:rPr>
                <w:color w:val="000000"/>
              </w:rPr>
            </w:pPr>
            <w:r>
              <w:rPr>
                <w:color w:val="000000"/>
              </w:rPr>
              <w:t>50</w:t>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pPr>
            <w:r>
              <w:rPr/>
              <w:t>ACTIONITEM</w:t>
            </w:r>
          </w:p>
        </w:tc>
        <w:tc>
          <w:tcPr>
            <w:tcW w:w="1599" w:type="dxa"/>
            <w:tcBorders/>
            <w:shd w:fill="CFE2F3" w:val="clear"/>
            <w:vAlign w:val="center"/>
          </w:tcPr>
          <w:p>
            <w:pPr>
              <w:pStyle w:val="TableContents"/>
              <w:rPr>
                <w:color w:val="000000"/>
              </w:rPr>
            </w:pPr>
            <w:r>
              <w:rPr>
                <w:color w:val="000000"/>
              </w:rPr>
              <w:t>Staff follow up item for a broker</w:t>
            </w:r>
          </w:p>
        </w:tc>
        <w:tc>
          <w:tcPr>
            <w:tcW w:w="2027" w:type="dxa"/>
            <w:tcBorders/>
            <w:shd w:fill="CFE2F3" w:val="clear"/>
            <w:vAlign w:val="center"/>
          </w:tcPr>
          <w:p>
            <w:pPr>
              <w:pStyle w:val="TableContents"/>
              <w:rPr>
                <w:color w:val="000000"/>
              </w:rPr>
            </w:pPr>
            <w:r>
              <w:rPr>
                <w:color w:val="000000"/>
              </w:rPr>
              <w:t>CREATEDAT</w:t>
            </w:r>
          </w:p>
        </w:tc>
        <w:tc>
          <w:tcPr>
            <w:tcW w:w="1469" w:type="dxa"/>
            <w:tcBorders/>
            <w:shd w:fill="CFE2F3" w:val="clear"/>
            <w:vAlign w:val="center"/>
          </w:tcPr>
          <w:p>
            <w:pPr>
              <w:pStyle w:val="TableContents"/>
              <w:rPr>
                <w:color w:val="000000"/>
              </w:rPr>
            </w:pPr>
            <w:r>
              <w:rPr>
                <w:color w:val="000000"/>
              </w:rPr>
              <w:t>DATETIME</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sz w:val="4"/>
                <w:szCs w:val="4"/>
              </w:rPr>
            </w:pPr>
            <w:r>
              <w:rPr>
                <w:sz w:val="4"/>
                <w:szCs w:val="4"/>
              </w:rPr>
            </w:r>
          </w:p>
        </w:tc>
      </w:tr>
      <w:tr>
        <w:trPr/>
        <w:tc>
          <w:tcPr>
            <w:tcW w:w="1785" w:type="dxa"/>
            <w:tcBorders/>
            <w:shd w:fill="CFE2F3" w:val="clear"/>
            <w:vAlign w:val="center"/>
          </w:tcPr>
          <w:p>
            <w:pPr>
              <w:pStyle w:val="TableContents"/>
              <w:rPr>
                <w:color w:val="000000"/>
              </w:rPr>
            </w:pPr>
            <w:r>
              <w:rPr>
                <w:color w:val="000000"/>
              </w:rPr>
              <w:t>ACTIONITEM</w:t>
            </w:r>
          </w:p>
        </w:tc>
        <w:tc>
          <w:tcPr>
            <w:tcW w:w="1599" w:type="dxa"/>
            <w:tcBorders/>
            <w:shd w:fill="CFE2F3" w:val="clear"/>
            <w:vAlign w:val="center"/>
          </w:tcPr>
          <w:p>
            <w:pPr>
              <w:pStyle w:val="TableContents"/>
              <w:rPr>
                <w:color w:val="000000"/>
              </w:rPr>
            </w:pPr>
            <w:r>
              <w:rPr>
                <w:color w:val="000000"/>
              </w:rPr>
              <w:t>Staff follow up item for a broker</w:t>
            </w:r>
          </w:p>
        </w:tc>
        <w:tc>
          <w:tcPr>
            <w:tcW w:w="2027" w:type="dxa"/>
            <w:tcBorders/>
            <w:shd w:fill="CFE2F3" w:val="clear"/>
            <w:vAlign w:val="center"/>
          </w:tcPr>
          <w:p>
            <w:pPr>
              <w:pStyle w:val="TableContents"/>
              <w:rPr>
                <w:color w:val="000000"/>
              </w:rPr>
            </w:pPr>
            <w:r>
              <w:rPr>
                <w:color w:val="000000"/>
              </w:rPr>
              <w:t>BROKERID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color w:val="000000"/>
              </w:rPr>
            </w:pPr>
            <w:r>
              <w:rPr>
                <w:color w:val="000000"/>
              </w:rPr>
              <w:t>BROKER_ID_SEQ</w:t>
            </w:r>
          </w:p>
        </w:tc>
      </w:tr>
      <w:tr>
        <w:trPr/>
        <w:tc>
          <w:tcPr>
            <w:tcW w:w="1785" w:type="dxa"/>
            <w:tcBorders/>
            <w:shd w:fill="CFE2F3" w:val="clear"/>
            <w:vAlign w:val="center"/>
          </w:tcPr>
          <w:p>
            <w:pPr>
              <w:pStyle w:val="TableContents"/>
              <w:rPr/>
            </w:pPr>
            <w:r>
              <w:rPr/>
              <w:t>ACTIONITEM</w:t>
            </w:r>
          </w:p>
        </w:tc>
        <w:tc>
          <w:tcPr>
            <w:tcW w:w="1599" w:type="dxa"/>
            <w:tcBorders/>
            <w:shd w:fill="CFE2F3" w:val="clear"/>
            <w:vAlign w:val="center"/>
          </w:tcPr>
          <w:p>
            <w:pPr>
              <w:pStyle w:val="TableContents"/>
              <w:rPr>
                <w:color w:val="000000"/>
              </w:rPr>
            </w:pPr>
            <w:r>
              <w:rPr>
                <w:color w:val="000000"/>
              </w:rPr>
              <w:t>Staff follow up item for a broker</w:t>
            </w:r>
          </w:p>
        </w:tc>
        <w:tc>
          <w:tcPr>
            <w:tcW w:w="2027" w:type="dxa"/>
            <w:tcBorders/>
            <w:shd w:fill="CFE2F3" w:val="clear"/>
            <w:vAlign w:val="center"/>
          </w:tcPr>
          <w:p>
            <w:pPr>
              <w:pStyle w:val="TableContents"/>
              <w:rPr>
                <w:color w:val="000000"/>
              </w:rPr>
            </w:pPr>
            <w:r>
              <w:rPr>
                <w:color w:val="000000"/>
              </w:rPr>
              <w:t>ALERTID</w:t>
            </w:r>
          </w:p>
        </w:tc>
        <w:tc>
          <w:tcPr>
            <w:tcW w:w="1469" w:type="dxa"/>
            <w:tcBorders/>
            <w:shd w:fill="CFE2F3" w:val="clear"/>
            <w:vAlign w:val="center"/>
          </w:tcPr>
          <w:p>
            <w:pPr>
              <w:pStyle w:val="TableContents"/>
              <w:rPr>
                <w:color w:val="000000"/>
              </w:rPr>
            </w:pPr>
            <w:r>
              <w:rPr>
                <w:color w:val="000000"/>
              </w:rPr>
              <w:t>NUMBER</w:t>
            </w:r>
          </w:p>
        </w:tc>
        <w:tc>
          <w:tcPr>
            <w:tcW w:w="1176" w:type="dxa"/>
            <w:tcBorders/>
            <w:shd w:fill="CFE2F3" w:val="clear"/>
            <w:vAlign w:val="center"/>
          </w:tcPr>
          <w:p>
            <w:pPr>
              <w:pStyle w:val="TableContents"/>
              <w:rPr>
                <w:sz w:val="4"/>
                <w:szCs w:val="4"/>
              </w:rPr>
            </w:pPr>
            <w:r>
              <w:rPr>
                <w:sz w:val="4"/>
                <w:szCs w:val="4"/>
              </w:rPr>
            </w:r>
          </w:p>
        </w:tc>
        <w:tc>
          <w:tcPr>
            <w:tcW w:w="1915" w:type="dxa"/>
            <w:tcBorders/>
            <w:shd w:fill="CFE2F3" w:val="clear"/>
            <w:vAlign w:val="center"/>
          </w:tcPr>
          <w:p>
            <w:pPr>
              <w:pStyle w:val="TableContents"/>
              <w:rPr>
                <w:color w:val="000000"/>
              </w:rPr>
            </w:pPr>
            <w:r>
              <w:rPr>
                <w:color w:val="000000"/>
              </w:rPr>
              <w:t>ALERT_ID_SEQ</w:t>
            </w:r>
          </w:p>
        </w:tc>
      </w:tr>
    </w:tbl>
    <w:p>
      <w:pPr>
        <w:pStyle w:val="Normal"/>
        <w:rPr>
          <w:rFonts w:ascii="Times New Roman" w:hAnsi="Times New Roman"/>
        </w:rPr>
      </w:pPr>
      <w:r>
        <w:rPr>
          <w:rFonts w:ascii="Times New Roman" w:hAnsi="Times New Roman"/>
        </w:rPr>
      </w:r>
    </w:p>
    <w:p>
      <w:pPr>
        <w:pStyle w:val="Normal"/>
        <w:rPr/>
      </w:pPr>
      <w:r>
        <w:rPr/>
      </w:r>
    </w:p>
    <w:sectPr>
      <w:headerReference w:type="default" r:id="rId11"/>
      <w:footerReference w:type="default" r:id="rId12"/>
      <w:type w:val="nextPage"/>
      <w:pgSz w:w="12240" w:h="15840"/>
      <w:pgMar w:left="1134" w:right="1134" w:header="1134" w:top="1840" w:footer="1134" w:bottom="171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26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6" w:space="1" w:color="B2B2B2"/>
      </w:pBdr>
      <w:rPr/>
    </w:pPr>
    <w:r>
      <w:drawing>
        <wp:anchor behindDoc="1" distT="0" distB="0" distL="0" distR="0" simplePos="0" locked="0" layoutInCell="1" allowOverlap="1" relativeHeight="36">
          <wp:simplePos x="0" y="0"/>
          <wp:positionH relativeFrom="column">
            <wp:posOffset>5526405</wp:posOffset>
          </wp:positionH>
          <wp:positionV relativeFrom="paragraph">
            <wp:posOffset>-177800</wp:posOffset>
          </wp:positionV>
          <wp:extent cx="729615" cy="3327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
                  <a:stretch>
                    <a:fillRect/>
                  </a:stretch>
                </pic:blipFill>
                <pic:spPr bwMode="auto">
                  <a:xfrm>
                    <a:off x="0" y="0"/>
                    <a:ext cx="729615" cy="332740"/>
                  </a:xfrm>
                  <a:prstGeom prst="rect">
                    <a:avLst/>
                  </a:prstGeom>
                </pic:spPr>
              </pic:pic>
            </a:graphicData>
          </a:graphic>
        </wp:anchor>
      </w:drawing>
    </w:r>
    <w:r>
      <w:rPr>
        <w:rFonts w:ascii="Times New Roman" w:hAnsi="Times New Roman"/>
        <w:b/>
        <w:bCs/>
        <w:color w:val="800000"/>
        <w:u w:val="none"/>
      </w:rPr>
      <w:t>K</w:t>
    </w:r>
    <w:r>
      <w:rPr>
        <w:rFonts w:ascii="Times New Roman" w:hAnsi="Times New Roman"/>
        <w:b/>
        <w:bCs/>
        <w:color w:val="800000"/>
        <w:u w:val="none"/>
      </w:rPr>
      <w:t>eller-Williams Family Check-In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Unicode M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Arial Unicode MS"/>
      <w:color w:val="00000A"/>
      <w:sz w:val="24"/>
      <w:szCs w:val="24"/>
      <w:lang w:val="en-US" w:eastAsia="zh-CN" w:bidi="hi-IN"/>
    </w:rPr>
  </w:style>
  <w:style w:type="paragraph" w:styleId="Heading1">
    <w:name w:val="Heading 1"/>
    <w:basedOn w:val="Heading"/>
    <w:qFormat/>
    <w:pPr/>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OpenSymbol"/>
    </w:rPr>
  </w:style>
  <w:style w:type="character" w:styleId="ListLabel2">
    <w:name w:val="ListLabel 2"/>
    <w:qFormat/>
    <w:rPr>
      <w:rFonts w:ascii="Times New Roman" w:hAnsi="Times New Roman" w:cs="OpenSymbol"/>
    </w:rPr>
  </w:style>
  <w:style w:type="character" w:styleId="ListLabel3">
    <w:name w:val="ListLabel 3"/>
    <w:qFormat/>
    <w:rPr>
      <w:rFonts w:ascii="Times New Roman" w:hAnsi="Times New Roman" w:cs="OpenSymbol"/>
    </w:rPr>
  </w:style>
  <w:style w:type="character" w:styleId="ListLabel4">
    <w:name w:val="ListLabel 4"/>
    <w:qFormat/>
    <w:rPr>
      <w:rFonts w:ascii="Times New Roman" w:hAnsi="Times New Roman" w:cs="OpenSymbol"/>
    </w:rPr>
  </w:style>
  <w:style w:type="character" w:styleId="ListLabel5">
    <w:name w:val="ListLabel 5"/>
    <w:qFormat/>
    <w:rPr>
      <w:rFonts w:ascii="Times New Roman" w:hAnsi="Times New Roman" w:cs="OpenSymbol"/>
    </w:rPr>
  </w:style>
  <w:style w:type="character" w:styleId="ListLabel6">
    <w:name w:val="ListLabel 6"/>
    <w:qFormat/>
    <w:rPr>
      <w:rFonts w:ascii="Times New Roman" w:hAnsi="Times New Roman" w:cs="OpenSymbol"/>
    </w:rPr>
  </w:style>
  <w:style w:type="character" w:styleId="NumberingSymbols">
    <w:name w:val="Numbering Symbols"/>
    <w:qFormat/>
    <w:rPr/>
  </w:style>
  <w:style w:type="character" w:styleId="ListLabel7">
    <w:name w:val="ListLabel 7"/>
    <w:qFormat/>
    <w:rPr>
      <w:rFonts w:ascii="Times New Roman" w:hAnsi="Times New Roman" w:cs="OpenSymbol"/>
    </w:rPr>
  </w:style>
  <w:style w:type="character" w:styleId="ListLabel8">
    <w:name w:val="ListLabel 8"/>
    <w:qFormat/>
    <w:rPr>
      <w:rFonts w:ascii="Times New Roman" w:hAnsi="Times New Roman" w:cs="OpenSymbol"/>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rPr/>
  </w:style>
  <w:style w:type="paragraph" w:styleId="TableContents">
    <w:name w:val="Table Contents"/>
    <w:basedOn w:val="Normal"/>
    <w:qFormat/>
    <w:pPr/>
    <w:rPr/>
  </w:style>
  <w:style w:type="paragraph" w:styleId="TableHeading">
    <w:name w:val="Table Heading"/>
    <w:basedOn w:val="TableContents"/>
    <w:qFormat/>
    <w:pPr/>
    <w:rPr/>
  </w:style>
  <w:style w:type="paragraph" w:styleId="HorizontalLine">
    <w:name w:val="Horizontal Line"/>
    <w:basedOn w:val="Normal"/>
    <w:qFormat/>
    <w:pPr/>
    <w:rPr/>
  </w:style>
  <w:style w:type="paragraph" w:styleId="Illustration">
    <w:name w:val="Illustration"/>
    <w:basedOn w:val="Caption"/>
    <w:qFormat/>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docProps/app.xml><?xml version="1.0" encoding="utf-8"?>
<Properties xmlns="http://schemas.openxmlformats.org/officeDocument/2006/extended-properties" xmlns:vt="http://schemas.openxmlformats.org/officeDocument/2006/docPropsVTypes">
  <TotalTime>414</TotalTime>
  <Application>LibreOffice/5.0.4.2$Windows_x86 LibreOffice_project/2b9802c1994aa0b7dc6079e128979269cf95bc78</Application>
  <Paragraphs>467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2017-03-01T15:05:31Z</dcterms:created>
  <dc:language>en-US</dc:language>
  <dcterms:modified xsi:type="dcterms:W3CDTF">2017-03-17T01:11:48Z</dcterms:modified>
  <cp:revision>93</cp:revision>
</cp:coreProperties>
</file>